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016" w:rsidRDefault="00DB6D40">
      <w:pPr>
        <w:widowControl/>
        <w:wordWrap w:val="0"/>
        <w:spacing w:line="270" w:lineRule="atLeast"/>
        <w:jc w:val="center"/>
        <w:rPr>
          <w:rFonts w:asciiTheme="minorEastAsia" w:eastAsiaTheme="minorEastAsia" w:hAnsiTheme="minorEastAsia" w:cs="宋体"/>
          <w:b/>
          <w:bCs/>
          <w:color w:val="000000" w:themeColor="text1"/>
          <w:kern w:val="0"/>
          <w:sz w:val="32"/>
          <w:szCs w:val="32"/>
        </w:rPr>
      </w:pPr>
      <w:r>
        <w:rPr>
          <w:rFonts w:asciiTheme="minorEastAsia" w:eastAsiaTheme="minorEastAsia" w:hAnsiTheme="minorEastAsia" w:cs="宋体" w:hint="eastAsia"/>
          <w:b/>
          <w:bCs/>
          <w:color w:val="000000" w:themeColor="text1"/>
          <w:kern w:val="0"/>
          <w:sz w:val="32"/>
          <w:szCs w:val="32"/>
        </w:rPr>
        <w:t>【麻精药品管理系统】</w:t>
      </w:r>
    </w:p>
    <w:p w:rsidR="00547016" w:rsidRDefault="00DB6D40">
      <w:pPr>
        <w:widowControl/>
        <w:wordWrap w:val="0"/>
        <w:spacing w:line="270" w:lineRule="atLeast"/>
        <w:jc w:val="center"/>
        <w:rPr>
          <w:rFonts w:asciiTheme="minorEastAsia" w:eastAsiaTheme="minorEastAsia" w:hAnsiTheme="minorEastAsia" w:cs="宋体"/>
          <w:color w:val="000000" w:themeColor="text1"/>
          <w:kern w:val="0"/>
          <w:sz w:val="18"/>
          <w:szCs w:val="18"/>
        </w:rPr>
      </w:pPr>
      <w:r>
        <w:rPr>
          <w:rFonts w:asciiTheme="minorEastAsia" w:eastAsiaTheme="minorEastAsia" w:hAnsiTheme="minorEastAsia" w:cs="宋体" w:hint="eastAsia"/>
          <w:b/>
          <w:bCs/>
          <w:color w:val="000000" w:themeColor="text1"/>
          <w:kern w:val="0"/>
          <w:sz w:val="32"/>
          <w:szCs w:val="32"/>
        </w:rPr>
        <w:t>采购项目院内购前市场调查公告</w:t>
      </w:r>
      <w:r w:rsidR="00275612">
        <w:rPr>
          <w:rFonts w:asciiTheme="minorEastAsia" w:eastAsiaTheme="minorEastAsia" w:hAnsiTheme="minorEastAsia" w:cs="宋体"/>
          <w:color w:val="000000" w:themeColor="text1"/>
          <w:kern w:val="0"/>
          <w:sz w:val="18"/>
          <w:szCs w:val="18"/>
        </w:rPr>
        <w:pict w14:anchorId="48C25F65">
          <v:rect id="_x0000_i1025" style="width:.05pt;height:1.5pt" o:hralign="center" o:hrstd="t" o:hr="t" fillcolor="#aca899" stroked="f"/>
        </w:pict>
      </w:r>
    </w:p>
    <w:p w:rsidR="00547016" w:rsidRDefault="00DB6D40">
      <w:pPr>
        <w:widowControl/>
        <w:spacing w:line="500" w:lineRule="exact"/>
        <w:jc w:val="left"/>
        <w:rPr>
          <w:rFonts w:asciiTheme="minorEastAsia" w:eastAsiaTheme="minorEastAsia" w:hAnsiTheme="minorEastAsia" w:cs="宋体"/>
          <w:bCs/>
          <w:color w:val="000000" w:themeColor="text1"/>
          <w:kern w:val="0"/>
          <w:sz w:val="28"/>
          <w:szCs w:val="28"/>
        </w:rPr>
      </w:pPr>
      <w:r>
        <w:rPr>
          <w:rFonts w:asciiTheme="minorEastAsia" w:eastAsiaTheme="minorEastAsia" w:hAnsiTheme="minorEastAsia" w:cs="宋体" w:hint="eastAsia"/>
          <w:bCs/>
          <w:color w:val="000000" w:themeColor="text1"/>
          <w:kern w:val="0"/>
          <w:sz w:val="28"/>
          <w:szCs w:val="28"/>
        </w:rPr>
        <w:t>各供应商：</w:t>
      </w:r>
    </w:p>
    <w:p w:rsidR="00547016" w:rsidRDefault="00DB6D40">
      <w:pPr>
        <w:widowControl/>
        <w:spacing w:line="500" w:lineRule="exact"/>
        <w:ind w:firstLine="573"/>
        <w:jc w:val="left"/>
        <w:rPr>
          <w:rFonts w:asciiTheme="minorEastAsia" w:eastAsiaTheme="minorEastAsia" w:hAnsiTheme="minorEastAsia" w:cs="宋体"/>
          <w:color w:val="000000" w:themeColor="text1"/>
          <w:kern w:val="0"/>
          <w:sz w:val="28"/>
          <w:szCs w:val="28"/>
        </w:rPr>
      </w:pPr>
      <w:proofErr w:type="gramStart"/>
      <w:r>
        <w:rPr>
          <w:rFonts w:asciiTheme="minorEastAsia" w:eastAsiaTheme="minorEastAsia" w:hAnsiTheme="minorEastAsia" w:cs="宋体" w:hint="eastAsia"/>
          <w:color w:val="000000" w:themeColor="text1"/>
          <w:kern w:val="0"/>
          <w:sz w:val="28"/>
          <w:szCs w:val="28"/>
        </w:rPr>
        <w:t>我院麻精药品</w:t>
      </w:r>
      <w:proofErr w:type="gramEnd"/>
      <w:r>
        <w:rPr>
          <w:rFonts w:asciiTheme="minorEastAsia" w:eastAsiaTheme="minorEastAsia" w:hAnsiTheme="minorEastAsia" w:cs="宋体" w:hint="eastAsia"/>
          <w:color w:val="000000" w:themeColor="text1"/>
          <w:kern w:val="0"/>
          <w:sz w:val="28"/>
          <w:szCs w:val="28"/>
        </w:rPr>
        <w:t>管理系统采购项目现进入市场调查阶段，欢迎符合资格条件的供应商前来报名参与。我院将根据市场调查的结果，邀请符合我院需求的供应商参加院内购前市场调查会，具体时间另行通知。本项目</w:t>
      </w:r>
      <w:r>
        <w:rPr>
          <w:rFonts w:asciiTheme="minorEastAsia" w:eastAsiaTheme="minorEastAsia" w:hAnsiTheme="minorEastAsia" w:cs="宋体" w:hint="eastAsia"/>
          <w:kern w:val="0"/>
          <w:sz w:val="28"/>
          <w:szCs w:val="28"/>
        </w:rPr>
        <w:t>属于</w:t>
      </w:r>
      <w:r>
        <w:rPr>
          <w:rFonts w:asciiTheme="minorEastAsia" w:eastAsiaTheme="minorEastAsia" w:hAnsiTheme="minorEastAsia" w:cs="宋体" w:hint="eastAsia"/>
          <w:color w:val="000000" w:themeColor="text1"/>
          <w:kern w:val="0"/>
          <w:sz w:val="28"/>
          <w:szCs w:val="28"/>
        </w:rPr>
        <w:t>政府采购类。</w:t>
      </w:r>
    </w:p>
    <w:p w:rsidR="00547016" w:rsidRDefault="00DB6D40">
      <w:pPr>
        <w:widowControl/>
        <w:spacing w:line="500" w:lineRule="exact"/>
        <w:jc w:val="left"/>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一、采购项目概况：</w:t>
      </w:r>
      <w:r>
        <w:rPr>
          <w:rFonts w:asciiTheme="minorEastAsia" w:eastAsiaTheme="minorEastAsia" w:hAnsiTheme="minorEastAsia" w:cs="宋体" w:hint="eastAsia"/>
          <w:b/>
          <w:bCs/>
          <w:color w:val="000000" w:themeColor="text1"/>
          <w:kern w:val="0"/>
          <w:sz w:val="28"/>
          <w:szCs w:val="28"/>
        </w:rPr>
        <w:br/>
      </w:r>
      <w:r>
        <w:rPr>
          <w:rFonts w:asciiTheme="minorEastAsia" w:eastAsiaTheme="minorEastAsia" w:hAnsiTheme="minorEastAsia" w:cs="宋体" w:hint="eastAsia"/>
          <w:color w:val="000000" w:themeColor="text1"/>
          <w:kern w:val="0"/>
          <w:sz w:val="28"/>
          <w:szCs w:val="28"/>
        </w:rPr>
        <w:t>1.项目名称：</w:t>
      </w:r>
      <w:proofErr w:type="gramStart"/>
      <w:r>
        <w:rPr>
          <w:rFonts w:asciiTheme="minorEastAsia" w:eastAsiaTheme="minorEastAsia" w:hAnsiTheme="minorEastAsia" w:cs="宋体" w:hint="eastAsia"/>
          <w:color w:val="000000" w:themeColor="text1"/>
          <w:kern w:val="0"/>
          <w:sz w:val="28"/>
          <w:szCs w:val="28"/>
        </w:rPr>
        <w:t>麻精药品</w:t>
      </w:r>
      <w:proofErr w:type="gramEnd"/>
      <w:r>
        <w:rPr>
          <w:rFonts w:asciiTheme="minorEastAsia" w:eastAsiaTheme="minorEastAsia" w:hAnsiTheme="minorEastAsia" w:cs="宋体" w:hint="eastAsia"/>
          <w:color w:val="000000" w:themeColor="text1"/>
          <w:kern w:val="0"/>
          <w:sz w:val="28"/>
          <w:szCs w:val="28"/>
        </w:rPr>
        <w:t>管理系统</w:t>
      </w:r>
      <w:r>
        <w:rPr>
          <w:rFonts w:asciiTheme="minorEastAsia" w:eastAsiaTheme="minorEastAsia" w:hAnsiTheme="minorEastAsia" w:cs="宋体"/>
          <w:b/>
          <w:bCs/>
          <w:color w:val="000000" w:themeColor="text1"/>
          <w:kern w:val="0"/>
          <w:sz w:val="28"/>
          <w:szCs w:val="28"/>
        </w:rPr>
        <w:t xml:space="preserve"> </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2.项目编号：FSSZYYZWCG202</w:t>
      </w:r>
      <w:r w:rsidR="009B4471">
        <w:rPr>
          <w:rFonts w:asciiTheme="minorEastAsia" w:eastAsiaTheme="minorEastAsia" w:hAnsiTheme="minorEastAsia" w:cs="宋体"/>
          <w:color w:val="000000" w:themeColor="text1"/>
          <w:kern w:val="0"/>
          <w:sz w:val="28"/>
          <w:szCs w:val="28"/>
        </w:rPr>
        <w:t>6</w:t>
      </w:r>
      <w:r w:rsidR="007A44D6">
        <w:rPr>
          <w:rFonts w:asciiTheme="minorEastAsia" w:eastAsiaTheme="minorEastAsia" w:hAnsiTheme="minorEastAsia" w:cs="宋体"/>
          <w:color w:val="000000" w:themeColor="text1"/>
          <w:kern w:val="0"/>
          <w:sz w:val="28"/>
          <w:szCs w:val="28"/>
        </w:rPr>
        <w:t>0113</w:t>
      </w:r>
      <w:r>
        <w:rPr>
          <w:rFonts w:asciiTheme="minorEastAsia" w:eastAsiaTheme="minorEastAsia" w:hAnsiTheme="minorEastAsia" w:cs="宋体" w:hint="eastAsia"/>
          <w:color w:val="000000" w:themeColor="text1"/>
          <w:kern w:val="0"/>
          <w:sz w:val="28"/>
          <w:szCs w:val="28"/>
        </w:rPr>
        <w:t>01</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3.项目预算金额：</w:t>
      </w:r>
      <w:r>
        <w:rPr>
          <w:rFonts w:asciiTheme="minorEastAsia" w:eastAsiaTheme="minorEastAsia" w:hAnsiTheme="minorEastAsia" w:cs="宋体"/>
          <w:color w:val="000000" w:themeColor="text1"/>
          <w:kern w:val="0"/>
          <w:sz w:val="28"/>
          <w:szCs w:val="28"/>
        </w:rPr>
        <w:t>480</w:t>
      </w:r>
      <w:r>
        <w:rPr>
          <w:rFonts w:asciiTheme="minorEastAsia" w:eastAsiaTheme="minorEastAsia" w:hAnsiTheme="minorEastAsia" w:cs="宋体" w:hint="eastAsia"/>
          <w:color w:val="000000" w:themeColor="text1"/>
          <w:kern w:val="0"/>
          <w:sz w:val="28"/>
          <w:szCs w:val="28"/>
        </w:rPr>
        <w:t>万元</w:t>
      </w:r>
    </w:p>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color w:val="000000" w:themeColor="text1"/>
          <w:kern w:val="0"/>
          <w:sz w:val="28"/>
          <w:szCs w:val="28"/>
        </w:rPr>
        <w:t>4.用户需求：</w:t>
      </w:r>
      <w:r>
        <w:rPr>
          <w:rFonts w:asciiTheme="minorEastAsia" w:eastAsiaTheme="minorEastAsia" w:hAnsiTheme="minorEastAsia" w:cs="宋体" w:hint="eastAsia"/>
          <w:color w:val="000000" w:themeColor="text1"/>
          <w:sz w:val="28"/>
          <w:szCs w:val="28"/>
        </w:rPr>
        <w:t>详见附件1</w:t>
      </w:r>
    </w:p>
    <w:p w:rsidR="00547016" w:rsidRDefault="00DB6D40">
      <w:pPr>
        <w:widowControl/>
        <w:spacing w:line="500" w:lineRule="exact"/>
        <w:jc w:val="left"/>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t>二、报名供应商资格要求：</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lang w:eastAsia="zh-CN"/>
        </w:rPr>
        <w:t>1.具有独立承担民事责任 的能力。</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lang w:eastAsia="zh-CN"/>
        </w:rPr>
        <w:t>2.具有良好的商业信誉和健全的财务会计制度。</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lang w:eastAsia="zh-CN"/>
        </w:rPr>
        <w:t>3.具有依法缴纳税收和社会保障资金的良好记录。</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lang w:eastAsia="zh-CN"/>
        </w:rPr>
        <w:t>4.具有履行合同所必需的设备和专业技术能力。</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lang w:eastAsia="zh-CN"/>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lang w:eastAsia="zh-CN"/>
        </w:rPr>
        <w:t>6.供应商未被列入“信用中国”网站(www.creditchina.gov.cn)“记录失信被执行人或重大税收违法失信主体或政府采购严重违法失信行为”记录名单。</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7.本项目不接受联合体参与。</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lastRenderedPageBreak/>
        <w:t>三、</w:t>
      </w:r>
      <w:r>
        <w:rPr>
          <w:rFonts w:asciiTheme="minorEastAsia" w:eastAsiaTheme="minorEastAsia" w:hAnsiTheme="minorEastAsia" w:cs="宋体" w:hint="eastAsia"/>
          <w:b/>
          <w:color w:val="000000" w:themeColor="text1"/>
          <w:sz w:val="28"/>
          <w:szCs w:val="28"/>
        </w:rPr>
        <w:t>网上公告时间及报名时提交的文件要求</w:t>
      </w:r>
      <w:r>
        <w:rPr>
          <w:rFonts w:asciiTheme="minorEastAsia" w:eastAsiaTheme="minorEastAsia" w:hAnsiTheme="minorEastAsia" w:cs="宋体" w:hint="eastAsia"/>
          <w:b/>
          <w:color w:val="000000" w:themeColor="text1"/>
          <w:kern w:val="0"/>
          <w:sz w:val="28"/>
          <w:szCs w:val="28"/>
        </w:rPr>
        <w:br/>
      </w:r>
      <w:r>
        <w:rPr>
          <w:rFonts w:asciiTheme="minorEastAsia" w:eastAsiaTheme="minorEastAsia" w:hAnsiTheme="minorEastAsia" w:cs="宋体" w:hint="eastAsia"/>
          <w:color w:val="000000" w:themeColor="text1"/>
          <w:kern w:val="0"/>
          <w:sz w:val="28"/>
          <w:szCs w:val="28"/>
        </w:rPr>
        <w:t>1.报名时间：自发布次日起5个工作日内。</w:t>
      </w:r>
      <w:r>
        <w:rPr>
          <w:rFonts w:asciiTheme="minorEastAsia" w:eastAsiaTheme="minorEastAsia" w:hAnsiTheme="minorEastAsia" w:cs="宋体" w:hint="eastAsia"/>
          <w:color w:val="000000" w:themeColor="text1"/>
          <w:kern w:val="0"/>
          <w:sz w:val="28"/>
          <w:szCs w:val="28"/>
        </w:rPr>
        <w:br/>
        <w:t>2.报名时需提交纸质文件（A4纸，双面打印并按照以下顺序装订完整并每页加盖公章）：</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（1）报名资料封面（格式见附件2）。</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（2）报名文件目录（格式见附件3）。</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bookmarkStart w:id="0" w:name="OLE_LINK2"/>
      <w:bookmarkStart w:id="1" w:name="OLE_LINK1"/>
      <w:r>
        <w:rPr>
          <w:rFonts w:asciiTheme="minorEastAsia" w:eastAsiaTheme="minorEastAsia" w:hAnsiTheme="minorEastAsia" w:cs="宋体" w:hint="eastAsia"/>
          <w:color w:val="000000" w:themeColor="text1"/>
          <w:kern w:val="0"/>
          <w:sz w:val="28"/>
          <w:szCs w:val="28"/>
        </w:rPr>
        <w:t>（3）在中华人民共和国境内注册的法人或其他组织或自然人， 报名时提交有效的营业执照（或事业法人登记证或身份证等相关证明） 副本复印件。</w:t>
      </w:r>
    </w:p>
    <w:p w:rsidR="00547016" w:rsidRDefault="00DB6D40">
      <w:pPr>
        <w:pStyle w:val="null3"/>
        <w:spacing w:line="500" w:lineRule="exact"/>
        <w:rPr>
          <w:rFonts w:asciiTheme="minorEastAsia" w:hAnsiTheme="minorEastAsia" w:cs="宋体" w:hint="default"/>
          <w:color w:val="000000" w:themeColor="text1"/>
          <w:sz w:val="28"/>
          <w:szCs w:val="28"/>
          <w:lang w:eastAsia="zh-CN"/>
        </w:rPr>
      </w:pPr>
      <w:r>
        <w:rPr>
          <w:rFonts w:asciiTheme="minorEastAsia" w:hAnsiTheme="minorEastAsia" w:cs="宋体"/>
          <w:color w:val="000000" w:themeColor="text1"/>
          <w:sz w:val="28"/>
          <w:szCs w:val="28"/>
        </w:rPr>
        <w:t>（4）</w:t>
      </w:r>
      <w:r>
        <w:rPr>
          <w:rFonts w:asciiTheme="minorEastAsia" w:hAnsiTheme="minorEastAsia" w:cs="宋体"/>
          <w:color w:val="000000" w:themeColor="text1"/>
          <w:sz w:val="28"/>
          <w:szCs w:val="28"/>
          <w:lang w:eastAsia="zh-CN"/>
        </w:rPr>
        <w:t>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（5）自行登录“信用中国”网站(www.creditchina.gov.cn)查询结果，下载并打印《信用信息报告》（下载日期应在本公告发布日期之后）。</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（6）参与人如为法人代表，须提交供应商法人代表证明书（格式见附件5）法人代表第二代居民身份证复印件（原件备核）。</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7）参与人如为授权代理人，须提交供应商法人代表证明书及法人代表第二代居民身份证复印件、法人授权书（格式见附件6）及授权代理人第二代居民身份证复印件（原件备核）及报名截止日前3个月内任意1个月授权代理人在报名供应商处购买的社保缴费证明。</w:t>
      </w:r>
    </w:p>
    <w:bookmarkEnd w:id="0"/>
    <w:bookmarkEnd w:id="1"/>
    <w:p w:rsidR="00547016" w:rsidRDefault="00547016">
      <w:pPr>
        <w:widowControl/>
        <w:spacing w:line="500" w:lineRule="exact"/>
        <w:jc w:val="left"/>
        <w:rPr>
          <w:rFonts w:asciiTheme="minorEastAsia" w:eastAsiaTheme="minorEastAsia" w:hAnsiTheme="minorEastAsia" w:cs="宋体"/>
          <w:color w:val="000000" w:themeColor="text1"/>
          <w:kern w:val="0"/>
          <w:sz w:val="28"/>
          <w:szCs w:val="28"/>
        </w:rPr>
      </w:pPr>
    </w:p>
    <w:p w:rsidR="00547016" w:rsidRDefault="00547016">
      <w:pPr>
        <w:widowControl/>
        <w:spacing w:line="500" w:lineRule="exact"/>
        <w:jc w:val="left"/>
        <w:rPr>
          <w:rFonts w:asciiTheme="minorEastAsia" w:eastAsiaTheme="minorEastAsia" w:hAnsiTheme="minorEastAsia" w:cs="宋体"/>
          <w:color w:val="000000" w:themeColor="text1"/>
          <w:kern w:val="0"/>
          <w:sz w:val="28"/>
          <w:szCs w:val="28"/>
        </w:rPr>
      </w:pPr>
    </w:p>
    <w:p w:rsidR="00547016" w:rsidRDefault="00DB6D40">
      <w:pPr>
        <w:pStyle w:val="a5"/>
        <w:spacing w:before="240" w:line="400" w:lineRule="exact"/>
        <w:rPr>
          <w:rFonts w:asciiTheme="minorEastAsia" w:hAnsiTheme="minorEastAsia"/>
        </w:rPr>
      </w:pPr>
      <w:bookmarkStart w:id="2" w:name="_Hlk146264635"/>
      <w:r>
        <w:rPr>
          <w:rFonts w:asciiTheme="minorEastAsia" w:hAnsiTheme="minorEastAsia" w:hint="eastAsia"/>
          <w:b/>
          <w:color w:val="000000" w:themeColor="text1"/>
          <w:sz w:val="28"/>
          <w:szCs w:val="28"/>
        </w:rPr>
        <w:t>四、补充文件的递交（文件随院内购前市场调查会当日自行携带入场提交）</w:t>
      </w:r>
    </w:p>
    <w:bookmarkEnd w:id="2"/>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1</w:t>
      </w:r>
      <w:r>
        <w:rPr>
          <w:rFonts w:asciiTheme="minorEastAsia" w:eastAsiaTheme="minorEastAsia" w:hAnsiTheme="minorEastAsia" w:cs="宋体"/>
          <w:b/>
          <w:color w:val="000000" w:themeColor="text1"/>
          <w:kern w:val="0"/>
          <w:sz w:val="28"/>
          <w:szCs w:val="28"/>
        </w:rPr>
        <w:t>.</w:t>
      </w:r>
      <w:r>
        <w:rPr>
          <w:rFonts w:asciiTheme="minorEastAsia" w:eastAsiaTheme="minorEastAsia" w:hAnsiTheme="minorEastAsia" w:cs="宋体" w:hint="eastAsia"/>
          <w:b/>
          <w:color w:val="000000" w:themeColor="text1"/>
          <w:kern w:val="0"/>
          <w:sz w:val="28"/>
          <w:szCs w:val="28"/>
        </w:rPr>
        <w:t>提供详细的《麻精药品管理系统方案书》，</w:t>
      </w:r>
      <w:proofErr w:type="gramStart"/>
      <w:r>
        <w:rPr>
          <w:rFonts w:asciiTheme="minorEastAsia" w:eastAsiaTheme="minorEastAsia" w:hAnsiTheme="minorEastAsia" w:cs="宋体" w:hint="eastAsia"/>
          <w:b/>
          <w:color w:val="000000" w:themeColor="text1"/>
          <w:kern w:val="0"/>
          <w:sz w:val="28"/>
          <w:szCs w:val="28"/>
        </w:rPr>
        <w:t>请严格</w:t>
      </w:r>
      <w:proofErr w:type="gramEnd"/>
      <w:r>
        <w:rPr>
          <w:rFonts w:asciiTheme="minorEastAsia" w:eastAsiaTheme="minorEastAsia" w:hAnsiTheme="minorEastAsia" w:cs="宋体" w:hint="eastAsia"/>
          <w:b/>
          <w:color w:val="000000" w:themeColor="text1"/>
          <w:kern w:val="0"/>
          <w:sz w:val="28"/>
          <w:szCs w:val="28"/>
        </w:rPr>
        <w:t>按照以下排序内容进行编制，需编制封面（封面需包含项目名称和项目编号、供应商名</w:t>
      </w:r>
      <w:r>
        <w:rPr>
          <w:rFonts w:asciiTheme="minorEastAsia" w:eastAsiaTheme="minorEastAsia" w:hAnsiTheme="minorEastAsia" w:cs="宋体" w:hint="eastAsia"/>
          <w:b/>
          <w:color w:val="000000" w:themeColor="text1"/>
          <w:kern w:val="0"/>
          <w:sz w:val="28"/>
          <w:szCs w:val="28"/>
        </w:rPr>
        <w:lastRenderedPageBreak/>
        <w:t xml:space="preserve">称、授权代表姓名及联系电话）、目录及页码；本方案书一式五份（加盖公章），方案书内容需包含但不限于以下内容： </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bookmarkStart w:id="3" w:name="_Hlk181638747"/>
      <w:r>
        <w:rPr>
          <w:rFonts w:asciiTheme="minorEastAsia" w:eastAsiaTheme="minorEastAsia" w:hAnsiTheme="minorEastAsia" w:cs="宋体" w:hint="eastAsia"/>
          <w:color w:val="000000" w:themeColor="text1"/>
          <w:kern w:val="0"/>
          <w:sz w:val="28"/>
          <w:szCs w:val="28"/>
        </w:rPr>
        <w:t>（1）技术响应表（格式见附件</w:t>
      </w:r>
      <w:r>
        <w:rPr>
          <w:rFonts w:asciiTheme="minorEastAsia" w:eastAsiaTheme="minorEastAsia" w:hAnsiTheme="minorEastAsia" w:cs="宋体"/>
          <w:color w:val="000000" w:themeColor="text1"/>
          <w:kern w:val="0"/>
          <w:sz w:val="28"/>
          <w:szCs w:val="28"/>
        </w:rPr>
        <w:t>9</w:t>
      </w:r>
      <w:r>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hint="eastAsia"/>
          <w:color w:val="000000"/>
          <w:sz w:val="28"/>
          <w:szCs w:val="28"/>
        </w:rPr>
        <w:t>须按技术参数要求提供相关证明材料</w:t>
      </w:r>
      <w:r>
        <w:rPr>
          <w:rFonts w:asciiTheme="minorEastAsia" w:eastAsiaTheme="minorEastAsia" w:hAnsiTheme="minorEastAsia" w:cs="宋体" w:hint="eastAsia"/>
          <w:color w:val="000000" w:themeColor="text1"/>
          <w:kern w:val="0"/>
          <w:sz w:val="28"/>
          <w:szCs w:val="28"/>
        </w:rPr>
        <w:t>）</w:t>
      </w:r>
    </w:p>
    <w:p w:rsidR="00547016" w:rsidRDefault="00DB6D40">
      <w:pPr>
        <w:pStyle w:val="af4"/>
        <w:widowControl/>
        <w:spacing w:line="500" w:lineRule="exact"/>
        <w:ind w:firstLineChars="0" w:firstLine="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color w:val="000000" w:themeColor="text1"/>
          <w:kern w:val="0"/>
          <w:sz w:val="28"/>
          <w:szCs w:val="28"/>
        </w:rPr>
        <w:t>（2）</w:t>
      </w:r>
      <w:r>
        <w:rPr>
          <w:rFonts w:asciiTheme="minorEastAsia" w:eastAsiaTheme="minorEastAsia" w:hAnsiTheme="minorEastAsia" w:hint="eastAsia"/>
          <w:color w:val="000000"/>
          <w:sz w:val="28"/>
          <w:szCs w:val="28"/>
          <w:shd w:val="clear" w:color="auto" w:fill="FFFFFF"/>
        </w:rPr>
        <w:t>设计方案 （提供项目整体设计方案，实施方案包括但不限于项目整体建设需求和建设范围的理解、系统设计、系统的安全性、稳定性、是否存在设计缺陷或风险等内容）。</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hint="eastAsia"/>
          <w:color w:val="000000"/>
          <w:sz w:val="28"/>
          <w:szCs w:val="28"/>
          <w:shd w:val="clear" w:color="auto" w:fill="FFFFFF"/>
        </w:rPr>
        <w:t>（3</w:t>
      </w:r>
      <w:r w:rsidR="000D0B46">
        <w:rPr>
          <w:rFonts w:asciiTheme="minorEastAsia" w:eastAsiaTheme="minorEastAsia" w:hAnsiTheme="minorEastAsia" w:hint="eastAsia"/>
          <w:color w:val="000000"/>
          <w:sz w:val="28"/>
          <w:szCs w:val="28"/>
          <w:shd w:val="clear" w:color="auto" w:fill="FFFFFF"/>
        </w:rPr>
        <w:t>）项目管理及实施</w:t>
      </w:r>
      <w:r>
        <w:rPr>
          <w:rFonts w:asciiTheme="minorEastAsia" w:eastAsiaTheme="minorEastAsia" w:hAnsiTheme="minorEastAsia" w:cs="宋体" w:hint="eastAsia"/>
          <w:kern w:val="0"/>
          <w:sz w:val="28"/>
          <w:szCs w:val="28"/>
        </w:rPr>
        <w:t>方案</w:t>
      </w:r>
      <w:r>
        <w:rPr>
          <w:rFonts w:asciiTheme="minorEastAsia" w:eastAsiaTheme="minorEastAsia" w:hAnsiTheme="minorEastAsia" w:cs="宋体" w:hint="eastAsia"/>
          <w:color w:val="000000" w:themeColor="text1"/>
          <w:kern w:val="0"/>
          <w:sz w:val="28"/>
          <w:szCs w:val="28"/>
        </w:rPr>
        <w:t>（提供项目管理及实施方案，包括但不限于项目管理、组织实施保障的措施、人员组织、时间安排、阶段性文档提交、验收标准、质量保证和风险规避措施等内容）。</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（4）培训及售后服务（提供培训及售后服务方案，包括但不限于：培训内容、培训计划、售后服务响应时间、公司售后服务等内容）。</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（5）管理体系认证</w:t>
      </w:r>
      <w:r w:rsidR="007A44D6">
        <w:rPr>
          <w:rFonts w:asciiTheme="minorEastAsia" w:eastAsiaTheme="minorEastAsia" w:hAnsiTheme="minorEastAsia" w:cs="宋体" w:hint="eastAsia"/>
          <w:color w:val="000000" w:themeColor="text1"/>
          <w:kern w:val="0"/>
          <w:sz w:val="28"/>
          <w:szCs w:val="28"/>
        </w:rPr>
        <w:t>证书</w:t>
      </w:r>
      <w:r>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hint="eastAsia"/>
          <w:color w:val="000000"/>
          <w:sz w:val="28"/>
          <w:szCs w:val="28"/>
        </w:rPr>
        <w:t>提供应包括但不限于</w:t>
      </w:r>
      <w:r>
        <w:rPr>
          <w:rFonts w:asciiTheme="minorEastAsia" w:eastAsiaTheme="minorEastAsia" w:hAnsiTheme="minorEastAsia" w:cs="宋体" w:hint="eastAsia"/>
          <w:color w:val="000000" w:themeColor="text1"/>
          <w:kern w:val="0"/>
          <w:sz w:val="28"/>
          <w:szCs w:val="28"/>
        </w:rPr>
        <w:t>ISO9001 质量管理体系认证、ISO27001信息安全管理体系认证、ISO20000信息技术服务管理体系认证等证书）</w:t>
      </w:r>
      <w:r>
        <w:rPr>
          <w:rFonts w:asciiTheme="minorEastAsia" w:eastAsiaTheme="minorEastAsia" w:hAnsiTheme="minorEastAsia" w:cs="宋体" w:hint="eastAsia"/>
          <w:b/>
          <w:bCs/>
          <w:color w:val="000000" w:themeColor="text1"/>
          <w:kern w:val="0"/>
          <w:sz w:val="28"/>
          <w:szCs w:val="28"/>
        </w:rPr>
        <w:t>注：须提供上述在有效期内的认证证书复印件并加盖供应商公章</w:t>
      </w:r>
      <w:r>
        <w:rPr>
          <w:rFonts w:asciiTheme="minorEastAsia" w:eastAsiaTheme="minorEastAsia" w:hAnsiTheme="minorEastAsia" w:cs="宋体" w:hint="eastAsia"/>
          <w:color w:val="000000" w:themeColor="text1"/>
          <w:kern w:val="0"/>
          <w:sz w:val="28"/>
          <w:szCs w:val="28"/>
        </w:rPr>
        <w:t>；</w:t>
      </w:r>
    </w:p>
    <w:p w:rsidR="00547016" w:rsidRDefault="00DB6D40">
      <w:pPr>
        <w:widowControl/>
        <w:spacing w:line="500" w:lineRule="exact"/>
        <w:jc w:val="left"/>
        <w:rPr>
          <w:rFonts w:asciiTheme="minorEastAsia" w:eastAsiaTheme="minorEastAsia" w:hAnsiTheme="minorEastAsia"/>
          <w:b/>
          <w:color w:val="000000"/>
          <w:sz w:val="28"/>
          <w:szCs w:val="28"/>
          <w:shd w:val="clear" w:color="auto" w:fill="FFFFFF"/>
        </w:rPr>
      </w:pPr>
      <w:r>
        <w:rPr>
          <w:rFonts w:asciiTheme="minorEastAsia" w:eastAsiaTheme="minorEastAsia" w:hAnsiTheme="minorEastAsia" w:hint="eastAsia"/>
          <w:color w:val="000000"/>
          <w:sz w:val="28"/>
          <w:szCs w:val="28"/>
          <w:shd w:val="clear" w:color="auto" w:fill="FFFFFF"/>
        </w:rPr>
        <w:t>（</w:t>
      </w:r>
      <w:r>
        <w:rPr>
          <w:rFonts w:asciiTheme="minorEastAsia" w:eastAsiaTheme="minorEastAsia" w:hAnsiTheme="minorEastAsia"/>
          <w:color w:val="000000"/>
          <w:sz w:val="28"/>
          <w:szCs w:val="28"/>
          <w:shd w:val="clear" w:color="auto" w:fill="FFFFFF"/>
        </w:rPr>
        <w:t>6</w:t>
      </w:r>
      <w:r>
        <w:rPr>
          <w:rFonts w:asciiTheme="minorEastAsia" w:eastAsiaTheme="minorEastAsia" w:hAnsiTheme="minorEastAsia" w:hint="eastAsia"/>
          <w:color w:val="000000"/>
          <w:sz w:val="28"/>
          <w:szCs w:val="28"/>
          <w:shd w:val="clear" w:color="auto" w:fill="FFFFFF"/>
        </w:rPr>
        <w:t>）研发能力（提供包含：“药品追溯”、“药品管理”、“仓储管理”、“RFID标签”关键字的著作权证书）</w:t>
      </w:r>
      <w:r>
        <w:rPr>
          <w:rFonts w:asciiTheme="minorEastAsia" w:eastAsiaTheme="minorEastAsia" w:hAnsiTheme="minorEastAsia" w:hint="eastAsia"/>
          <w:b/>
          <w:color w:val="000000"/>
          <w:sz w:val="28"/>
          <w:szCs w:val="28"/>
          <w:shd w:val="clear" w:color="auto" w:fill="FFFFFF"/>
        </w:rPr>
        <w:t>注：须提供有效的著作权证书复印件并加盖供应商公章。</w:t>
      </w: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kern w:val="0"/>
          <w:sz w:val="28"/>
          <w:szCs w:val="28"/>
        </w:rPr>
        <w:t>7</w:t>
      </w:r>
      <w:r>
        <w:rPr>
          <w:rFonts w:asciiTheme="minorEastAsia" w:eastAsiaTheme="minorEastAsia" w:hAnsiTheme="minorEastAsia" w:cs="宋体" w:hint="eastAsia"/>
          <w:kern w:val="0"/>
          <w:sz w:val="28"/>
          <w:szCs w:val="28"/>
        </w:rPr>
        <w:t>）拟投入项目团队人员（</w:t>
      </w:r>
      <w:r>
        <w:rPr>
          <w:rFonts w:asciiTheme="minorEastAsia" w:eastAsiaTheme="minorEastAsia" w:hAnsiTheme="minorEastAsia" w:cs="宋体"/>
          <w:kern w:val="0"/>
          <w:sz w:val="28"/>
          <w:szCs w:val="28"/>
        </w:rPr>
        <w:t>A</w:t>
      </w:r>
      <w:r>
        <w:rPr>
          <w:rFonts w:asciiTheme="minorEastAsia" w:eastAsiaTheme="minorEastAsia" w:hAnsiTheme="minorEastAsia" w:cs="宋体" w:hint="eastAsia"/>
          <w:kern w:val="0"/>
          <w:sz w:val="28"/>
          <w:szCs w:val="28"/>
        </w:rPr>
        <w:t>：项目负责人，提供 “信息系统项目管理师”、“系统架构设计师”、“高级软件工程师”等证书；B：项目团队成员，提供“信息系统项目管理师”、“系统分析师”、“系统架构设计师” “网络规设计师”、“系统规划与理师”、“软件设计师”、“数据库系统工程师”等证书）</w:t>
      </w:r>
      <w:r>
        <w:rPr>
          <w:rFonts w:asciiTheme="minorEastAsia" w:eastAsiaTheme="minorEastAsia" w:hAnsiTheme="minorEastAsia" w:cs="宋体" w:hint="eastAsia"/>
          <w:b/>
          <w:bCs/>
          <w:kern w:val="0"/>
          <w:sz w:val="28"/>
          <w:szCs w:val="28"/>
        </w:rPr>
        <w:t>注：须提供上述人员相关证书复印件和在单位缴纳的近三个月（以发布采购公告之日止）</w:t>
      </w:r>
      <w:proofErr w:type="gramStart"/>
      <w:r>
        <w:rPr>
          <w:rFonts w:asciiTheme="minorEastAsia" w:eastAsiaTheme="minorEastAsia" w:hAnsiTheme="minorEastAsia" w:cs="宋体" w:hint="eastAsia"/>
          <w:b/>
          <w:bCs/>
          <w:kern w:val="0"/>
          <w:sz w:val="28"/>
          <w:szCs w:val="28"/>
        </w:rPr>
        <w:t>社保证明</w:t>
      </w:r>
      <w:proofErr w:type="gramEnd"/>
      <w:r>
        <w:rPr>
          <w:rFonts w:asciiTheme="minorEastAsia" w:eastAsiaTheme="minorEastAsia" w:hAnsiTheme="minorEastAsia" w:cs="宋体" w:hint="eastAsia"/>
          <w:b/>
          <w:bCs/>
          <w:kern w:val="0"/>
          <w:sz w:val="28"/>
          <w:szCs w:val="28"/>
        </w:rPr>
        <w:t>加盖供应商公章；</w:t>
      </w:r>
    </w:p>
    <w:p w:rsidR="00547016" w:rsidRDefault="00DB6D40">
      <w:pPr>
        <w:widowControl/>
        <w:spacing w:line="500" w:lineRule="exact"/>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w:t>
      </w:r>
      <w:r>
        <w:rPr>
          <w:rFonts w:asciiTheme="minorEastAsia" w:eastAsiaTheme="minorEastAsia" w:hAnsiTheme="minorEastAsia" w:cs="宋体"/>
          <w:kern w:val="0"/>
          <w:sz w:val="28"/>
          <w:szCs w:val="28"/>
        </w:rPr>
        <w:t>8</w:t>
      </w:r>
      <w:r>
        <w:rPr>
          <w:rFonts w:asciiTheme="minorEastAsia" w:eastAsiaTheme="minorEastAsia" w:hAnsiTheme="minorEastAsia" w:cs="宋体" w:hint="eastAsia"/>
          <w:kern w:val="0"/>
          <w:sz w:val="28"/>
          <w:szCs w:val="28"/>
        </w:rPr>
        <w:t>）自202</w:t>
      </w:r>
      <w:r>
        <w:rPr>
          <w:rFonts w:asciiTheme="minorEastAsia" w:eastAsiaTheme="minorEastAsia" w:hAnsiTheme="minorEastAsia" w:cs="宋体"/>
          <w:kern w:val="0"/>
          <w:sz w:val="28"/>
          <w:szCs w:val="28"/>
        </w:rPr>
        <w:t>3</w:t>
      </w:r>
      <w:r>
        <w:rPr>
          <w:rFonts w:asciiTheme="minorEastAsia" w:eastAsiaTheme="minorEastAsia" w:hAnsiTheme="minorEastAsia" w:cs="宋体" w:hint="eastAsia"/>
          <w:kern w:val="0"/>
          <w:sz w:val="28"/>
          <w:szCs w:val="28"/>
        </w:rPr>
        <w:t>年1月1日至今独立完成的同类项目业绩（格式见附件7），不包括分包或转包，须提供合同关键页，关键</w:t>
      </w:r>
      <w:proofErr w:type="gramStart"/>
      <w:r>
        <w:rPr>
          <w:rFonts w:asciiTheme="minorEastAsia" w:eastAsiaTheme="minorEastAsia" w:hAnsiTheme="minorEastAsia" w:cs="宋体" w:hint="eastAsia"/>
          <w:kern w:val="0"/>
          <w:sz w:val="28"/>
          <w:szCs w:val="28"/>
        </w:rPr>
        <w:t>页包括</w:t>
      </w:r>
      <w:proofErr w:type="gramEnd"/>
      <w:r>
        <w:rPr>
          <w:rFonts w:asciiTheme="minorEastAsia" w:eastAsiaTheme="minorEastAsia" w:hAnsiTheme="minorEastAsia" w:cs="宋体" w:hint="eastAsia"/>
          <w:kern w:val="0"/>
          <w:sz w:val="28"/>
          <w:szCs w:val="28"/>
        </w:rPr>
        <w:t>采购内容、签</w:t>
      </w:r>
      <w:r>
        <w:rPr>
          <w:rFonts w:asciiTheme="minorEastAsia" w:eastAsiaTheme="minorEastAsia" w:hAnsiTheme="minorEastAsia" w:cs="宋体" w:hint="eastAsia"/>
          <w:kern w:val="0"/>
          <w:sz w:val="28"/>
          <w:szCs w:val="28"/>
        </w:rPr>
        <w:lastRenderedPageBreak/>
        <w:t>订日期 、双方盖章等;</w:t>
      </w:r>
      <w:r>
        <w:rPr>
          <w:rFonts w:asciiTheme="minorEastAsia" w:eastAsiaTheme="minorEastAsia" w:hAnsiTheme="minorEastAsia" w:hint="eastAsia"/>
          <w:b/>
          <w:bCs/>
          <w:color w:val="000000"/>
          <w:sz w:val="28"/>
          <w:szCs w:val="28"/>
          <w:shd w:val="clear" w:color="auto" w:fill="FFFFFF"/>
        </w:rPr>
        <w:t xml:space="preserve"> </w:t>
      </w:r>
      <w:proofErr w:type="gramStart"/>
      <w:r>
        <w:rPr>
          <w:rFonts w:asciiTheme="minorEastAsia" w:eastAsiaTheme="minorEastAsia" w:hAnsiTheme="minorEastAsia" w:hint="eastAsia"/>
          <w:bCs/>
          <w:color w:val="000000"/>
          <w:sz w:val="28"/>
          <w:szCs w:val="28"/>
          <w:shd w:val="clear" w:color="auto" w:fill="FFFFFF"/>
        </w:rPr>
        <w:t>且针对</w:t>
      </w:r>
      <w:proofErr w:type="gramEnd"/>
      <w:r>
        <w:rPr>
          <w:rFonts w:asciiTheme="minorEastAsia" w:eastAsiaTheme="minorEastAsia" w:hAnsiTheme="minorEastAsia" w:hint="eastAsia"/>
          <w:bCs/>
          <w:color w:val="000000"/>
          <w:sz w:val="28"/>
          <w:szCs w:val="28"/>
          <w:shd w:val="clear" w:color="auto" w:fill="FFFFFF"/>
        </w:rPr>
        <w:t>每项合同（或业绩），需提供由客户签名盖章的验收合格资料或者由客户签名盖章的用户满意度评价，且必须为验收合格或满意程度为满意以上或类似的好评。</w:t>
      </w:r>
    </w:p>
    <w:bookmarkEnd w:id="3"/>
    <w:p w:rsidR="00547016" w:rsidRDefault="00547016">
      <w:pPr>
        <w:widowControl/>
        <w:spacing w:line="500" w:lineRule="exact"/>
        <w:jc w:val="left"/>
        <w:rPr>
          <w:rFonts w:asciiTheme="minorEastAsia" w:eastAsiaTheme="minorEastAsia" w:hAnsiTheme="minorEastAsia" w:cs="宋体"/>
          <w:color w:val="000000" w:themeColor="text1"/>
          <w:kern w:val="0"/>
          <w:sz w:val="28"/>
          <w:szCs w:val="28"/>
        </w:rPr>
      </w:pPr>
    </w:p>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备注：</w:t>
      </w:r>
    </w:p>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1.供应商提交的材料必须真实可靠，如经核实为虚假材料的，将取消其报名资格并列入医院供应商诚信黑名单。</w:t>
      </w:r>
    </w:p>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2.请供应</w:t>
      </w:r>
      <w:proofErr w:type="gramStart"/>
      <w:r>
        <w:rPr>
          <w:rFonts w:asciiTheme="minorEastAsia" w:eastAsiaTheme="minorEastAsia" w:hAnsiTheme="minorEastAsia" w:cs="宋体" w:hint="eastAsia"/>
          <w:b/>
          <w:color w:val="000000" w:themeColor="text1"/>
          <w:kern w:val="0"/>
          <w:sz w:val="28"/>
          <w:szCs w:val="28"/>
        </w:rPr>
        <w:t>商按照</w:t>
      </w:r>
      <w:proofErr w:type="gramEnd"/>
      <w:r>
        <w:rPr>
          <w:rFonts w:asciiTheme="minorEastAsia" w:eastAsiaTheme="minorEastAsia" w:hAnsiTheme="minorEastAsia" w:cs="宋体" w:hint="eastAsia"/>
          <w:b/>
          <w:color w:val="000000" w:themeColor="text1"/>
          <w:kern w:val="0"/>
          <w:sz w:val="28"/>
          <w:szCs w:val="28"/>
        </w:rPr>
        <w:t>上述第三点第2条要求，提交纸质资料（一式一份），所提交的文件资料必须在有效期内，复印件需清晰并加盖公章，否则将会被取消资格。</w:t>
      </w:r>
    </w:p>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3.供应商不得串通围标，如发现有串通围</w:t>
      </w:r>
      <w:proofErr w:type="gramStart"/>
      <w:r>
        <w:rPr>
          <w:rFonts w:asciiTheme="minorEastAsia" w:eastAsiaTheme="minorEastAsia" w:hAnsiTheme="minorEastAsia" w:cs="宋体" w:hint="eastAsia"/>
          <w:b/>
          <w:color w:val="000000" w:themeColor="text1"/>
          <w:kern w:val="0"/>
          <w:sz w:val="28"/>
          <w:szCs w:val="28"/>
        </w:rPr>
        <w:t>标行为</w:t>
      </w:r>
      <w:proofErr w:type="gramEnd"/>
      <w:r>
        <w:rPr>
          <w:rFonts w:asciiTheme="minorEastAsia" w:eastAsiaTheme="minorEastAsia" w:hAnsiTheme="minorEastAsia" w:cs="宋体" w:hint="eastAsia"/>
          <w:b/>
          <w:color w:val="000000" w:themeColor="text1"/>
          <w:kern w:val="0"/>
          <w:sz w:val="28"/>
          <w:szCs w:val="28"/>
        </w:rPr>
        <w:t>将取消其参与项目资格并列入医院供应商诚信黑名单。（串通围标定义见《政府采购法实施条例》第七十四条,中华人民共和国财政部令第87号--政府采购货物和服务招标投标管理办法第三十七条）</w:t>
      </w:r>
    </w:p>
    <w:p w:rsidR="00547016" w:rsidRDefault="00DB6D40">
      <w:pPr>
        <w:widowControl/>
        <w:spacing w:line="500" w:lineRule="exact"/>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五、报名交资料时间</w:t>
      </w:r>
    </w:p>
    <w:p w:rsidR="00547016" w:rsidRDefault="00DB6D40">
      <w:pPr>
        <w:widowControl/>
        <w:spacing w:line="500" w:lineRule="exact"/>
        <w:ind w:firstLineChars="200" w:firstLine="562"/>
        <w:jc w:val="lef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自发布次日起5个工作日内。</w:t>
      </w:r>
    </w:p>
    <w:p w:rsidR="00547016" w:rsidRDefault="00DB6D40">
      <w:pPr>
        <w:tabs>
          <w:tab w:val="left" w:pos="0"/>
          <w:tab w:val="left" w:pos="1620"/>
        </w:tabs>
        <w:spacing w:line="500" w:lineRule="exac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六、联系方式</w:t>
      </w:r>
    </w:p>
    <w:p w:rsidR="00547016" w:rsidRDefault="00DB6D40">
      <w:pPr>
        <w:shd w:val="clear" w:color="auto" w:fill="FFFFFF"/>
        <w:spacing w:line="50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1、采购人：佛山市中医院</w:t>
      </w:r>
    </w:p>
    <w:p w:rsidR="00547016" w:rsidRDefault="00DB6D40">
      <w:pPr>
        <w:shd w:val="clear" w:color="auto" w:fill="FFFFFF"/>
        <w:spacing w:line="50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2、地 址：</w:t>
      </w:r>
      <w:proofErr w:type="gramStart"/>
      <w:r>
        <w:rPr>
          <w:rFonts w:asciiTheme="minorEastAsia" w:eastAsiaTheme="minorEastAsia" w:hAnsiTheme="minorEastAsia" w:hint="eastAsia"/>
          <w:b/>
          <w:color w:val="000000" w:themeColor="text1"/>
          <w:sz w:val="28"/>
          <w:szCs w:val="28"/>
        </w:rPr>
        <w:t>佛山市禅城区亲仁路6号</w:t>
      </w:r>
      <w:proofErr w:type="gramEnd"/>
      <w:r>
        <w:rPr>
          <w:rFonts w:asciiTheme="minorEastAsia" w:eastAsiaTheme="minorEastAsia" w:hAnsiTheme="minorEastAsia" w:hint="eastAsia"/>
          <w:b/>
          <w:color w:val="000000" w:themeColor="text1"/>
          <w:sz w:val="28"/>
          <w:szCs w:val="28"/>
        </w:rPr>
        <w:t>佛山市中医院电信办公区3号楼5层总务科采购组，需从本院5号楼与MR室之间的通道进入电信大院，按指示牌指引到达总务科采购组（可扫描</w:t>
      </w:r>
      <w:proofErr w:type="gramStart"/>
      <w:r>
        <w:rPr>
          <w:rFonts w:asciiTheme="minorEastAsia" w:eastAsiaTheme="minorEastAsia" w:hAnsiTheme="minorEastAsia" w:hint="eastAsia"/>
          <w:b/>
          <w:color w:val="000000" w:themeColor="text1"/>
          <w:sz w:val="28"/>
          <w:szCs w:val="28"/>
        </w:rPr>
        <w:t>二维码查看</w:t>
      </w:r>
      <w:proofErr w:type="gramEnd"/>
      <w:r>
        <w:rPr>
          <w:rFonts w:asciiTheme="minorEastAsia" w:eastAsiaTheme="minorEastAsia" w:hAnsiTheme="minorEastAsia" w:hint="eastAsia"/>
          <w:b/>
          <w:color w:val="000000" w:themeColor="text1"/>
          <w:sz w:val="28"/>
          <w:szCs w:val="28"/>
        </w:rPr>
        <w:t>指引）。【备注：电信办公区为禁烟区】</w:t>
      </w:r>
    </w:p>
    <w:p w:rsidR="00547016" w:rsidRDefault="00DB6D40">
      <w:pPr>
        <w:shd w:val="clear" w:color="auto" w:fill="FFFFFF"/>
        <w:spacing w:line="50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3、联系人：李小姐 联系电话：(0757)83067026 、(0757)83067029</w:t>
      </w:r>
    </w:p>
    <w:p w:rsidR="00547016" w:rsidRDefault="00DB6D40">
      <w:pPr>
        <w:shd w:val="clear" w:color="auto" w:fill="FFFFFF"/>
        <w:spacing w:line="500" w:lineRule="exac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4、电子邮箱：740329062@qq.com</w:t>
      </w:r>
    </w:p>
    <w:p w:rsidR="00547016" w:rsidRDefault="00DB6D40">
      <w:pPr>
        <w:shd w:val="clear" w:color="auto" w:fill="FFFFFF"/>
        <w:spacing w:line="500" w:lineRule="exact"/>
        <w:rPr>
          <w:rFonts w:asciiTheme="minorEastAsia" w:eastAsiaTheme="minorEastAsia" w:hAnsiTheme="minorEastAsia"/>
          <w:b/>
          <w:color w:val="000000"/>
          <w:sz w:val="28"/>
          <w:szCs w:val="28"/>
          <w:shd w:val="clear" w:color="auto" w:fill="FFFFFF"/>
        </w:rPr>
      </w:pPr>
      <w:r>
        <w:rPr>
          <w:rFonts w:asciiTheme="minorEastAsia" w:eastAsiaTheme="minorEastAsia" w:hAnsiTheme="minorEastAsia" w:hint="eastAsia"/>
          <w:b/>
          <w:color w:val="000000" w:themeColor="text1"/>
          <w:sz w:val="28"/>
          <w:szCs w:val="28"/>
        </w:rPr>
        <w:t>5、</w:t>
      </w:r>
      <w:r>
        <w:rPr>
          <w:rFonts w:asciiTheme="minorEastAsia" w:eastAsiaTheme="minorEastAsia" w:hAnsiTheme="minorEastAsia" w:hint="eastAsia"/>
          <w:b/>
          <w:color w:val="000000"/>
          <w:sz w:val="28"/>
          <w:szCs w:val="28"/>
          <w:shd w:val="clear" w:color="auto" w:fill="FFFFFF"/>
        </w:rPr>
        <w:t>监督投诉电话：（0757）83068460</w:t>
      </w:r>
    </w:p>
    <w:p w:rsidR="00547016" w:rsidRDefault="00547016">
      <w:pPr>
        <w:shd w:val="clear" w:color="auto" w:fill="FFFFFF"/>
        <w:spacing w:line="500" w:lineRule="exact"/>
        <w:rPr>
          <w:rFonts w:asciiTheme="minorEastAsia" w:eastAsiaTheme="minorEastAsia" w:hAnsiTheme="minorEastAsia"/>
          <w:color w:val="000000" w:themeColor="text1"/>
          <w:sz w:val="28"/>
          <w:szCs w:val="28"/>
        </w:rPr>
      </w:pPr>
    </w:p>
    <w:p w:rsidR="00547016" w:rsidRDefault="00547016">
      <w:pPr>
        <w:tabs>
          <w:tab w:val="left" w:pos="0"/>
          <w:tab w:val="left" w:pos="1620"/>
        </w:tabs>
        <w:spacing w:line="500" w:lineRule="exact"/>
        <w:rPr>
          <w:rFonts w:asciiTheme="minorEastAsia" w:eastAsiaTheme="minorEastAsia" w:hAnsiTheme="minorEastAsia" w:cs="宋体"/>
          <w:b/>
          <w:color w:val="000000" w:themeColor="text1"/>
          <w:kern w:val="0"/>
          <w:sz w:val="28"/>
          <w:szCs w:val="28"/>
        </w:rPr>
      </w:pPr>
    </w:p>
    <w:p w:rsidR="00547016" w:rsidRDefault="00547016">
      <w:pPr>
        <w:tabs>
          <w:tab w:val="left" w:pos="0"/>
          <w:tab w:val="left" w:pos="1620"/>
        </w:tabs>
        <w:spacing w:line="500" w:lineRule="exact"/>
        <w:jc w:val="right"/>
        <w:rPr>
          <w:rFonts w:asciiTheme="minorEastAsia" w:eastAsiaTheme="minorEastAsia" w:hAnsiTheme="minorEastAsia" w:cs="宋体"/>
          <w:color w:val="000000" w:themeColor="text1"/>
          <w:kern w:val="0"/>
          <w:sz w:val="28"/>
          <w:szCs w:val="28"/>
        </w:rPr>
      </w:pPr>
    </w:p>
    <w:p w:rsidR="00547016" w:rsidRDefault="00DB6D40">
      <w:pPr>
        <w:tabs>
          <w:tab w:val="left" w:pos="0"/>
          <w:tab w:val="left" w:pos="1620"/>
        </w:tabs>
        <w:spacing w:line="500" w:lineRule="exact"/>
        <w:ind w:right="280"/>
        <w:jc w:val="right"/>
        <w:rPr>
          <w:rFonts w:asciiTheme="minorEastAsia" w:eastAsiaTheme="minorEastAsia" w:hAnsiTheme="minorEastAsia" w:cs="宋体"/>
          <w:b/>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lastRenderedPageBreak/>
        <w:t>佛山市中医院</w:t>
      </w:r>
    </w:p>
    <w:p w:rsidR="00547016" w:rsidRDefault="00DB6D40">
      <w:pPr>
        <w:tabs>
          <w:tab w:val="left" w:pos="0"/>
          <w:tab w:val="left" w:pos="1620"/>
        </w:tabs>
        <w:spacing w:line="500" w:lineRule="exact"/>
        <w:jc w:val="right"/>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color w:val="000000" w:themeColor="text1"/>
          <w:kern w:val="0"/>
          <w:sz w:val="28"/>
          <w:szCs w:val="28"/>
        </w:rPr>
        <w:t>202</w:t>
      </w:r>
      <w:r w:rsidR="009B4471">
        <w:rPr>
          <w:rFonts w:asciiTheme="minorEastAsia" w:eastAsiaTheme="minorEastAsia" w:hAnsiTheme="minorEastAsia" w:cs="宋体"/>
          <w:b/>
          <w:color w:val="000000" w:themeColor="text1"/>
          <w:kern w:val="0"/>
          <w:sz w:val="28"/>
          <w:szCs w:val="28"/>
        </w:rPr>
        <w:t>6</w:t>
      </w:r>
      <w:r>
        <w:rPr>
          <w:rFonts w:asciiTheme="minorEastAsia" w:eastAsiaTheme="minorEastAsia" w:hAnsiTheme="minorEastAsia" w:cs="宋体" w:hint="eastAsia"/>
          <w:b/>
          <w:color w:val="000000" w:themeColor="text1"/>
          <w:kern w:val="0"/>
          <w:sz w:val="28"/>
          <w:szCs w:val="28"/>
        </w:rPr>
        <w:t>年</w:t>
      </w:r>
      <w:r w:rsidR="00EA31ED">
        <w:rPr>
          <w:rFonts w:asciiTheme="minorEastAsia" w:eastAsiaTheme="minorEastAsia" w:hAnsiTheme="minorEastAsia" w:cs="宋体"/>
          <w:b/>
          <w:color w:val="000000" w:themeColor="text1"/>
          <w:kern w:val="0"/>
          <w:sz w:val="28"/>
          <w:szCs w:val="28"/>
        </w:rPr>
        <w:t>2</w:t>
      </w:r>
      <w:r>
        <w:rPr>
          <w:rFonts w:asciiTheme="minorEastAsia" w:eastAsiaTheme="minorEastAsia" w:hAnsiTheme="minorEastAsia" w:cs="宋体" w:hint="eastAsia"/>
          <w:b/>
          <w:color w:val="000000" w:themeColor="text1"/>
          <w:kern w:val="0"/>
          <w:sz w:val="28"/>
          <w:szCs w:val="28"/>
        </w:rPr>
        <w:t>月</w:t>
      </w:r>
      <w:r w:rsidR="00EA31ED">
        <w:rPr>
          <w:rFonts w:asciiTheme="minorEastAsia" w:eastAsiaTheme="minorEastAsia" w:hAnsiTheme="minorEastAsia" w:cs="宋体"/>
          <w:b/>
          <w:color w:val="000000" w:themeColor="text1"/>
          <w:kern w:val="0"/>
          <w:sz w:val="28"/>
          <w:szCs w:val="28"/>
        </w:rPr>
        <w:t>5</w:t>
      </w:r>
      <w:r>
        <w:rPr>
          <w:rFonts w:asciiTheme="minorEastAsia" w:eastAsiaTheme="minorEastAsia" w:hAnsiTheme="minorEastAsia" w:cs="宋体" w:hint="eastAsia"/>
          <w:b/>
          <w:color w:val="000000" w:themeColor="text1"/>
          <w:kern w:val="0"/>
          <w:sz w:val="28"/>
          <w:szCs w:val="28"/>
        </w:rPr>
        <w:t>日</w:t>
      </w:r>
    </w:p>
    <w:p w:rsidR="00547016" w:rsidRDefault="00DB6D40">
      <w:pP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noProof/>
          <w:color w:val="000000" w:themeColor="text1"/>
          <w:sz w:val="28"/>
          <w:szCs w:val="28"/>
        </w:rPr>
        <w:drawing>
          <wp:anchor distT="0" distB="0" distL="114300" distR="114300" simplePos="0" relativeHeight="251659264" behindDoc="0" locked="0" layoutInCell="1" allowOverlap="1">
            <wp:simplePos x="0" y="0"/>
            <wp:positionH relativeFrom="margin">
              <wp:posOffset>676275</wp:posOffset>
            </wp:positionH>
            <wp:positionV relativeFrom="paragraph">
              <wp:posOffset>463550</wp:posOffset>
            </wp:positionV>
            <wp:extent cx="2390775" cy="2390775"/>
            <wp:effectExtent l="0" t="0" r="9525" b="9525"/>
            <wp:wrapTopAndBottom/>
            <wp:docPr id="1" name="图片 1" descr="E:\微信备份\WeChat Files\wxid_lm026okf3qen21\FileStorage\Temp\1fcd614eecd94fd82b60f60ae8d04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微信备份\WeChat Files\wxid_lm026okf3qen21\FileStorage\Temp\1fcd614eecd94fd82b60f60ae8d042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390775" cy="2390775"/>
                    </a:xfrm>
                    <a:prstGeom prst="rect">
                      <a:avLst/>
                    </a:prstGeom>
                    <a:noFill/>
                    <a:ln>
                      <a:noFill/>
                    </a:ln>
                  </pic:spPr>
                </pic:pic>
              </a:graphicData>
            </a:graphic>
          </wp:anchor>
        </w:drawing>
      </w:r>
      <w:r>
        <w:rPr>
          <w:rFonts w:asciiTheme="minorEastAsia" w:eastAsiaTheme="minorEastAsia" w:hAnsiTheme="minorEastAsia" w:cs="宋体" w:hint="eastAsia"/>
          <w:b/>
          <w:bCs/>
          <w:color w:val="000000" w:themeColor="text1"/>
          <w:kern w:val="0"/>
          <w:sz w:val="28"/>
          <w:szCs w:val="28"/>
        </w:rPr>
        <w:br w:type="page"/>
      </w:r>
    </w:p>
    <w:p w:rsidR="00547016" w:rsidRDefault="00DB6D40">
      <w:pPr>
        <w:widowControl/>
        <w:spacing w:line="300" w:lineRule="exact"/>
        <w:jc w:val="left"/>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lastRenderedPageBreak/>
        <w:t xml:space="preserve">附件1： </w:t>
      </w:r>
    </w:p>
    <w:p w:rsidR="00547016" w:rsidRDefault="00DB6D40">
      <w:pPr>
        <w:spacing w:line="440" w:lineRule="exact"/>
        <w:jc w:val="center"/>
        <w:outlineLvl w:val="0"/>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【麻精药品管理系统】</w:t>
      </w:r>
    </w:p>
    <w:p w:rsidR="00547016" w:rsidRDefault="00DB6D40">
      <w:pPr>
        <w:spacing w:line="440" w:lineRule="exact"/>
        <w:jc w:val="center"/>
        <w:outlineLvl w:val="0"/>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采购项目用户需求书</w:t>
      </w:r>
    </w:p>
    <w:p w:rsidR="00547016" w:rsidRDefault="00DB6D40">
      <w:pPr>
        <w:pStyle w:val="af4"/>
        <w:numPr>
          <w:ilvl w:val="0"/>
          <w:numId w:val="1"/>
        </w:numPr>
        <w:spacing w:line="440" w:lineRule="exact"/>
        <w:ind w:firstLineChars="0"/>
        <w:jc w:val="left"/>
        <w:outlineLvl w:val="0"/>
        <w:rPr>
          <w:rFonts w:asciiTheme="minorEastAsia" w:eastAsiaTheme="minorEastAsia" w:hAnsiTheme="minorEastAsia" w:cs="宋体"/>
          <w:b/>
          <w:bCs/>
          <w:color w:val="000000" w:themeColor="text1"/>
          <w:sz w:val="28"/>
          <w:szCs w:val="28"/>
          <w:shd w:val="clear" w:color="auto" w:fill="FFFFFF"/>
        </w:rPr>
      </w:pPr>
      <w:r>
        <w:rPr>
          <w:rFonts w:asciiTheme="minorEastAsia" w:eastAsiaTheme="minorEastAsia" w:hAnsiTheme="minorEastAsia" w:cs="宋体" w:hint="eastAsia"/>
          <w:b/>
          <w:bCs/>
          <w:color w:val="000000" w:themeColor="text1"/>
          <w:sz w:val="28"/>
          <w:szCs w:val="28"/>
          <w:shd w:val="clear" w:color="auto" w:fill="FFFFFF"/>
        </w:rPr>
        <w:t>项目概述</w:t>
      </w:r>
    </w:p>
    <w:p w:rsidR="00547016" w:rsidRDefault="00DB6D40">
      <w:pPr>
        <w:spacing w:line="440" w:lineRule="exact"/>
        <w:ind w:firstLineChars="200" w:firstLine="480"/>
        <w:jc w:val="left"/>
        <w:outlineLvl w:val="0"/>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color w:val="000000" w:themeColor="text1"/>
          <w:sz w:val="24"/>
          <w:szCs w:val="24"/>
          <w:shd w:val="clear" w:color="auto" w:fill="FFFFFF"/>
        </w:rPr>
        <w:t>我院手术</w:t>
      </w:r>
      <w:proofErr w:type="gramStart"/>
      <w:r>
        <w:rPr>
          <w:rFonts w:asciiTheme="minorEastAsia" w:eastAsiaTheme="minorEastAsia" w:hAnsiTheme="minorEastAsia" w:cs="宋体" w:hint="eastAsia"/>
          <w:color w:val="000000" w:themeColor="text1"/>
          <w:sz w:val="24"/>
          <w:szCs w:val="24"/>
          <w:shd w:val="clear" w:color="auto" w:fill="FFFFFF"/>
        </w:rPr>
        <w:t>中心麻精药品</w:t>
      </w:r>
      <w:proofErr w:type="gramEnd"/>
      <w:r>
        <w:rPr>
          <w:rFonts w:asciiTheme="minorEastAsia" w:eastAsiaTheme="minorEastAsia" w:hAnsiTheme="minorEastAsia" w:cs="宋体" w:hint="eastAsia"/>
          <w:color w:val="000000" w:themeColor="text1"/>
          <w:sz w:val="24"/>
          <w:szCs w:val="24"/>
          <w:shd w:val="clear" w:color="auto" w:fill="FFFFFF"/>
        </w:rPr>
        <w:t>使用量大、使用管理环节较多，</w:t>
      </w:r>
      <w:proofErr w:type="gramStart"/>
      <w:r>
        <w:rPr>
          <w:rFonts w:asciiTheme="minorEastAsia" w:eastAsiaTheme="minorEastAsia" w:hAnsiTheme="minorEastAsia" w:cs="宋体" w:hint="eastAsia"/>
          <w:color w:val="000000" w:themeColor="text1"/>
          <w:sz w:val="24"/>
          <w:szCs w:val="24"/>
          <w:shd w:val="clear" w:color="auto" w:fill="FFFFFF"/>
        </w:rPr>
        <w:t>是麻精药品</w:t>
      </w:r>
      <w:proofErr w:type="gramEnd"/>
      <w:r>
        <w:rPr>
          <w:rFonts w:asciiTheme="minorEastAsia" w:eastAsiaTheme="minorEastAsia" w:hAnsiTheme="minorEastAsia" w:cs="宋体" w:hint="eastAsia"/>
          <w:color w:val="000000" w:themeColor="text1"/>
          <w:sz w:val="24"/>
          <w:szCs w:val="24"/>
          <w:shd w:val="clear" w:color="auto" w:fill="FFFFFF"/>
        </w:rPr>
        <w:t>临床应用管理的重点部门，</w:t>
      </w:r>
      <w:proofErr w:type="gramStart"/>
      <w:r>
        <w:rPr>
          <w:rFonts w:asciiTheme="minorEastAsia" w:eastAsiaTheme="minorEastAsia" w:hAnsiTheme="minorEastAsia" w:cs="宋体" w:hint="eastAsia"/>
          <w:color w:val="000000" w:themeColor="text1"/>
          <w:sz w:val="24"/>
          <w:szCs w:val="24"/>
          <w:shd w:val="clear" w:color="auto" w:fill="FFFFFF"/>
        </w:rPr>
        <w:t>根据麻精药品</w:t>
      </w:r>
      <w:proofErr w:type="gramEnd"/>
      <w:r>
        <w:rPr>
          <w:rFonts w:asciiTheme="minorEastAsia" w:eastAsiaTheme="minorEastAsia" w:hAnsiTheme="minorEastAsia" w:cs="宋体" w:hint="eastAsia"/>
          <w:color w:val="000000" w:themeColor="text1"/>
          <w:sz w:val="24"/>
          <w:szCs w:val="24"/>
          <w:shd w:val="clear" w:color="auto" w:fill="FFFFFF"/>
        </w:rPr>
        <w:t>“来源可查、去向可追、责任可究”相关管理要求，为进一步规范我院</w:t>
      </w:r>
      <w:proofErr w:type="gramStart"/>
      <w:r>
        <w:rPr>
          <w:rFonts w:asciiTheme="minorEastAsia" w:eastAsiaTheme="minorEastAsia" w:hAnsiTheme="minorEastAsia" w:cs="宋体" w:hint="eastAsia"/>
          <w:color w:val="000000" w:themeColor="text1"/>
          <w:sz w:val="24"/>
          <w:szCs w:val="24"/>
          <w:shd w:val="clear" w:color="auto" w:fill="FFFFFF"/>
        </w:rPr>
        <w:t>手术室麻精药品</w:t>
      </w:r>
      <w:proofErr w:type="gramEnd"/>
      <w:r>
        <w:rPr>
          <w:rFonts w:asciiTheme="minorEastAsia" w:eastAsiaTheme="minorEastAsia" w:hAnsiTheme="minorEastAsia" w:cs="宋体" w:hint="eastAsia"/>
          <w:color w:val="000000" w:themeColor="text1"/>
          <w:sz w:val="24"/>
          <w:szCs w:val="24"/>
          <w:shd w:val="clear" w:color="auto" w:fill="FFFFFF"/>
        </w:rPr>
        <w:t>的使用管理流程，</w:t>
      </w:r>
      <w:proofErr w:type="gramStart"/>
      <w:r>
        <w:rPr>
          <w:rFonts w:asciiTheme="minorEastAsia" w:eastAsiaTheme="minorEastAsia" w:hAnsiTheme="minorEastAsia" w:cs="宋体" w:hint="eastAsia"/>
          <w:color w:val="000000" w:themeColor="text1"/>
          <w:sz w:val="24"/>
          <w:szCs w:val="24"/>
          <w:shd w:val="clear" w:color="auto" w:fill="FFFFFF"/>
        </w:rPr>
        <w:t>推进麻精药品</w:t>
      </w:r>
      <w:proofErr w:type="gramEnd"/>
      <w:r>
        <w:rPr>
          <w:rFonts w:asciiTheme="minorEastAsia" w:eastAsiaTheme="minorEastAsia" w:hAnsiTheme="minorEastAsia" w:cs="宋体" w:hint="eastAsia"/>
          <w:color w:val="000000" w:themeColor="text1"/>
          <w:sz w:val="24"/>
          <w:szCs w:val="24"/>
          <w:shd w:val="clear" w:color="auto" w:fill="FFFFFF"/>
        </w:rPr>
        <w:t>全流程追溯闭环管理，需要一套“手术室麻精药品管理系统”。</w:t>
      </w:r>
    </w:p>
    <w:p w:rsidR="00547016" w:rsidRDefault="00547016">
      <w:pPr>
        <w:spacing w:line="300" w:lineRule="exact"/>
        <w:ind w:firstLineChars="200" w:firstLine="643"/>
        <w:jc w:val="left"/>
        <w:outlineLvl w:val="0"/>
        <w:rPr>
          <w:rFonts w:asciiTheme="minorEastAsia" w:eastAsiaTheme="minorEastAsia" w:hAnsiTheme="minorEastAsia" w:cs="宋体"/>
          <w:b/>
          <w:color w:val="000000" w:themeColor="text1"/>
          <w:kern w:val="0"/>
          <w:sz w:val="32"/>
          <w:szCs w:val="32"/>
        </w:rPr>
      </w:pPr>
    </w:p>
    <w:p w:rsidR="00547016" w:rsidRDefault="00DB6D40">
      <w:pPr>
        <w:pStyle w:val="af4"/>
        <w:numPr>
          <w:ilvl w:val="0"/>
          <w:numId w:val="1"/>
        </w:numPr>
        <w:spacing w:line="400" w:lineRule="exact"/>
        <w:ind w:firstLineChars="0"/>
        <w:rPr>
          <w:rFonts w:asciiTheme="minorEastAsia" w:eastAsiaTheme="minorEastAsia" w:hAnsiTheme="minorEastAsia" w:cs="宋体"/>
          <w:b/>
          <w:bCs/>
          <w:color w:val="000000" w:themeColor="text1"/>
          <w:sz w:val="28"/>
          <w:szCs w:val="28"/>
          <w:shd w:val="clear" w:color="auto" w:fill="FFFFFF"/>
        </w:rPr>
      </w:pPr>
      <w:r>
        <w:rPr>
          <w:rFonts w:asciiTheme="minorEastAsia" w:eastAsiaTheme="minorEastAsia" w:hAnsiTheme="minorEastAsia" w:cs="宋体" w:hint="eastAsia"/>
          <w:b/>
          <w:bCs/>
          <w:color w:val="000000" w:themeColor="text1"/>
          <w:sz w:val="28"/>
          <w:szCs w:val="28"/>
          <w:shd w:val="clear" w:color="auto" w:fill="FFFFFF"/>
        </w:rPr>
        <w:t>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630"/>
        <w:gridCol w:w="1207"/>
        <w:gridCol w:w="1110"/>
      </w:tblGrid>
      <w:tr w:rsidR="00547016">
        <w:trPr>
          <w:trHeight w:val="345"/>
          <w:jc w:val="center"/>
        </w:trPr>
        <w:tc>
          <w:tcPr>
            <w:tcW w:w="5000" w:type="pct"/>
            <w:gridSpan w:val="4"/>
            <w:vAlign w:val="center"/>
          </w:tcPr>
          <w:p w:rsidR="00547016" w:rsidRDefault="00DB6D40">
            <w:pPr>
              <w:spacing w:line="240" w:lineRule="auto"/>
              <w:jc w:val="center"/>
              <w:rPr>
                <w:rFonts w:asciiTheme="minorEastAsia" w:eastAsiaTheme="minorEastAsia" w:hAnsiTheme="minorEastAsia" w:cs="微软雅黑"/>
                <w:sz w:val="24"/>
                <w:szCs w:val="24"/>
              </w:rPr>
            </w:pPr>
            <w:r>
              <w:rPr>
                <w:rFonts w:asciiTheme="minorEastAsia" w:eastAsiaTheme="minorEastAsia" w:hAnsiTheme="minorEastAsia" w:cs="微软雅黑" w:hint="eastAsia"/>
                <w:b/>
                <w:sz w:val="24"/>
                <w:szCs w:val="24"/>
              </w:rPr>
              <w:t>配置清单</w:t>
            </w:r>
          </w:p>
        </w:tc>
      </w:tr>
      <w:tr w:rsidR="00547016">
        <w:trPr>
          <w:jc w:val="center"/>
        </w:trPr>
        <w:tc>
          <w:tcPr>
            <w:tcW w:w="490"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序号</w:t>
            </w:r>
          </w:p>
        </w:tc>
        <w:tc>
          <w:tcPr>
            <w:tcW w:w="3195"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名称</w:t>
            </w:r>
          </w:p>
        </w:tc>
        <w:tc>
          <w:tcPr>
            <w:tcW w:w="685"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数量</w:t>
            </w:r>
          </w:p>
        </w:tc>
        <w:tc>
          <w:tcPr>
            <w:tcW w:w="628"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单位</w:t>
            </w:r>
          </w:p>
        </w:tc>
      </w:tr>
      <w:tr w:rsidR="00547016">
        <w:trPr>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proofErr w:type="gramStart"/>
            <w:r>
              <w:rPr>
                <w:rFonts w:asciiTheme="minorEastAsia" w:eastAsiaTheme="minorEastAsia" w:hAnsiTheme="minorEastAsia" w:cs="微软雅黑" w:hint="eastAsia"/>
                <w:sz w:val="24"/>
                <w:szCs w:val="24"/>
              </w:rPr>
              <w:t>麻精总管理柜</w:t>
            </w:r>
            <w:proofErr w:type="gramEnd"/>
          </w:p>
        </w:tc>
        <w:tc>
          <w:tcPr>
            <w:tcW w:w="685"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1</w:t>
            </w:r>
          </w:p>
        </w:tc>
        <w:tc>
          <w:tcPr>
            <w:tcW w:w="628"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台</w:t>
            </w:r>
          </w:p>
        </w:tc>
      </w:tr>
      <w:tr w:rsidR="00547016">
        <w:trPr>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药品冷藏柜（副柜）</w:t>
            </w:r>
          </w:p>
        </w:tc>
        <w:tc>
          <w:tcPr>
            <w:tcW w:w="685"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1</w:t>
            </w:r>
          </w:p>
        </w:tc>
        <w:tc>
          <w:tcPr>
            <w:tcW w:w="628" w:type="pct"/>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台</w:t>
            </w:r>
          </w:p>
        </w:tc>
      </w:tr>
      <w:tr w:rsidR="00547016">
        <w:trPr>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proofErr w:type="gramStart"/>
            <w:r>
              <w:rPr>
                <w:rFonts w:asciiTheme="minorEastAsia" w:eastAsiaTheme="minorEastAsia" w:hAnsiTheme="minorEastAsia" w:cs="微软雅黑" w:hint="eastAsia"/>
                <w:kern w:val="0"/>
                <w:sz w:val="24"/>
                <w:szCs w:val="24"/>
              </w:rPr>
              <w:t>麻精药品</w:t>
            </w:r>
            <w:proofErr w:type="gramEnd"/>
            <w:r>
              <w:rPr>
                <w:rFonts w:asciiTheme="minorEastAsia" w:eastAsiaTheme="minorEastAsia" w:hAnsiTheme="minorEastAsia" w:cs="微软雅黑" w:hint="eastAsia"/>
                <w:kern w:val="0"/>
                <w:sz w:val="24"/>
                <w:szCs w:val="24"/>
              </w:rPr>
              <w:t>智能管理柜（室间药柜）</w:t>
            </w:r>
          </w:p>
        </w:tc>
        <w:tc>
          <w:tcPr>
            <w:tcW w:w="68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26</w:t>
            </w:r>
          </w:p>
        </w:tc>
        <w:tc>
          <w:tcPr>
            <w:tcW w:w="628"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台</w:t>
            </w:r>
          </w:p>
        </w:tc>
      </w:tr>
      <w:tr w:rsidR="00547016">
        <w:trPr>
          <w:trHeight w:val="599"/>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空瓶回收单元</w:t>
            </w:r>
          </w:p>
        </w:tc>
        <w:tc>
          <w:tcPr>
            <w:tcW w:w="68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1</w:t>
            </w:r>
          </w:p>
        </w:tc>
        <w:tc>
          <w:tcPr>
            <w:tcW w:w="628"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套</w:t>
            </w:r>
          </w:p>
        </w:tc>
      </w:tr>
      <w:tr w:rsidR="00547016">
        <w:trPr>
          <w:trHeight w:val="599"/>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多功能药品转运车</w:t>
            </w:r>
          </w:p>
        </w:tc>
        <w:tc>
          <w:tcPr>
            <w:tcW w:w="68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5</w:t>
            </w:r>
          </w:p>
        </w:tc>
        <w:tc>
          <w:tcPr>
            <w:tcW w:w="628"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台</w:t>
            </w:r>
          </w:p>
        </w:tc>
      </w:tr>
      <w:tr w:rsidR="00547016">
        <w:trPr>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proofErr w:type="gramStart"/>
            <w:r>
              <w:rPr>
                <w:rFonts w:asciiTheme="minorEastAsia" w:eastAsiaTheme="minorEastAsia" w:hAnsiTheme="minorEastAsia" w:cs="微软雅黑" w:hint="eastAsia"/>
                <w:sz w:val="24"/>
                <w:szCs w:val="24"/>
              </w:rPr>
              <w:t>麻精总管理柜系统</w:t>
            </w:r>
            <w:proofErr w:type="gramEnd"/>
          </w:p>
        </w:tc>
        <w:tc>
          <w:tcPr>
            <w:tcW w:w="68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1</w:t>
            </w:r>
          </w:p>
        </w:tc>
        <w:tc>
          <w:tcPr>
            <w:tcW w:w="628"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套</w:t>
            </w:r>
          </w:p>
        </w:tc>
      </w:tr>
      <w:tr w:rsidR="00547016">
        <w:trPr>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sz w:val="24"/>
                <w:szCs w:val="24"/>
              </w:rPr>
            </w:pPr>
            <w:proofErr w:type="gramStart"/>
            <w:r>
              <w:rPr>
                <w:rFonts w:asciiTheme="minorEastAsia" w:eastAsiaTheme="minorEastAsia" w:hAnsiTheme="minorEastAsia" w:cs="微软雅黑" w:hint="eastAsia"/>
                <w:kern w:val="0"/>
                <w:sz w:val="24"/>
                <w:szCs w:val="24"/>
              </w:rPr>
              <w:t>麻精药品</w:t>
            </w:r>
            <w:proofErr w:type="gramEnd"/>
            <w:r>
              <w:rPr>
                <w:rFonts w:asciiTheme="minorEastAsia" w:eastAsiaTheme="minorEastAsia" w:hAnsiTheme="minorEastAsia" w:cs="微软雅黑" w:hint="eastAsia"/>
                <w:kern w:val="0"/>
                <w:sz w:val="24"/>
                <w:szCs w:val="24"/>
              </w:rPr>
              <w:t>智能管理柜（室间药柜）</w:t>
            </w:r>
            <w:r>
              <w:rPr>
                <w:rFonts w:asciiTheme="minorEastAsia" w:eastAsiaTheme="minorEastAsia" w:hAnsiTheme="minorEastAsia" w:cs="微软雅黑" w:hint="eastAsia"/>
                <w:sz w:val="24"/>
                <w:szCs w:val="24"/>
              </w:rPr>
              <w:t>系统软件</w:t>
            </w:r>
          </w:p>
        </w:tc>
        <w:tc>
          <w:tcPr>
            <w:tcW w:w="68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26</w:t>
            </w:r>
          </w:p>
        </w:tc>
        <w:tc>
          <w:tcPr>
            <w:tcW w:w="628"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套</w:t>
            </w:r>
          </w:p>
        </w:tc>
      </w:tr>
      <w:tr w:rsidR="00547016">
        <w:trPr>
          <w:jc w:val="center"/>
        </w:trPr>
        <w:tc>
          <w:tcPr>
            <w:tcW w:w="490" w:type="pct"/>
            <w:vAlign w:val="center"/>
          </w:tcPr>
          <w:p w:rsidR="00547016" w:rsidRDefault="00547016">
            <w:pPr>
              <w:widowControl/>
              <w:numPr>
                <w:ilvl w:val="0"/>
                <w:numId w:val="2"/>
              </w:numPr>
              <w:spacing w:line="240" w:lineRule="auto"/>
              <w:jc w:val="center"/>
              <w:rPr>
                <w:rFonts w:asciiTheme="minorEastAsia" w:eastAsiaTheme="minorEastAsia" w:hAnsiTheme="minorEastAsia" w:cs="微软雅黑"/>
                <w:kern w:val="0"/>
                <w:sz w:val="24"/>
                <w:szCs w:val="24"/>
              </w:rPr>
            </w:pPr>
          </w:p>
        </w:tc>
        <w:tc>
          <w:tcPr>
            <w:tcW w:w="319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sz w:val="24"/>
                <w:szCs w:val="24"/>
              </w:rPr>
            </w:pPr>
            <w:proofErr w:type="gramStart"/>
            <w:r>
              <w:rPr>
                <w:rFonts w:asciiTheme="minorEastAsia" w:eastAsiaTheme="minorEastAsia" w:hAnsiTheme="minorEastAsia" w:cs="微软雅黑" w:hint="eastAsia"/>
                <w:sz w:val="24"/>
                <w:szCs w:val="24"/>
              </w:rPr>
              <w:t>麻精药品</w:t>
            </w:r>
            <w:proofErr w:type="gramEnd"/>
            <w:r>
              <w:rPr>
                <w:rFonts w:asciiTheme="minorEastAsia" w:eastAsiaTheme="minorEastAsia" w:hAnsiTheme="minorEastAsia" w:cs="微软雅黑" w:hint="eastAsia"/>
                <w:sz w:val="24"/>
                <w:szCs w:val="24"/>
              </w:rPr>
              <w:t>后台管理系统软件</w:t>
            </w:r>
          </w:p>
        </w:tc>
        <w:tc>
          <w:tcPr>
            <w:tcW w:w="685"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1</w:t>
            </w:r>
          </w:p>
        </w:tc>
        <w:tc>
          <w:tcPr>
            <w:tcW w:w="628" w:type="pct"/>
            <w:shd w:val="clear" w:color="auto" w:fill="auto"/>
            <w:vAlign w:val="center"/>
          </w:tcPr>
          <w:p w:rsidR="00547016" w:rsidRDefault="00DB6D40">
            <w:pPr>
              <w:widowControl/>
              <w:spacing w:line="240" w:lineRule="auto"/>
              <w:jc w:val="center"/>
              <w:rPr>
                <w:rFonts w:asciiTheme="minorEastAsia" w:eastAsiaTheme="minorEastAsia" w:hAnsiTheme="minorEastAsia" w:cs="微软雅黑"/>
                <w:kern w:val="0"/>
                <w:sz w:val="24"/>
                <w:szCs w:val="24"/>
              </w:rPr>
            </w:pPr>
            <w:r>
              <w:rPr>
                <w:rFonts w:asciiTheme="minorEastAsia" w:eastAsiaTheme="minorEastAsia" w:hAnsiTheme="minorEastAsia" w:cs="微软雅黑" w:hint="eastAsia"/>
                <w:kern w:val="0"/>
                <w:sz w:val="24"/>
                <w:szCs w:val="24"/>
              </w:rPr>
              <w:t>套</w:t>
            </w:r>
          </w:p>
        </w:tc>
      </w:tr>
    </w:tbl>
    <w:p w:rsidR="00547016" w:rsidRDefault="00547016">
      <w:pPr>
        <w:spacing w:line="400" w:lineRule="exact"/>
        <w:rPr>
          <w:rFonts w:asciiTheme="minorEastAsia" w:eastAsiaTheme="minorEastAsia" w:hAnsiTheme="minorEastAsia" w:cs="宋体"/>
          <w:color w:val="FF0000"/>
          <w:kern w:val="0"/>
          <w:sz w:val="28"/>
          <w:szCs w:val="28"/>
        </w:rPr>
      </w:pPr>
    </w:p>
    <w:p w:rsidR="00547016" w:rsidRDefault="00DB6D40">
      <w:pPr>
        <w:spacing w:line="240" w:lineRule="auto"/>
        <w:outlineLvl w:val="0"/>
        <w:rPr>
          <w:rFonts w:asciiTheme="minorEastAsia" w:eastAsiaTheme="minorEastAsia" w:hAnsiTheme="minorEastAsia" w:cs="黑体"/>
          <w:b/>
          <w:bCs/>
          <w:sz w:val="44"/>
          <w:szCs w:val="44"/>
        </w:rPr>
      </w:pPr>
      <w:bookmarkStart w:id="4" w:name="OLE_LINK5"/>
      <w:bookmarkStart w:id="5" w:name="OLE_LINK6"/>
      <w:r>
        <w:rPr>
          <w:rFonts w:asciiTheme="minorEastAsia" w:eastAsiaTheme="minorEastAsia" w:hAnsiTheme="minorEastAsia" w:cs="黑体" w:hint="eastAsia"/>
          <w:b/>
          <w:bCs/>
          <w:sz w:val="28"/>
          <w:szCs w:val="28"/>
        </w:rPr>
        <w:t>（一）、硬件参数</w:t>
      </w:r>
    </w:p>
    <w:p w:rsidR="00547016" w:rsidRDefault="00DB6D40">
      <w:pPr>
        <w:numPr>
          <w:ilvl w:val="0"/>
          <w:numId w:val="3"/>
        </w:numPr>
        <w:outlineLvl w:val="1"/>
        <w:rPr>
          <w:rFonts w:asciiTheme="minorEastAsia" w:eastAsiaTheme="minorEastAsia" w:hAnsiTheme="minorEastAsia"/>
          <w:b/>
          <w:bCs/>
          <w:kern w:val="0"/>
          <w:sz w:val="20"/>
          <w:szCs w:val="24"/>
        </w:rPr>
      </w:pPr>
      <w:proofErr w:type="gramStart"/>
      <w:r>
        <w:rPr>
          <w:rFonts w:asciiTheme="minorEastAsia" w:eastAsiaTheme="minorEastAsia" w:hAnsiTheme="minorEastAsia" w:cs="微软雅黑" w:hint="eastAsia"/>
          <w:b/>
          <w:bCs/>
          <w:kern w:val="0"/>
          <w:sz w:val="24"/>
          <w:szCs w:val="24"/>
        </w:rPr>
        <w:t>麻精总管</w:t>
      </w:r>
      <w:proofErr w:type="gramEnd"/>
      <w:r>
        <w:rPr>
          <w:rFonts w:asciiTheme="minorEastAsia" w:eastAsiaTheme="minorEastAsia" w:hAnsiTheme="minorEastAsia" w:cs="微软雅黑" w:hint="eastAsia"/>
          <w:b/>
          <w:bCs/>
          <w:kern w:val="0"/>
          <w:sz w:val="24"/>
          <w:szCs w:val="24"/>
        </w:rPr>
        <w:t>理柜</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617"/>
        <w:gridCol w:w="6190"/>
      </w:tblGrid>
      <w:tr w:rsidR="00547016">
        <w:trPr>
          <w:jc w:val="center"/>
        </w:trPr>
        <w:tc>
          <w:tcPr>
            <w:tcW w:w="568"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指标项</w:t>
            </w:r>
          </w:p>
        </w:tc>
        <w:tc>
          <w:tcPr>
            <w:tcW w:w="3513"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技术要求</w:t>
            </w:r>
          </w:p>
        </w:tc>
      </w:tr>
      <w:tr w:rsidR="00547016">
        <w:trPr>
          <w:trHeight w:val="595"/>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柜体尺寸</w:t>
            </w:r>
          </w:p>
        </w:tc>
        <w:tc>
          <w:tcPr>
            <w:tcW w:w="3513" w:type="pct"/>
            <w:vAlign w:val="center"/>
          </w:tcPr>
          <w:p w:rsidR="00547016" w:rsidRDefault="00DB6D40">
            <w:pPr>
              <w:adjustRightInd w:val="0"/>
              <w:snapToGrid w:val="0"/>
              <w:spacing w:line="400" w:lineRule="atLeast"/>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宽≤700mm,深≤700mm,高≤2100mm（含监控摄像头），柜体后无任何配件（具体按需配置）。</w:t>
            </w:r>
          </w:p>
        </w:tc>
      </w:tr>
      <w:tr w:rsidR="00547016">
        <w:trPr>
          <w:trHeight w:val="595"/>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▲药瓶储存与权限识别</w:t>
            </w:r>
          </w:p>
        </w:tc>
        <w:tc>
          <w:tcPr>
            <w:tcW w:w="3513" w:type="pct"/>
            <w:vAlign w:val="center"/>
          </w:tcPr>
          <w:p w:rsidR="00547016" w:rsidRDefault="00DB6D40">
            <w:pPr>
              <w:adjustRightInd w:val="0"/>
              <w:snapToGrid w:val="0"/>
              <w:spacing w:line="400" w:lineRule="atLeast"/>
              <w:rPr>
                <w:rFonts w:asciiTheme="minorEastAsia" w:hAnsiTheme="minorEastAsia" w:cs="微软雅黑"/>
                <w:szCs w:val="21"/>
                <w:shd w:val="clear" w:color="auto" w:fill="FFFFFF"/>
              </w:rPr>
            </w:pPr>
            <w:proofErr w:type="gramStart"/>
            <w:r>
              <w:rPr>
                <w:rFonts w:asciiTheme="minorEastAsia" w:eastAsiaTheme="minorEastAsia" w:hAnsiTheme="minorEastAsia" w:cs="微软雅黑" w:hint="eastAsia"/>
                <w:szCs w:val="21"/>
                <w:shd w:val="clear" w:color="auto" w:fill="FFFFFF"/>
              </w:rPr>
              <w:t>支持麻精药</w:t>
            </w:r>
            <w:proofErr w:type="gramEnd"/>
            <w:r>
              <w:rPr>
                <w:rFonts w:asciiTheme="minorEastAsia" w:eastAsiaTheme="minorEastAsia" w:hAnsiTheme="minorEastAsia" w:cs="微软雅黑" w:hint="eastAsia"/>
                <w:szCs w:val="21"/>
                <w:shd w:val="clear" w:color="auto" w:fill="FFFFFF"/>
              </w:rPr>
              <w:t>和普通药物同时储存，</w:t>
            </w:r>
            <w:proofErr w:type="gramStart"/>
            <w:r>
              <w:rPr>
                <w:rFonts w:asciiTheme="minorEastAsia" w:eastAsiaTheme="minorEastAsia" w:hAnsiTheme="minorEastAsia" w:cs="微软雅黑" w:hint="eastAsia"/>
                <w:szCs w:val="21"/>
                <w:shd w:val="clear" w:color="auto" w:fill="FFFFFF"/>
              </w:rPr>
              <w:t>麻精药</w:t>
            </w:r>
            <w:proofErr w:type="gramEnd"/>
            <w:r>
              <w:rPr>
                <w:rFonts w:asciiTheme="minorEastAsia" w:eastAsiaTheme="minorEastAsia" w:hAnsiTheme="minorEastAsia" w:cs="微软雅黑" w:hint="eastAsia"/>
                <w:szCs w:val="21"/>
                <w:shd w:val="clear" w:color="auto" w:fill="FFFFFF"/>
              </w:rPr>
              <w:t>仅限IC 卡 / RFID 工卡、指纹识别、密码等方式登录，普通药物可以支持一键开柜。</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szCs w:val="21"/>
                <w:lang w:bidi="ar"/>
              </w:rPr>
              <w:t>提供系统功能截图或相关证明材料</w:t>
            </w:r>
            <w:r>
              <w:rPr>
                <w:rFonts w:asciiTheme="minorEastAsia" w:eastAsiaTheme="minorEastAsia" w:hAnsiTheme="minorEastAsia" w:cstheme="minorEastAsia" w:hint="eastAsia"/>
                <w:b/>
                <w:bCs/>
                <w:iCs/>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400" w:lineRule="atLeast"/>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柜</w:t>
            </w:r>
            <w:proofErr w:type="gramStart"/>
            <w:r>
              <w:rPr>
                <w:rFonts w:asciiTheme="minorEastAsia" w:eastAsiaTheme="minorEastAsia" w:hAnsiTheme="minorEastAsia" w:cs="微软雅黑" w:hint="eastAsia"/>
                <w:szCs w:val="21"/>
              </w:rPr>
              <w:t>体材</w:t>
            </w:r>
            <w:proofErr w:type="gramEnd"/>
            <w:r>
              <w:rPr>
                <w:rFonts w:asciiTheme="minorEastAsia" w:eastAsiaTheme="minorEastAsia" w:hAnsiTheme="minorEastAsia" w:cs="微软雅黑" w:hint="eastAsia"/>
                <w:szCs w:val="21"/>
              </w:rPr>
              <w:t>质</w:t>
            </w:r>
          </w:p>
        </w:tc>
        <w:tc>
          <w:tcPr>
            <w:tcW w:w="3513" w:type="pct"/>
            <w:vAlign w:val="center"/>
          </w:tcPr>
          <w:p w:rsidR="00547016" w:rsidRDefault="00DB6D40">
            <w:pPr>
              <w:adjustRightInd w:val="0"/>
              <w:snapToGrid w:val="0"/>
              <w:spacing w:line="400" w:lineRule="atLeast"/>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为金属钢材质，</w:t>
            </w:r>
            <w:proofErr w:type="gramStart"/>
            <w:r>
              <w:rPr>
                <w:rFonts w:asciiTheme="minorEastAsia" w:eastAsiaTheme="minorEastAsia" w:hAnsiTheme="minorEastAsia" w:cs="微软雅黑" w:hint="eastAsia"/>
                <w:szCs w:val="21"/>
                <w:shd w:val="clear" w:color="auto" w:fill="FFFFFF"/>
              </w:rPr>
              <w:t>表面需易擦洗</w:t>
            </w:r>
            <w:proofErr w:type="gramEnd"/>
            <w:r>
              <w:rPr>
                <w:rFonts w:asciiTheme="minorEastAsia" w:eastAsiaTheme="minorEastAsia" w:hAnsiTheme="minorEastAsia" w:cs="微软雅黑" w:hint="eastAsia"/>
                <w:szCs w:val="21"/>
                <w:shd w:val="clear" w:color="auto" w:fill="FFFFFF"/>
              </w:rPr>
              <w:t>、不易掉漆、不易氧化，钢板厚度≥1.5mm，符合《芬太尼类药物专用智能柜通用技术规范》，满足国家毒麻药品管理规范。</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操控显示屏</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配置≥15英寸触摸操作显示终端，</w:t>
            </w:r>
            <w:r>
              <w:rPr>
                <w:rFonts w:asciiTheme="minorEastAsia" w:eastAsiaTheme="minorEastAsia" w:hAnsiTheme="minorEastAsia" w:cs="微软雅黑" w:hint="eastAsia"/>
                <w:szCs w:val="21"/>
                <w:shd w:val="clear" w:color="auto" w:fill="FFFFFF"/>
              </w:rPr>
              <w:t>显示分辨率不低于 1280×1024。</w:t>
            </w:r>
          </w:p>
        </w:tc>
      </w:tr>
      <w:tr w:rsidR="00547016">
        <w:trPr>
          <w:trHeight w:hRule="exact" w:val="957"/>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主机配置</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运行内存≥16G，硬盘内存≥SSD 512G ，保证系统运行流畅，硬盘大小按需配置。</w:t>
            </w:r>
          </w:p>
        </w:tc>
      </w:tr>
      <w:tr w:rsidR="00547016">
        <w:trPr>
          <w:trHeight w:hRule="exact" w:val="1286"/>
          <w:jc w:val="center"/>
        </w:trPr>
        <w:tc>
          <w:tcPr>
            <w:tcW w:w="568" w:type="pct"/>
            <w:shd w:val="clear" w:color="auto" w:fill="auto"/>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shd w:val="clear" w:color="auto" w:fill="auto"/>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▲登录方式</w:t>
            </w:r>
          </w:p>
        </w:tc>
        <w:tc>
          <w:tcPr>
            <w:tcW w:w="3513" w:type="pct"/>
            <w:shd w:val="clear" w:color="auto" w:fill="auto"/>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支持密码、IC 卡 / RFID 工卡、指纹识别，指静脉、戴口罩人脸识别，支持双人鉴权、双人核对，</w:t>
            </w:r>
            <w:r>
              <w:rPr>
                <w:rFonts w:asciiTheme="minorEastAsia" w:eastAsiaTheme="minorEastAsia" w:hAnsiTheme="minorEastAsia" w:cs="微软雅黑" w:hint="eastAsia"/>
                <w:szCs w:val="21"/>
              </w:rPr>
              <w:t>人脸识别模块，</w:t>
            </w:r>
            <w:r>
              <w:rPr>
                <w:rFonts w:asciiTheme="minorEastAsia" w:eastAsiaTheme="minorEastAsia" w:hAnsiTheme="minorEastAsia" w:cs="微软雅黑" w:hint="eastAsia"/>
                <w:szCs w:val="21"/>
                <w:shd w:val="clear" w:color="auto" w:fill="FFFFFF"/>
              </w:rPr>
              <w:t>等多种识别方式，按需配置。</w:t>
            </w:r>
          </w:p>
        </w:tc>
      </w:tr>
      <w:tr w:rsidR="00547016">
        <w:trPr>
          <w:trHeight w:val="725"/>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▲扫描模块</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配备用条码扫描模块，支持一维码、</w:t>
            </w:r>
            <w:proofErr w:type="gramStart"/>
            <w:r>
              <w:rPr>
                <w:rFonts w:asciiTheme="minorEastAsia" w:eastAsiaTheme="minorEastAsia" w:hAnsiTheme="minorEastAsia" w:cs="微软雅黑" w:hint="eastAsia"/>
                <w:szCs w:val="21"/>
                <w:shd w:val="clear" w:color="auto" w:fill="FFFFFF"/>
              </w:rPr>
              <w:t>二维码等</w:t>
            </w:r>
            <w:proofErr w:type="gramEnd"/>
            <w:r>
              <w:rPr>
                <w:rFonts w:asciiTheme="minorEastAsia" w:eastAsiaTheme="minorEastAsia" w:hAnsiTheme="minorEastAsia" w:cs="微软雅黑" w:hint="eastAsia"/>
                <w:szCs w:val="21"/>
                <w:shd w:val="clear" w:color="auto" w:fill="FFFFFF"/>
              </w:rPr>
              <w:t>多种扫描方式。</w:t>
            </w:r>
          </w:p>
        </w:tc>
      </w:tr>
      <w:tr w:rsidR="00547016">
        <w:trPr>
          <w:trHeight w:val="90"/>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抽屉药盒单元</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配置≥6 层抽屉，支持同一层抽屉定制不同规格药槽（单品</w:t>
            </w:r>
            <w:proofErr w:type="gramStart"/>
            <w:r>
              <w:rPr>
                <w:rFonts w:asciiTheme="minorEastAsia" w:eastAsiaTheme="minorEastAsia" w:hAnsiTheme="minorEastAsia" w:cs="微软雅黑" w:hint="eastAsia"/>
                <w:szCs w:val="21"/>
                <w:shd w:val="clear" w:color="auto" w:fill="FFFFFF"/>
              </w:rPr>
              <w:t>规</w:t>
            </w:r>
            <w:proofErr w:type="gramEnd"/>
            <w:r>
              <w:rPr>
                <w:rFonts w:asciiTheme="minorEastAsia" w:eastAsiaTheme="minorEastAsia" w:hAnsiTheme="minorEastAsia" w:cs="微软雅黑" w:hint="eastAsia"/>
                <w:szCs w:val="21"/>
                <w:shd w:val="clear" w:color="auto" w:fill="FFFFFF"/>
              </w:rPr>
              <w:t>最小&gt;6 支药槽）,支持抽屉</w:t>
            </w:r>
            <w:proofErr w:type="gramStart"/>
            <w:r>
              <w:rPr>
                <w:rFonts w:asciiTheme="minorEastAsia" w:eastAsiaTheme="minorEastAsia" w:hAnsiTheme="minorEastAsia" w:cs="微软雅黑" w:hint="eastAsia"/>
                <w:szCs w:val="21"/>
                <w:shd w:val="clear" w:color="auto" w:fill="FFFFFF"/>
              </w:rPr>
              <w:t>支持自</w:t>
            </w:r>
            <w:proofErr w:type="gramEnd"/>
            <w:r>
              <w:rPr>
                <w:rFonts w:asciiTheme="minorEastAsia" w:eastAsiaTheme="minorEastAsia" w:hAnsiTheme="minorEastAsia" w:cs="微软雅黑" w:hint="eastAsia"/>
                <w:szCs w:val="21"/>
                <w:shd w:val="clear" w:color="auto" w:fill="FFFFFF"/>
              </w:rPr>
              <w:t>动弹出，同一层可定制不同规格药槽（按需配置）。</w:t>
            </w:r>
          </w:p>
        </w:tc>
      </w:tr>
      <w:tr w:rsidR="00547016">
        <w:trPr>
          <w:trHeight w:val="454"/>
          <w:jc w:val="center"/>
        </w:trPr>
        <w:tc>
          <w:tcPr>
            <w:tcW w:w="568" w:type="pct"/>
            <w:vAlign w:val="center"/>
          </w:tcPr>
          <w:p w:rsidR="00547016" w:rsidRDefault="00547016">
            <w:pPr>
              <w:widowControl/>
              <w:numPr>
                <w:ilvl w:val="0"/>
                <w:numId w:val="4"/>
              </w:numPr>
              <w:spacing w:line="240" w:lineRule="auto"/>
              <w:jc w:val="center"/>
              <w:textAlignment w:val="top"/>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▲退药</w:t>
            </w:r>
          </w:p>
        </w:tc>
        <w:tc>
          <w:tcPr>
            <w:tcW w:w="3513"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支持操作者退药，需按原取药药品批号药盒退药，支持扫描追溯码或点选取</w:t>
            </w:r>
            <w:proofErr w:type="gramStart"/>
            <w:r>
              <w:rPr>
                <w:rFonts w:asciiTheme="minorEastAsia" w:eastAsiaTheme="minorEastAsia" w:hAnsiTheme="minorEastAsia" w:cs="微软雅黑" w:hint="eastAsia"/>
                <w:szCs w:val="21"/>
                <w:shd w:val="clear" w:color="auto" w:fill="FFFFFF"/>
              </w:rPr>
              <w:t>药记录</w:t>
            </w:r>
            <w:proofErr w:type="gramEnd"/>
            <w:r>
              <w:rPr>
                <w:rFonts w:asciiTheme="minorEastAsia" w:eastAsiaTheme="minorEastAsia" w:hAnsiTheme="minorEastAsia" w:cs="微软雅黑" w:hint="eastAsia"/>
                <w:szCs w:val="21"/>
                <w:shd w:val="clear" w:color="auto" w:fill="FFFFFF"/>
              </w:rPr>
              <w:t>退药，操作错误立即提醒并锁死权限，亮灯指引退至指定空药槽。</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▲药瓶存储单元</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支持安瓿瓶、片剂盒装、袋装、</w:t>
            </w:r>
            <w:proofErr w:type="gramStart"/>
            <w:r>
              <w:rPr>
                <w:rFonts w:asciiTheme="minorEastAsia" w:eastAsiaTheme="minorEastAsia" w:hAnsiTheme="minorEastAsia" w:cs="微软雅黑" w:hint="eastAsia"/>
                <w:szCs w:val="21"/>
                <w:shd w:val="clear" w:color="auto" w:fill="FFFFFF"/>
              </w:rPr>
              <w:t>瓶装等</w:t>
            </w:r>
            <w:proofErr w:type="gramEnd"/>
            <w:r>
              <w:rPr>
                <w:rFonts w:asciiTheme="minorEastAsia" w:eastAsiaTheme="minorEastAsia" w:hAnsiTheme="minorEastAsia" w:cs="微软雅黑" w:hint="eastAsia"/>
                <w:szCs w:val="21"/>
                <w:shd w:val="clear" w:color="auto" w:fill="FFFFFF"/>
              </w:rPr>
              <w:t xml:space="preserve">多种包装方式，总储药量至少≥60 </w:t>
            </w:r>
            <w:proofErr w:type="gramStart"/>
            <w:r>
              <w:rPr>
                <w:rFonts w:asciiTheme="minorEastAsia" w:eastAsiaTheme="minorEastAsia" w:hAnsiTheme="minorEastAsia" w:cs="微软雅黑" w:hint="eastAsia"/>
                <w:szCs w:val="21"/>
                <w:shd w:val="clear" w:color="auto" w:fill="FFFFFF"/>
              </w:rPr>
              <w:t>个</w:t>
            </w:r>
            <w:proofErr w:type="gramEnd"/>
            <w:r>
              <w:rPr>
                <w:rFonts w:asciiTheme="minorEastAsia" w:eastAsiaTheme="minorEastAsia" w:hAnsiTheme="minorEastAsia" w:cs="微软雅黑" w:hint="eastAsia"/>
                <w:szCs w:val="21"/>
                <w:shd w:val="clear" w:color="auto" w:fill="FFFFFF"/>
              </w:rPr>
              <w:t>药盒，总数量至少≥5500 支，支持分隔存储（具体按需配置）。</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▲药品管理</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支持配置独立的药品管控抽屉（具体按需配置），抽屉每个储</w:t>
            </w:r>
            <w:proofErr w:type="gramStart"/>
            <w:r>
              <w:rPr>
                <w:rFonts w:asciiTheme="minorEastAsia" w:eastAsiaTheme="minorEastAsia" w:hAnsiTheme="minorEastAsia" w:cs="微软雅黑" w:hint="eastAsia"/>
                <w:szCs w:val="21"/>
              </w:rPr>
              <w:t>药单元</w:t>
            </w:r>
            <w:proofErr w:type="gramEnd"/>
            <w:r>
              <w:rPr>
                <w:rFonts w:asciiTheme="minorEastAsia" w:eastAsiaTheme="minorEastAsia" w:hAnsiTheme="minorEastAsia" w:cs="微软雅黑" w:hint="eastAsia"/>
                <w:szCs w:val="21"/>
              </w:rPr>
              <w:t>配置锁控、并通过提示灯提示取药位置，每层≥12个单支感应管控计数药盒，容量≥0.6L的单支药盒；双层抽屉配置≥6个</w:t>
            </w:r>
            <w:r>
              <w:rPr>
                <w:rFonts w:asciiTheme="minorEastAsia" w:eastAsiaTheme="minorEastAsia" w:hAnsiTheme="minorEastAsia" w:cs="微软雅黑" w:hint="eastAsia"/>
                <w:kern w:val="0"/>
                <w:szCs w:val="21"/>
              </w:rPr>
              <w:t>自动记录药品数量，出库、入库等，根据具体需求分配抽屉储存。</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▲空瓶回收及余液监控</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抽屉内含空瓶回收单元或外挂空瓶回收箱，支持自动识别空药瓶并回收，支持对多种形状的</w:t>
            </w:r>
            <w:proofErr w:type="gramStart"/>
            <w:r>
              <w:rPr>
                <w:rFonts w:asciiTheme="minorEastAsia" w:eastAsiaTheme="minorEastAsia" w:hAnsiTheme="minorEastAsia" w:cs="微软雅黑" w:hint="eastAsia"/>
                <w:szCs w:val="21"/>
              </w:rPr>
              <w:t>空瓶麻精药品</w:t>
            </w:r>
            <w:proofErr w:type="gramEnd"/>
            <w:r>
              <w:rPr>
                <w:rFonts w:asciiTheme="minorEastAsia" w:eastAsiaTheme="minorEastAsia" w:hAnsiTheme="minorEastAsia" w:cs="微软雅黑" w:hint="eastAsia"/>
                <w:szCs w:val="21"/>
              </w:rPr>
              <w:t>进行回收，需双人核验，自动监测记录空瓶回收数量、并核验取药记录，支持导出数据报表，余液处理过程视频监控记录保存≥180天。</w:t>
            </w:r>
          </w:p>
        </w:tc>
      </w:tr>
      <w:tr w:rsidR="00547016">
        <w:trPr>
          <w:trHeight w:val="723"/>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▲应急安全锁</w:t>
            </w:r>
          </w:p>
        </w:tc>
        <w:tc>
          <w:tcPr>
            <w:tcW w:w="3513" w:type="pct"/>
            <w:vAlign w:val="bottom"/>
          </w:tcPr>
          <w:p w:rsidR="00547016" w:rsidRDefault="00DB6D40">
            <w:pPr>
              <w:widowControl/>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每个抽屉</w:t>
            </w:r>
            <w:proofErr w:type="gramStart"/>
            <w:r>
              <w:rPr>
                <w:rFonts w:asciiTheme="minorEastAsia" w:eastAsiaTheme="minorEastAsia" w:hAnsiTheme="minorEastAsia" w:cs="微软雅黑" w:hint="eastAsia"/>
                <w:szCs w:val="21"/>
              </w:rPr>
              <w:t>需支持</w:t>
            </w:r>
            <w:proofErr w:type="gramEnd"/>
            <w:r>
              <w:rPr>
                <w:rFonts w:asciiTheme="minorEastAsia" w:eastAsiaTheme="minorEastAsia" w:hAnsiTheme="minorEastAsia" w:cs="微软雅黑" w:hint="eastAsia"/>
                <w:szCs w:val="21"/>
              </w:rPr>
              <w:t>应急安全机械锁（双锁），支持断电或故障等特殊情况下使用。</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温湿度监控模块</w:t>
            </w:r>
          </w:p>
        </w:tc>
        <w:tc>
          <w:tcPr>
            <w:tcW w:w="3513"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温、湿度实时监测，并实时显示，超过预设配置的温度、湿度时，系统自动发送信息预警，支持数据报表导出。</w:t>
            </w:r>
          </w:p>
        </w:tc>
      </w:tr>
      <w:tr w:rsidR="00547016">
        <w:trPr>
          <w:trHeight w:val="715"/>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设备异常提醒</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暴力破坏、异常移动 / 倾倒时自动报警，报警后可操作关闭。</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应急电源</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设备带ups电源，可在断电时立即启用，待机使用时间≥3小时；开机使用时间≥1小时。</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▲视频监控</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外置高清摄像头，分辨率≥1080p，至少存储≥180 天视频，配置 4T 本地硬盘，24H 监控，支持本地查看及按操作记录查视频，</w:t>
            </w:r>
            <w:r>
              <w:rPr>
                <w:rFonts w:asciiTheme="minorEastAsia" w:eastAsiaTheme="minorEastAsia" w:hAnsiTheme="minorEastAsia" w:cs="微软雅黑" w:hint="eastAsia"/>
                <w:szCs w:val="21"/>
              </w:rPr>
              <w:t>系统实时记录并存储取药视频，可根据操作记录调取所有的取药视频。</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数据接口</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柜体内置≥2个网口；≥4个USB接口。</w:t>
            </w:r>
          </w:p>
        </w:tc>
      </w:tr>
      <w:tr w:rsidR="00547016">
        <w:trPr>
          <w:trHeight w:val="454"/>
          <w:jc w:val="center"/>
        </w:trPr>
        <w:tc>
          <w:tcPr>
            <w:tcW w:w="568" w:type="pct"/>
            <w:vAlign w:val="center"/>
          </w:tcPr>
          <w:p w:rsidR="00547016" w:rsidRDefault="00547016">
            <w:pPr>
              <w:numPr>
                <w:ilvl w:val="0"/>
                <w:numId w:val="4"/>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 xml:space="preserve"> ▲药品RFID识别模块</w:t>
            </w:r>
          </w:p>
        </w:tc>
        <w:tc>
          <w:tcPr>
            <w:tcW w:w="3513"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配置RFID识别功能模块，可批量（数量为一盒）识别药瓶上的RFID，并满足国家规定（承诺</w:t>
            </w:r>
            <w:proofErr w:type="gramStart"/>
            <w:r>
              <w:rPr>
                <w:rFonts w:asciiTheme="minorEastAsia" w:eastAsiaTheme="minorEastAsia" w:hAnsiTheme="minorEastAsia" w:cs="微软雅黑" w:hint="eastAsia"/>
                <w:szCs w:val="21"/>
              </w:rPr>
              <w:t>在麻精药瓶</w:t>
            </w:r>
            <w:proofErr w:type="gramEnd"/>
            <w:r>
              <w:rPr>
                <w:rFonts w:asciiTheme="minorEastAsia" w:eastAsiaTheme="minorEastAsia" w:hAnsiTheme="minorEastAsia" w:cs="微软雅黑" w:hint="eastAsia"/>
                <w:szCs w:val="21"/>
              </w:rPr>
              <w:t>朔源管</w:t>
            </w:r>
            <w:proofErr w:type="gramStart"/>
            <w:r>
              <w:rPr>
                <w:rFonts w:asciiTheme="minorEastAsia" w:eastAsiaTheme="minorEastAsia" w:hAnsiTheme="minorEastAsia" w:cs="微软雅黑" w:hint="eastAsia"/>
                <w:szCs w:val="21"/>
              </w:rPr>
              <w:t>控规定</w:t>
            </w:r>
            <w:proofErr w:type="gramEnd"/>
            <w:r>
              <w:rPr>
                <w:rFonts w:asciiTheme="minorEastAsia" w:eastAsiaTheme="minorEastAsia" w:hAnsiTheme="minorEastAsia" w:cs="微软雅黑" w:hint="eastAsia"/>
                <w:szCs w:val="21"/>
              </w:rPr>
              <w:t>出来的3个月内实现）可追踪朔源药品流向。</w:t>
            </w:r>
          </w:p>
        </w:tc>
      </w:tr>
    </w:tbl>
    <w:p w:rsidR="00547016" w:rsidRDefault="00547016">
      <w:pPr>
        <w:spacing w:line="400" w:lineRule="exact"/>
        <w:rPr>
          <w:rFonts w:asciiTheme="minorEastAsia" w:eastAsiaTheme="minorEastAsia" w:hAnsiTheme="minorEastAsia" w:cs="宋体"/>
          <w:color w:val="FF0000"/>
          <w:kern w:val="0"/>
          <w:sz w:val="28"/>
          <w:szCs w:val="28"/>
        </w:rPr>
      </w:pPr>
    </w:p>
    <w:p w:rsidR="00547016" w:rsidRDefault="00DB6D40">
      <w:pPr>
        <w:numPr>
          <w:ilvl w:val="0"/>
          <w:numId w:val="3"/>
        </w:numPr>
        <w:spacing w:line="360" w:lineRule="auto"/>
        <w:outlineLvl w:val="1"/>
        <w:rPr>
          <w:rFonts w:asciiTheme="minorEastAsia" w:eastAsiaTheme="minorEastAsia" w:hAnsiTheme="minorEastAsia" w:cs="微软雅黑"/>
          <w:b/>
          <w:bCs/>
          <w:kern w:val="0"/>
          <w:sz w:val="24"/>
          <w:szCs w:val="24"/>
        </w:rPr>
      </w:pPr>
      <w:r>
        <w:rPr>
          <w:rFonts w:asciiTheme="minorEastAsia" w:eastAsiaTheme="minorEastAsia" w:hAnsiTheme="minorEastAsia" w:cs="微软雅黑" w:hint="eastAsia"/>
          <w:b/>
          <w:bCs/>
          <w:kern w:val="0"/>
          <w:sz w:val="24"/>
          <w:szCs w:val="24"/>
        </w:rPr>
        <w:t>药品冷藏柜（副柜）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717"/>
        <w:gridCol w:w="6212"/>
      </w:tblGrid>
      <w:tr w:rsidR="00547016">
        <w:trPr>
          <w:jc w:val="center"/>
        </w:trPr>
        <w:tc>
          <w:tcPr>
            <w:tcW w:w="49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kern w:val="0"/>
                <w:szCs w:val="21"/>
              </w:rPr>
              <w:t>序号</w:t>
            </w: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b/>
                <w:szCs w:val="21"/>
              </w:rPr>
            </w:pPr>
            <w:r>
              <w:rPr>
                <w:rFonts w:asciiTheme="minorEastAsia" w:eastAsiaTheme="minorEastAsia" w:hAnsiTheme="minorEastAsia" w:cs="微软雅黑" w:hint="eastAsia"/>
                <w:b/>
                <w:bCs/>
                <w:kern w:val="0"/>
                <w:szCs w:val="21"/>
              </w:rPr>
              <w:t>指标项</w:t>
            </w:r>
          </w:p>
        </w:tc>
        <w:tc>
          <w:tcPr>
            <w:tcW w:w="3526"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kern w:val="0"/>
                <w:szCs w:val="21"/>
              </w:rPr>
              <w:t>技术要求</w:t>
            </w:r>
          </w:p>
        </w:tc>
      </w:tr>
      <w:tr w:rsidR="00547016">
        <w:trPr>
          <w:trHeight w:val="595"/>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柜体尺寸</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主柜：宽≤750mm、深≤750mm、高≤2100mm，尺寸允许偏离 ±10mm。</w:t>
            </w:r>
          </w:p>
        </w:tc>
      </w:tr>
      <w:tr w:rsidR="00547016">
        <w:trPr>
          <w:trHeight w:val="595"/>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材质结构</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材质高强度金属钢，耐消毒、易清理、不易老化变色，防火、耐潮、抗腐蚀，符合医疗环境 / 医疗机构卫生安全要求，可放置不同剂型药品（含异形、拆零、针剂等），</w:t>
            </w:r>
            <w:r>
              <w:rPr>
                <w:rFonts w:asciiTheme="minorEastAsia" w:eastAsiaTheme="minorEastAsia" w:hAnsiTheme="minorEastAsia" w:cs="微软雅黑" w:hint="eastAsia"/>
                <w:szCs w:val="21"/>
              </w:rPr>
              <w:t>有效减少起雾现象，符合医院管理规范化的要求，</w:t>
            </w:r>
            <w:proofErr w:type="gramStart"/>
            <w:r>
              <w:rPr>
                <w:rFonts w:asciiTheme="minorEastAsia" w:eastAsiaTheme="minorEastAsia" w:hAnsiTheme="minorEastAsia" w:cs="微软雅黑" w:hint="eastAsia"/>
                <w:szCs w:val="21"/>
              </w:rPr>
              <w:t>一</w:t>
            </w:r>
            <w:proofErr w:type="gramEnd"/>
            <w:r>
              <w:rPr>
                <w:rFonts w:asciiTheme="minorEastAsia" w:eastAsiaTheme="minorEastAsia" w:hAnsiTheme="minorEastAsia" w:cs="微软雅黑" w:hint="eastAsia"/>
                <w:szCs w:val="21"/>
              </w:rPr>
              <w:t>体式铝合金金属门框方便消毒。</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▲药品储存</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支持安瓿瓶、片剂盒装、</w:t>
            </w:r>
            <w:proofErr w:type="gramStart"/>
            <w:r>
              <w:rPr>
                <w:rFonts w:asciiTheme="minorEastAsia" w:eastAsiaTheme="minorEastAsia" w:hAnsiTheme="minorEastAsia" w:cs="微软雅黑" w:hint="eastAsia"/>
                <w:szCs w:val="21"/>
                <w:shd w:val="clear" w:color="auto" w:fill="FFFFFF"/>
              </w:rPr>
              <w:t>瓶装等</w:t>
            </w:r>
            <w:proofErr w:type="gramEnd"/>
            <w:r>
              <w:rPr>
                <w:rFonts w:asciiTheme="minorEastAsia" w:eastAsiaTheme="minorEastAsia" w:hAnsiTheme="minorEastAsia" w:cs="微软雅黑" w:hint="eastAsia"/>
                <w:szCs w:val="21"/>
                <w:shd w:val="clear" w:color="auto" w:fill="FFFFFF"/>
              </w:rPr>
              <w:t>多种包装药品存储；单台设备存储药品品种数≥20 种，单支管理</w:t>
            </w:r>
            <w:proofErr w:type="gramStart"/>
            <w:r>
              <w:rPr>
                <w:rFonts w:asciiTheme="minorEastAsia" w:eastAsiaTheme="minorEastAsia" w:hAnsiTheme="minorEastAsia" w:cs="微软雅黑" w:hint="eastAsia"/>
                <w:szCs w:val="21"/>
                <w:shd w:val="clear" w:color="auto" w:fill="FFFFFF"/>
              </w:rPr>
              <w:t>模式下储药量</w:t>
            </w:r>
            <w:proofErr w:type="gramEnd"/>
            <w:r>
              <w:rPr>
                <w:rFonts w:asciiTheme="minorEastAsia" w:eastAsiaTheme="minorEastAsia" w:hAnsiTheme="minorEastAsia" w:cs="微软雅黑" w:hint="eastAsia"/>
                <w:szCs w:val="21"/>
                <w:shd w:val="clear" w:color="auto" w:fill="FFFFFF"/>
              </w:rPr>
              <w:t>≥300 支，总数量≥1000 盒（按需配置）。</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▲药品标识</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proofErr w:type="gramStart"/>
            <w:r>
              <w:rPr>
                <w:rFonts w:asciiTheme="minorEastAsia" w:eastAsiaTheme="minorEastAsia" w:hAnsiTheme="minorEastAsia" w:cs="微软雅黑" w:hint="eastAsia"/>
                <w:szCs w:val="21"/>
              </w:rPr>
              <w:t>每个药架配置</w:t>
            </w:r>
            <w:proofErr w:type="gramEnd"/>
            <w:r>
              <w:rPr>
                <w:rFonts w:asciiTheme="minorEastAsia" w:eastAsiaTheme="minorEastAsia" w:hAnsiTheme="minorEastAsia" w:cs="微软雅黑" w:hint="eastAsia"/>
                <w:szCs w:val="21"/>
              </w:rPr>
              <w:t>彩色电子显示屏，清晰显示“毒”“麻”“高危”等国家规定的重要药品标识，并提示具体的药品名称，药品邻近期等（具体按需配置）。</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▲温度控制</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rPr>
              <w:t>屏幕实时显示柜内温度值、湿度值，</w:t>
            </w:r>
            <w:r>
              <w:rPr>
                <w:rFonts w:asciiTheme="minorEastAsia" w:eastAsiaTheme="minorEastAsia" w:hAnsiTheme="minorEastAsia" w:cs="微软雅黑" w:hint="eastAsia"/>
                <w:szCs w:val="21"/>
                <w:shd w:val="clear" w:color="auto" w:fill="FFFFFF"/>
              </w:rPr>
              <w:t xml:space="preserve">温度恒定控制在 2℃~8℃（误差≤±0.3℃）；相对湿度 35%~75% </w:t>
            </w:r>
            <w:proofErr w:type="spellStart"/>
            <w:r>
              <w:rPr>
                <w:rFonts w:asciiTheme="minorEastAsia" w:eastAsiaTheme="minorEastAsia" w:hAnsiTheme="minorEastAsia" w:cs="微软雅黑" w:hint="eastAsia"/>
                <w:szCs w:val="21"/>
                <w:shd w:val="clear" w:color="auto" w:fill="FFFFFF"/>
              </w:rPr>
              <w:t>rh</w:t>
            </w:r>
            <w:proofErr w:type="spellEnd"/>
            <w:r>
              <w:rPr>
                <w:rFonts w:asciiTheme="minorEastAsia" w:eastAsiaTheme="minorEastAsia" w:hAnsiTheme="minorEastAsia" w:cs="微软雅黑" w:hint="eastAsia"/>
                <w:szCs w:val="21"/>
                <w:shd w:val="clear" w:color="auto" w:fill="FFFFFF"/>
              </w:rPr>
              <w:t xml:space="preserve">（误差≤±3% </w:t>
            </w:r>
            <w:proofErr w:type="spellStart"/>
            <w:r>
              <w:rPr>
                <w:rFonts w:asciiTheme="minorEastAsia" w:eastAsiaTheme="minorEastAsia" w:hAnsiTheme="minorEastAsia" w:cs="微软雅黑" w:hint="eastAsia"/>
                <w:szCs w:val="21"/>
                <w:shd w:val="clear" w:color="auto" w:fill="FFFFFF"/>
              </w:rPr>
              <w:t>rh</w:t>
            </w:r>
            <w:proofErr w:type="spellEnd"/>
            <w:r>
              <w:rPr>
                <w:rFonts w:asciiTheme="minorEastAsia" w:eastAsiaTheme="minorEastAsia" w:hAnsiTheme="minorEastAsia" w:cs="微软雅黑" w:hint="eastAsia"/>
                <w:szCs w:val="21"/>
                <w:shd w:val="clear" w:color="auto" w:fill="FFFFFF"/>
              </w:rPr>
              <w:t>），符合医用冷藏箱标准，</w:t>
            </w:r>
            <w:r>
              <w:rPr>
                <w:rFonts w:asciiTheme="minorEastAsia" w:eastAsiaTheme="minorEastAsia" w:hAnsiTheme="minorEastAsia" w:cs="微软雅黑" w:hint="eastAsia"/>
                <w:szCs w:val="21"/>
              </w:rPr>
              <w:t>且可进行温度设置调节。</w:t>
            </w:r>
          </w:p>
        </w:tc>
      </w:tr>
      <w:tr w:rsidR="00547016">
        <w:trPr>
          <w:trHeight w:val="1022"/>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出库入库</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全自动记录药品出库、入库数量，采用红外感应技术、 AI 算法等多种方式计算。</w:t>
            </w:r>
          </w:p>
        </w:tc>
      </w:tr>
      <w:tr w:rsidR="00547016">
        <w:trPr>
          <w:trHeight w:val="1352"/>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widowControl/>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错误报警提示</w:t>
            </w:r>
          </w:p>
        </w:tc>
        <w:tc>
          <w:tcPr>
            <w:tcW w:w="3526" w:type="pct"/>
            <w:vAlign w:val="center"/>
          </w:tcPr>
          <w:p w:rsidR="00547016" w:rsidRDefault="00DB6D40">
            <w:pPr>
              <w:widowControl/>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药品应取与已取数量不符时，触发报警、软件界面提醒、显示屏红色提示、等多种报警场景（如</w:t>
            </w:r>
            <w:r>
              <w:rPr>
                <w:rFonts w:asciiTheme="minorEastAsia" w:eastAsiaTheme="minorEastAsia" w:hAnsiTheme="minorEastAsia" w:cs="微软雅黑" w:hint="eastAsia"/>
                <w:szCs w:val="21"/>
              </w:rPr>
              <w:t>高低温报警、传感器故障报警、断电报警、开门报警</w:t>
            </w:r>
            <w:r>
              <w:rPr>
                <w:rFonts w:asciiTheme="minorEastAsia" w:eastAsiaTheme="minorEastAsia" w:hAnsiTheme="minorEastAsia" w:cs="微软雅黑" w:hint="eastAsia"/>
                <w:szCs w:val="21"/>
                <w:shd w:val="clear" w:color="auto" w:fill="FFFFFF"/>
              </w:rPr>
              <w:t>）（按实际需求设置需）。</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▲应急锁控</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配置应急双锁机械锁，紧急情况下可使用机械锁打开。</w:t>
            </w:r>
          </w:p>
        </w:tc>
      </w:tr>
      <w:tr w:rsidR="00547016">
        <w:trPr>
          <w:trHeight w:val="247"/>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spacing w:line="240" w:lineRule="auto"/>
              <w:ind w:firstLineChars="150" w:firstLine="315"/>
              <w:outlineLvl w:val="1"/>
              <w:rPr>
                <w:rFonts w:asciiTheme="minorEastAsia" w:eastAsiaTheme="minorEastAsia" w:hAnsiTheme="minorEastAsia" w:cs="微软雅黑"/>
                <w:szCs w:val="21"/>
              </w:rPr>
            </w:pPr>
            <w:r>
              <w:rPr>
                <w:rFonts w:asciiTheme="minorEastAsia" w:eastAsiaTheme="minorEastAsia" w:hAnsiTheme="minorEastAsia" w:cs="微软雅黑" w:hint="eastAsia"/>
                <w:szCs w:val="21"/>
              </w:rPr>
              <w:t>智能除霜</w:t>
            </w:r>
          </w:p>
        </w:tc>
        <w:tc>
          <w:tcPr>
            <w:tcW w:w="3526" w:type="pct"/>
            <w:vAlign w:val="center"/>
          </w:tcPr>
          <w:p w:rsidR="00547016" w:rsidRDefault="00DB6D40">
            <w:pPr>
              <w:adjustRightInd w:val="0"/>
              <w:snapToGrid w:val="0"/>
              <w:spacing w:line="240" w:lineRule="auto"/>
              <w:outlineLvl w:val="2"/>
              <w:rPr>
                <w:rFonts w:asciiTheme="minorEastAsia" w:eastAsiaTheme="minorEastAsia" w:hAnsiTheme="minorEastAsia" w:cs="微软雅黑"/>
                <w:szCs w:val="21"/>
              </w:rPr>
            </w:pPr>
            <w:r>
              <w:rPr>
                <w:rFonts w:asciiTheme="minorEastAsia" w:eastAsiaTheme="minorEastAsia" w:hAnsiTheme="minorEastAsia" w:cs="微软雅黑" w:hint="eastAsia"/>
                <w:szCs w:val="21"/>
              </w:rPr>
              <w:t>定时检测除霜，有效防止柜机内结霜。</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网络</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具备至少2个网口。</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USB数据</w:t>
            </w:r>
          </w:p>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接口</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具备至少2个USB数据接口。</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▲视频监控</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外置高清摄像头，分辨率≥1080p，至少存储≥180 天视频，配置 4T 本地硬盘，24H 监控，支持本地查看及按操作记录查视频，</w:t>
            </w:r>
            <w:r>
              <w:rPr>
                <w:rFonts w:asciiTheme="minorEastAsia" w:eastAsiaTheme="minorEastAsia" w:hAnsiTheme="minorEastAsia" w:cs="微软雅黑" w:hint="eastAsia"/>
                <w:szCs w:val="21"/>
              </w:rPr>
              <w:t>系统实时记录并存储取药视频，可根据操作记录调取所有的取药视频。</w:t>
            </w:r>
          </w:p>
        </w:tc>
      </w:tr>
      <w:tr w:rsidR="00547016">
        <w:trPr>
          <w:trHeight w:val="454"/>
          <w:jc w:val="center"/>
        </w:trPr>
        <w:tc>
          <w:tcPr>
            <w:tcW w:w="498" w:type="pct"/>
            <w:vAlign w:val="center"/>
          </w:tcPr>
          <w:p w:rsidR="00547016" w:rsidRDefault="00547016">
            <w:pPr>
              <w:numPr>
                <w:ilvl w:val="0"/>
                <w:numId w:val="5"/>
              </w:numPr>
              <w:jc w:val="center"/>
              <w:rPr>
                <w:rFonts w:asciiTheme="minorEastAsia" w:eastAsiaTheme="minorEastAsia" w:hAnsiTheme="minorEastAsia" w:cs="微软雅黑"/>
                <w:szCs w:val="21"/>
              </w:rPr>
            </w:pPr>
          </w:p>
        </w:tc>
        <w:tc>
          <w:tcPr>
            <w:tcW w:w="97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▲登陆方式</w:t>
            </w:r>
          </w:p>
        </w:tc>
        <w:tc>
          <w:tcPr>
            <w:tcW w:w="3526"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支持多种身份鉴权方式：密码、IC 卡、指纹、人脸识别。</w:t>
            </w:r>
          </w:p>
        </w:tc>
      </w:tr>
    </w:tbl>
    <w:p w:rsidR="00547016" w:rsidRDefault="00DB6D40">
      <w:pPr>
        <w:numPr>
          <w:ilvl w:val="0"/>
          <w:numId w:val="3"/>
        </w:numPr>
        <w:spacing w:line="360" w:lineRule="auto"/>
        <w:outlineLvl w:val="1"/>
        <w:rPr>
          <w:rFonts w:asciiTheme="minorEastAsia" w:eastAsiaTheme="minorEastAsia" w:hAnsiTheme="minorEastAsia" w:cs="微软雅黑"/>
          <w:b/>
          <w:bCs/>
          <w:kern w:val="0"/>
          <w:sz w:val="24"/>
          <w:szCs w:val="24"/>
        </w:rPr>
      </w:pPr>
      <w:proofErr w:type="gramStart"/>
      <w:r>
        <w:rPr>
          <w:rFonts w:asciiTheme="minorEastAsia" w:eastAsiaTheme="minorEastAsia" w:hAnsiTheme="minorEastAsia" w:cs="微软雅黑" w:hint="eastAsia"/>
          <w:b/>
          <w:bCs/>
          <w:kern w:val="0"/>
          <w:sz w:val="24"/>
          <w:szCs w:val="24"/>
        </w:rPr>
        <w:t>麻精药品</w:t>
      </w:r>
      <w:proofErr w:type="gramEnd"/>
      <w:r>
        <w:rPr>
          <w:rFonts w:asciiTheme="minorEastAsia" w:eastAsiaTheme="minorEastAsia" w:hAnsiTheme="minorEastAsia" w:cs="微软雅黑" w:hint="eastAsia"/>
          <w:b/>
          <w:bCs/>
          <w:kern w:val="0"/>
          <w:sz w:val="24"/>
          <w:szCs w:val="24"/>
        </w:rPr>
        <w:t>智能管理柜（室间药柜）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617"/>
        <w:gridCol w:w="6131"/>
      </w:tblGrid>
      <w:tr w:rsidR="00547016">
        <w:trPr>
          <w:jc w:val="center"/>
        </w:trPr>
        <w:tc>
          <w:tcPr>
            <w:tcW w:w="601"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指标项</w:t>
            </w:r>
          </w:p>
        </w:tc>
        <w:tc>
          <w:tcPr>
            <w:tcW w:w="3480"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技术要求</w:t>
            </w:r>
          </w:p>
        </w:tc>
      </w:tr>
      <w:tr w:rsidR="00547016">
        <w:trPr>
          <w:trHeight w:val="595"/>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柜体尺寸</w:t>
            </w:r>
          </w:p>
        </w:tc>
        <w:tc>
          <w:tcPr>
            <w:tcW w:w="3480" w:type="pct"/>
            <w:vAlign w:val="center"/>
          </w:tcPr>
          <w:p w:rsidR="00547016" w:rsidRDefault="00DB6D40">
            <w:pPr>
              <w:adjustRightInd w:val="0"/>
              <w:snapToGrid w:val="0"/>
              <w:spacing w:line="400" w:lineRule="atLeast"/>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宽≤700mm,深≤700mm,高≤2100mm（含监控摄像头），柜体后无任何配件（具体按需配置）。</w:t>
            </w:r>
          </w:p>
        </w:tc>
      </w:tr>
      <w:tr w:rsidR="00547016">
        <w:trPr>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400" w:lineRule="atLeast"/>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柜</w:t>
            </w:r>
            <w:proofErr w:type="gramStart"/>
            <w:r>
              <w:rPr>
                <w:rFonts w:asciiTheme="minorEastAsia" w:eastAsiaTheme="minorEastAsia" w:hAnsiTheme="minorEastAsia" w:cs="微软雅黑" w:hint="eastAsia"/>
                <w:szCs w:val="21"/>
              </w:rPr>
              <w:t>体材</w:t>
            </w:r>
            <w:proofErr w:type="gramEnd"/>
            <w:r>
              <w:rPr>
                <w:rFonts w:asciiTheme="minorEastAsia" w:eastAsiaTheme="minorEastAsia" w:hAnsiTheme="minorEastAsia" w:cs="微软雅黑" w:hint="eastAsia"/>
                <w:szCs w:val="21"/>
              </w:rPr>
              <w:t>质</w:t>
            </w:r>
          </w:p>
        </w:tc>
        <w:tc>
          <w:tcPr>
            <w:tcW w:w="3480" w:type="pct"/>
            <w:vAlign w:val="center"/>
          </w:tcPr>
          <w:p w:rsidR="00547016" w:rsidRDefault="00DB6D40">
            <w:pPr>
              <w:adjustRightInd w:val="0"/>
              <w:snapToGrid w:val="0"/>
              <w:spacing w:line="400" w:lineRule="atLeast"/>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主体为金属钢材质，易擦洗、不易掉漆、不易氧化等，钢板厚度≥1.5mm，符合《芬太尼类药物专用智能柜通用技术规范》，满足国家毒麻药品管理规范。</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操控显示屏</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配置≥15英寸触摸操作显示终端，</w:t>
            </w:r>
            <w:r>
              <w:rPr>
                <w:rFonts w:asciiTheme="minorEastAsia" w:eastAsiaTheme="minorEastAsia" w:hAnsiTheme="minorEastAsia" w:cs="微软雅黑" w:hint="eastAsia"/>
                <w:szCs w:val="21"/>
                <w:shd w:val="clear" w:color="auto" w:fill="FFFFFF"/>
              </w:rPr>
              <w:t>显示分辨率不低于 1280×1024。</w:t>
            </w:r>
          </w:p>
        </w:tc>
      </w:tr>
      <w:tr w:rsidR="00547016">
        <w:trPr>
          <w:trHeight w:hRule="exact" w:val="957"/>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主机配置</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运行内存≥16G，硬盘内存≥SSD 512G ，保证系统运行流畅，硬盘大小按需配置。</w:t>
            </w:r>
          </w:p>
        </w:tc>
      </w:tr>
      <w:tr w:rsidR="00547016">
        <w:trPr>
          <w:trHeight w:hRule="exact" w:val="1452"/>
          <w:jc w:val="center"/>
        </w:trPr>
        <w:tc>
          <w:tcPr>
            <w:tcW w:w="601" w:type="pct"/>
            <w:shd w:val="clear" w:color="auto" w:fill="auto"/>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shd w:val="clear" w:color="auto" w:fill="auto"/>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▲登录认证方式</w:t>
            </w:r>
          </w:p>
        </w:tc>
        <w:tc>
          <w:tcPr>
            <w:tcW w:w="3480" w:type="pct"/>
            <w:shd w:val="clear" w:color="auto" w:fill="auto"/>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支持密码、IC 卡 / RFID 工卡、指纹识别，指静脉、戴口罩人脸识别，支持双人鉴权、双人核对，支持戴手套识别（</w:t>
            </w:r>
            <w:proofErr w:type="gramStart"/>
            <w:r>
              <w:rPr>
                <w:rFonts w:asciiTheme="minorEastAsia" w:eastAsiaTheme="minorEastAsia" w:hAnsiTheme="minorEastAsia" w:cs="微软雅黑" w:hint="eastAsia"/>
                <w:szCs w:val="21"/>
                <w:shd w:val="clear" w:color="auto" w:fill="FFFFFF"/>
              </w:rPr>
              <w:t>认假率</w:t>
            </w:r>
            <w:proofErr w:type="gramEnd"/>
            <w:r>
              <w:rPr>
                <w:rFonts w:asciiTheme="minorEastAsia" w:eastAsiaTheme="minorEastAsia" w:hAnsiTheme="minorEastAsia" w:cs="微软雅黑" w:hint="eastAsia"/>
                <w:szCs w:val="21"/>
                <w:shd w:val="clear" w:color="auto" w:fill="FFFFFF"/>
              </w:rPr>
              <w:t>≤0.001%，拒真率≤0.005%），</w:t>
            </w:r>
            <w:r>
              <w:rPr>
                <w:rFonts w:asciiTheme="minorEastAsia" w:eastAsiaTheme="minorEastAsia" w:hAnsiTheme="minorEastAsia" w:cs="微软雅黑" w:hint="eastAsia"/>
                <w:szCs w:val="21"/>
              </w:rPr>
              <w:t>人脸识别模块</w:t>
            </w:r>
            <w:r>
              <w:rPr>
                <w:rFonts w:asciiTheme="minorEastAsia" w:eastAsiaTheme="minorEastAsia" w:hAnsiTheme="minorEastAsia" w:cs="微软雅黑" w:hint="eastAsia"/>
                <w:szCs w:val="21"/>
                <w:shd w:val="clear" w:color="auto" w:fill="FFFFFF"/>
              </w:rPr>
              <w:t>等多种识别方式，按需配置。</w:t>
            </w:r>
          </w:p>
        </w:tc>
      </w:tr>
      <w:tr w:rsidR="00547016">
        <w:trPr>
          <w:trHeight w:val="725"/>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▲扫描模块</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配备用条码扫描模块，支持一维码、</w:t>
            </w:r>
            <w:proofErr w:type="gramStart"/>
            <w:r>
              <w:rPr>
                <w:rFonts w:asciiTheme="minorEastAsia" w:eastAsiaTheme="minorEastAsia" w:hAnsiTheme="minorEastAsia" w:cs="微软雅黑" w:hint="eastAsia"/>
                <w:szCs w:val="21"/>
                <w:shd w:val="clear" w:color="auto" w:fill="FFFFFF"/>
              </w:rPr>
              <w:t>二维码等</w:t>
            </w:r>
            <w:proofErr w:type="gramEnd"/>
            <w:r>
              <w:rPr>
                <w:rFonts w:asciiTheme="minorEastAsia" w:eastAsiaTheme="minorEastAsia" w:hAnsiTheme="minorEastAsia" w:cs="微软雅黑" w:hint="eastAsia"/>
                <w:szCs w:val="21"/>
                <w:shd w:val="clear" w:color="auto" w:fill="FFFFFF"/>
              </w:rPr>
              <w:t>多种扫描方式。</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▲抽屉药盒单元</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配置≥6 层抽屉，支持每一层抽屉定制不同规格药槽（单品</w:t>
            </w:r>
            <w:proofErr w:type="gramStart"/>
            <w:r>
              <w:rPr>
                <w:rFonts w:asciiTheme="minorEastAsia" w:eastAsiaTheme="minorEastAsia" w:hAnsiTheme="minorEastAsia" w:cs="微软雅黑" w:hint="eastAsia"/>
                <w:szCs w:val="21"/>
                <w:shd w:val="clear" w:color="auto" w:fill="FFFFFF"/>
              </w:rPr>
              <w:t>规</w:t>
            </w:r>
            <w:proofErr w:type="gramEnd"/>
            <w:r>
              <w:rPr>
                <w:rFonts w:asciiTheme="minorEastAsia" w:eastAsiaTheme="minorEastAsia" w:hAnsiTheme="minorEastAsia" w:cs="微软雅黑" w:hint="eastAsia"/>
                <w:szCs w:val="21"/>
                <w:shd w:val="clear" w:color="auto" w:fill="FFFFFF"/>
              </w:rPr>
              <w:t>最小&gt;6 支药槽）,支持≥2 种等</w:t>
            </w:r>
            <w:proofErr w:type="gramStart"/>
            <w:r>
              <w:rPr>
                <w:rFonts w:asciiTheme="minorEastAsia" w:eastAsiaTheme="minorEastAsia" w:hAnsiTheme="minorEastAsia" w:cs="微软雅黑" w:hint="eastAsia"/>
                <w:szCs w:val="21"/>
                <w:shd w:val="clear" w:color="auto" w:fill="FFFFFF"/>
              </w:rPr>
              <w:t>倍</w:t>
            </w:r>
            <w:proofErr w:type="gramEnd"/>
            <w:r>
              <w:rPr>
                <w:rFonts w:asciiTheme="minorEastAsia" w:eastAsiaTheme="minorEastAsia" w:hAnsiTheme="minorEastAsia" w:cs="微软雅黑" w:hint="eastAsia"/>
                <w:szCs w:val="21"/>
                <w:shd w:val="clear" w:color="auto" w:fill="FFFFFF"/>
              </w:rPr>
              <w:t>高抽屉规格，抽屉</w:t>
            </w:r>
            <w:proofErr w:type="gramStart"/>
            <w:r>
              <w:rPr>
                <w:rFonts w:asciiTheme="minorEastAsia" w:eastAsiaTheme="minorEastAsia" w:hAnsiTheme="minorEastAsia" w:cs="微软雅黑" w:hint="eastAsia"/>
                <w:szCs w:val="21"/>
                <w:shd w:val="clear" w:color="auto" w:fill="FFFFFF"/>
              </w:rPr>
              <w:t>支持自</w:t>
            </w:r>
            <w:proofErr w:type="gramEnd"/>
            <w:r>
              <w:rPr>
                <w:rFonts w:asciiTheme="minorEastAsia" w:eastAsiaTheme="minorEastAsia" w:hAnsiTheme="minorEastAsia" w:cs="微软雅黑" w:hint="eastAsia"/>
                <w:szCs w:val="21"/>
                <w:shd w:val="clear" w:color="auto" w:fill="FFFFFF"/>
              </w:rPr>
              <w:t>动弹出，同一层可定制不同规格药槽（按需配置）。</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▲药瓶存储单元</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支持西林瓶、安瓿瓶、片剂盒装、袋装、</w:t>
            </w:r>
            <w:proofErr w:type="gramStart"/>
            <w:r>
              <w:rPr>
                <w:rFonts w:asciiTheme="minorEastAsia" w:eastAsiaTheme="minorEastAsia" w:hAnsiTheme="minorEastAsia" w:cs="微软雅黑" w:hint="eastAsia"/>
                <w:szCs w:val="21"/>
                <w:shd w:val="clear" w:color="auto" w:fill="FFFFFF"/>
              </w:rPr>
              <w:t>瓶装等</w:t>
            </w:r>
            <w:proofErr w:type="gramEnd"/>
            <w:r>
              <w:rPr>
                <w:rFonts w:asciiTheme="minorEastAsia" w:eastAsiaTheme="minorEastAsia" w:hAnsiTheme="minorEastAsia" w:cs="微软雅黑" w:hint="eastAsia"/>
                <w:szCs w:val="21"/>
                <w:shd w:val="clear" w:color="auto" w:fill="FFFFFF"/>
              </w:rPr>
              <w:t xml:space="preserve">多种包装方式，储药量≥60 </w:t>
            </w:r>
            <w:proofErr w:type="gramStart"/>
            <w:r>
              <w:rPr>
                <w:rFonts w:asciiTheme="minorEastAsia" w:eastAsiaTheme="minorEastAsia" w:hAnsiTheme="minorEastAsia" w:cs="微软雅黑" w:hint="eastAsia"/>
                <w:szCs w:val="21"/>
                <w:shd w:val="clear" w:color="auto" w:fill="FFFFFF"/>
              </w:rPr>
              <w:t>个</w:t>
            </w:r>
            <w:proofErr w:type="gramEnd"/>
            <w:r>
              <w:rPr>
                <w:rFonts w:asciiTheme="minorEastAsia" w:eastAsiaTheme="minorEastAsia" w:hAnsiTheme="minorEastAsia" w:cs="微软雅黑" w:hint="eastAsia"/>
                <w:szCs w:val="21"/>
                <w:shd w:val="clear" w:color="auto" w:fill="FFFFFF"/>
              </w:rPr>
              <w:t>药盒，总数量≥5500 支（具体按需配置），支持分隔存储。</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▲药品管控</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支持配置独立的药品管控抽屉（具体按需配置），抽屉每个储</w:t>
            </w:r>
            <w:proofErr w:type="gramStart"/>
            <w:r>
              <w:rPr>
                <w:rFonts w:asciiTheme="minorEastAsia" w:eastAsiaTheme="minorEastAsia" w:hAnsiTheme="minorEastAsia" w:cs="微软雅黑" w:hint="eastAsia"/>
                <w:szCs w:val="21"/>
              </w:rPr>
              <w:t>药单元</w:t>
            </w:r>
            <w:proofErr w:type="gramEnd"/>
            <w:r>
              <w:rPr>
                <w:rFonts w:asciiTheme="minorEastAsia" w:eastAsiaTheme="minorEastAsia" w:hAnsiTheme="minorEastAsia" w:cs="微软雅黑" w:hint="eastAsia"/>
                <w:szCs w:val="21"/>
              </w:rPr>
              <w:t>配置锁控、并通过提示灯提示取药位置，每层≥12个单支感应管控计数药盒，容量≥0.6L的单支药盒；双层抽屉配置≥6个</w:t>
            </w:r>
            <w:r>
              <w:rPr>
                <w:rFonts w:asciiTheme="minorEastAsia" w:eastAsiaTheme="minorEastAsia" w:hAnsiTheme="minorEastAsia" w:cs="微软雅黑" w:hint="eastAsia"/>
                <w:kern w:val="0"/>
                <w:szCs w:val="21"/>
              </w:rPr>
              <w:t>自动记录药品数量，出库、入库等，根据具体需求分配抽屉储存。</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▲空瓶回收及余液监控</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color w:val="FF0000"/>
                <w:szCs w:val="21"/>
              </w:rPr>
            </w:pPr>
            <w:r>
              <w:rPr>
                <w:rFonts w:asciiTheme="minorEastAsia" w:eastAsiaTheme="minorEastAsia" w:hAnsiTheme="minorEastAsia" w:cs="微软雅黑" w:hint="eastAsia"/>
                <w:szCs w:val="21"/>
              </w:rPr>
              <w:t>抽屉内含空瓶回收单元或外挂空瓶回收箱，支持自动识别空药瓶并回收，支持对多种形状的</w:t>
            </w:r>
            <w:proofErr w:type="gramStart"/>
            <w:r>
              <w:rPr>
                <w:rFonts w:asciiTheme="minorEastAsia" w:eastAsiaTheme="minorEastAsia" w:hAnsiTheme="minorEastAsia" w:cs="微软雅黑" w:hint="eastAsia"/>
                <w:szCs w:val="21"/>
              </w:rPr>
              <w:t>空瓶麻精药品</w:t>
            </w:r>
            <w:proofErr w:type="gramEnd"/>
            <w:r>
              <w:rPr>
                <w:rFonts w:asciiTheme="minorEastAsia" w:eastAsiaTheme="minorEastAsia" w:hAnsiTheme="minorEastAsia" w:cs="微软雅黑" w:hint="eastAsia"/>
                <w:szCs w:val="21"/>
              </w:rPr>
              <w:t>进行回收，需双人核验，自动监测记录空瓶回收数量、并核验取药记录，支持导出数据报表，余液处理过程视频监控记录保存≥180天。</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应急安全锁</w:t>
            </w:r>
          </w:p>
        </w:tc>
        <w:tc>
          <w:tcPr>
            <w:tcW w:w="3480" w:type="pct"/>
            <w:vAlign w:val="bottom"/>
          </w:tcPr>
          <w:p w:rsidR="00547016" w:rsidRDefault="00DB6D40">
            <w:pPr>
              <w:widowControl/>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每个抽屉</w:t>
            </w:r>
            <w:proofErr w:type="gramStart"/>
            <w:r>
              <w:rPr>
                <w:rFonts w:asciiTheme="minorEastAsia" w:eastAsiaTheme="minorEastAsia" w:hAnsiTheme="minorEastAsia" w:cs="微软雅黑" w:hint="eastAsia"/>
                <w:szCs w:val="21"/>
              </w:rPr>
              <w:t>需支持</w:t>
            </w:r>
            <w:proofErr w:type="gramEnd"/>
            <w:r>
              <w:rPr>
                <w:rFonts w:asciiTheme="minorEastAsia" w:eastAsiaTheme="minorEastAsia" w:hAnsiTheme="minorEastAsia" w:cs="微软雅黑" w:hint="eastAsia"/>
                <w:szCs w:val="21"/>
              </w:rPr>
              <w:t>双应急安全机械锁，支持断电或故障等特殊情况下使用。</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▲温湿度监控模块</w:t>
            </w:r>
          </w:p>
        </w:tc>
        <w:tc>
          <w:tcPr>
            <w:tcW w:w="3480"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温、湿度实时监测，并实时显示，超过预设配置的温度、湿度时，系统自动发送信息预警。</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▲设备异常报警</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内置安全报警器，感测震动变化，暴力破坏、异常移动 / 倾倒时自动报警，</w:t>
            </w:r>
            <w:r>
              <w:rPr>
                <w:rFonts w:asciiTheme="minorEastAsia" w:eastAsiaTheme="minorEastAsia" w:hAnsiTheme="minorEastAsia" w:cs="微软雅黑" w:hint="eastAsia"/>
                <w:szCs w:val="21"/>
              </w:rPr>
              <w:t>报警信息自动传递至上级管理部门。柜体侧面配置物理报警开关，设备报警后可通过开关操作关闭。</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应急电源</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设备自带ups电源，可在断电时立即启用，待机使用时间≥3小时；开机使用时间≥1小时。</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视频监控</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外置高清摄像头，分辨率≥1080p，至少存储≥180 天视频，配置 4T 本地硬盘，24H 监控，支持本地查看及按操作记录查视频，</w:t>
            </w:r>
            <w:r>
              <w:rPr>
                <w:rFonts w:asciiTheme="minorEastAsia" w:eastAsiaTheme="minorEastAsia" w:hAnsiTheme="minorEastAsia" w:cs="微软雅黑" w:hint="eastAsia"/>
                <w:szCs w:val="21"/>
              </w:rPr>
              <w:t>系统实时记录并存储取药视频，可根据操作记录调取所有的取药视频。</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数据接口</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柜体内置≥2个网口；≥4个USB接口。</w:t>
            </w:r>
          </w:p>
        </w:tc>
      </w:tr>
      <w:tr w:rsidR="00547016">
        <w:trPr>
          <w:trHeight w:val="454"/>
          <w:jc w:val="center"/>
        </w:trPr>
        <w:tc>
          <w:tcPr>
            <w:tcW w:w="601" w:type="pct"/>
            <w:vAlign w:val="center"/>
          </w:tcPr>
          <w:p w:rsidR="00547016" w:rsidRDefault="00547016">
            <w:pPr>
              <w:numPr>
                <w:ilvl w:val="0"/>
                <w:numId w:val="6"/>
              </w:numPr>
              <w:adjustRightInd w:val="0"/>
              <w:snapToGrid w:val="0"/>
              <w:jc w:val="center"/>
              <w:rPr>
                <w:rFonts w:asciiTheme="minorEastAsia" w:eastAsiaTheme="minorEastAsia" w:hAnsiTheme="minorEastAsia" w:cs="微软雅黑"/>
                <w:szCs w:val="21"/>
              </w:rPr>
            </w:pPr>
          </w:p>
        </w:tc>
        <w:tc>
          <w:tcPr>
            <w:tcW w:w="918"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▲药品RFID识别模块</w:t>
            </w:r>
          </w:p>
        </w:tc>
        <w:tc>
          <w:tcPr>
            <w:tcW w:w="3480"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配置RFID识别功能模块，可批量（数量为一盒）识别药瓶上的RFID，并满足国家规定（承诺</w:t>
            </w:r>
            <w:proofErr w:type="gramStart"/>
            <w:r>
              <w:rPr>
                <w:rFonts w:asciiTheme="minorEastAsia" w:eastAsiaTheme="minorEastAsia" w:hAnsiTheme="minorEastAsia" w:cs="微软雅黑" w:hint="eastAsia"/>
                <w:szCs w:val="21"/>
              </w:rPr>
              <w:t>在麻精药瓶</w:t>
            </w:r>
            <w:proofErr w:type="gramEnd"/>
            <w:r>
              <w:rPr>
                <w:rFonts w:asciiTheme="minorEastAsia" w:eastAsiaTheme="minorEastAsia" w:hAnsiTheme="minorEastAsia" w:cs="微软雅黑" w:hint="eastAsia"/>
                <w:szCs w:val="21"/>
              </w:rPr>
              <w:t>朔源管</w:t>
            </w:r>
            <w:proofErr w:type="gramStart"/>
            <w:r>
              <w:rPr>
                <w:rFonts w:asciiTheme="minorEastAsia" w:eastAsiaTheme="minorEastAsia" w:hAnsiTheme="minorEastAsia" w:cs="微软雅黑" w:hint="eastAsia"/>
                <w:szCs w:val="21"/>
              </w:rPr>
              <w:t>控规定</w:t>
            </w:r>
            <w:proofErr w:type="gramEnd"/>
            <w:r>
              <w:rPr>
                <w:rFonts w:asciiTheme="minorEastAsia" w:eastAsiaTheme="minorEastAsia" w:hAnsiTheme="minorEastAsia" w:cs="微软雅黑" w:hint="eastAsia"/>
                <w:szCs w:val="21"/>
              </w:rPr>
              <w:t>出来的3个月内实现）可追踪朔源药品流向。</w:t>
            </w:r>
          </w:p>
        </w:tc>
      </w:tr>
    </w:tbl>
    <w:p w:rsidR="00547016" w:rsidRDefault="00547016">
      <w:pPr>
        <w:spacing w:line="240" w:lineRule="auto"/>
        <w:jc w:val="left"/>
        <w:rPr>
          <w:rFonts w:asciiTheme="minorEastAsia" w:eastAsiaTheme="minorEastAsia" w:hAnsiTheme="minorEastAsia" w:cs="微软雅黑"/>
          <w:b/>
          <w:bCs/>
          <w:kern w:val="0"/>
          <w:sz w:val="24"/>
          <w:szCs w:val="24"/>
        </w:rPr>
      </w:pPr>
    </w:p>
    <w:p w:rsidR="00547016" w:rsidRDefault="00DB6D40">
      <w:pPr>
        <w:numPr>
          <w:ilvl w:val="0"/>
          <w:numId w:val="3"/>
        </w:numPr>
        <w:spacing w:line="240" w:lineRule="auto"/>
        <w:outlineLvl w:val="1"/>
        <w:rPr>
          <w:rFonts w:asciiTheme="minorEastAsia" w:eastAsiaTheme="minorEastAsia" w:hAnsiTheme="minorEastAsia" w:cs="微软雅黑"/>
          <w:b/>
          <w:bCs/>
          <w:kern w:val="0"/>
          <w:sz w:val="24"/>
          <w:szCs w:val="24"/>
        </w:rPr>
      </w:pPr>
      <w:r>
        <w:rPr>
          <w:rFonts w:asciiTheme="minorEastAsia" w:eastAsiaTheme="minorEastAsia" w:hAnsiTheme="minorEastAsia" w:cs="微软雅黑" w:hint="eastAsia"/>
          <w:b/>
          <w:bCs/>
          <w:kern w:val="0"/>
          <w:sz w:val="24"/>
          <w:szCs w:val="24"/>
        </w:rPr>
        <w:t>空瓶回收单元（需</w:t>
      </w:r>
      <w:proofErr w:type="gramStart"/>
      <w:r>
        <w:rPr>
          <w:rFonts w:asciiTheme="minorEastAsia" w:eastAsiaTheme="minorEastAsia" w:hAnsiTheme="minorEastAsia" w:cs="微软雅黑" w:hint="eastAsia"/>
          <w:b/>
          <w:bCs/>
          <w:kern w:val="0"/>
          <w:sz w:val="24"/>
          <w:szCs w:val="24"/>
        </w:rPr>
        <w:t>含在麻精药品</w:t>
      </w:r>
      <w:proofErr w:type="gramEnd"/>
      <w:r>
        <w:rPr>
          <w:rFonts w:asciiTheme="minorEastAsia" w:eastAsiaTheme="minorEastAsia" w:hAnsiTheme="minorEastAsia" w:cs="微软雅黑" w:hint="eastAsia"/>
          <w:b/>
          <w:bCs/>
          <w:kern w:val="0"/>
          <w:sz w:val="24"/>
          <w:szCs w:val="24"/>
        </w:rPr>
        <w:t>智能管理柜的抽屉内）</w:t>
      </w:r>
    </w:p>
    <w:tbl>
      <w:tblPr>
        <w:tblStyle w:val="af1"/>
        <w:tblpPr w:leftFromText="180" w:rightFromText="180" w:vertAnchor="text" w:horzAnchor="page" w:tblpX="1412" w:tblpY="429"/>
        <w:tblOverlap w:val="never"/>
        <w:tblW w:w="4998" w:type="pct"/>
        <w:tblInd w:w="0" w:type="dxa"/>
        <w:tblCellMar>
          <w:left w:w="108" w:type="dxa"/>
          <w:right w:w="108" w:type="dxa"/>
        </w:tblCellMar>
        <w:tblLook w:val="04A0" w:firstRow="1" w:lastRow="0" w:firstColumn="1" w:lastColumn="0" w:noHBand="0" w:noVBand="1"/>
      </w:tblPr>
      <w:tblGrid>
        <w:gridCol w:w="824"/>
        <w:gridCol w:w="2135"/>
        <w:gridCol w:w="5847"/>
      </w:tblGrid>
      <w:tr w:rsidR="00547016">
        <w:tc>
          <w:tcPr>
            <w:tcW w:w="468"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szCs w:val="21"/>
              </w:rPr>
              <w:t>序号</w:t>
            </w:r>
          </w:p>
        </w:tc>
        <w:tc>
          <w:tcPr>
            <w:tcW w:w="1212"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szCs w:val="21"/>
              </w:rPr>
              <w:t>技术性能参数名称</w:t>
            </w:r>
          </w:p>
        </w:tc>
        <w:tc>
          <w:tcPr>
            <w:tcW w:w="3319"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szCs w:val="21"/>
              </w:rPr>
              <w:t>技术参数要求</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身份识别验证</w:t>
            </w:r>
          </w:p>
        </w:tc>
        <w:tc>
          <w:tcPr>
            <w:tcW w:w="3319" w:type="pct"/>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具有密码识别、IC卡读卡识别、指纹识别等多种身份识别方式，验证用户是否有系统操作权限、班次操作权限、功能操作权限。</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用户管理</w:t>
            </w:r>
          </w:p>
        </w:tc>
        <w:tc>
          <w:tcPr>
            <w:tcW w:w="3319" w:type="pct"/>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对用户信息添加、账号密码设置、指纹、IC卡录入等操作。</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kern w:val="0"/>
                <w:szCs w:val="21"/>
              </w:rPr>
              <w:t>基础配置要求</w:t>
            </w:r>
          </w:p>
        </w:tc>
        <w:tc>
          <w:tcPr>
            <w:tcW w:w="3319"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lang w:eastAsia="zh-Hans"/>
              </w:rPr>
            </w:pPr>
            <w:r>
              <w:rPr>
                <w:rFonts w:asciiTheme="minorEastAsia" w:eastAsiaTheme="minorEastAsia" w:hAnsiTheme="minorEastAsia" w:cs="微软雅黑" w:hint="eastAsia"/>
                <w:szCs w:val="21"/>
              </w:rPr>
              <w:t>支持对≥6种麻精药品进行回收，</w:t>
            </w:r>
            <w:r>
              <w:rPr>
                <w:rFonts w:asciiTheme="minorEastAsia" w:eastAsiaTheme="minorEastAsia" w:hAnsiTheme="minorEastAsia" w:cs="微软雅黑" w:hint="eastAsia"/>
                <w:kern w:val="0"/>
                <w:szCs w:val="21"/>
              </w:rPr>
              <w:t>支持</w:t>
            </w: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10</w:t>
            </w:r>
            <w:r>
              <w:rPr>
                <w:rFonts w:asciiTheme="minorEastAsia" w:eastAsiaTheme="minorEastAsia" w:hAnsiTheme="minorEastAsia" w:cs="微软雅黑"/>
                <w:kern w:val="0"/>
                <w:szCs w:val="21"/>
              </w:rPr>
              <w:t>个独立分类</w:t>
            </w:r>
            <w:r>
              <w:rPr>
                <w:rFonts w:asciiTheme="minorEastAsia" w:eastAsiaTheme="minorEastAsia" w:hAnsiTheme="minorEastAsia" w:cs="微软雅黑" w:hint="eastAsia"/>
                <w:kern w:val="0"/>
                <w:szCs w:val="21"/>
              </w:rPr>
              <w:t>回收</w:t>
            </w:r>
            <w:r>
              <w:rPr>
                <w:rFonts w:asciiTheme="minorEastAsia" w:eastAsiaTheme="minorEastAsia" w:hAnsiTheme="minorEastAsia" w:cs="微软雅黑"/>
                <w:kern w:val="0"/>
                <w:szCs w:val="21"/>
              </w:rPr>
              <w:t>工位，支持分区</w:t>
            </w:r>
            <w:r>
              <w:rPr>
                <w:rFonts w:asciiTheme="minorEastAsia" w:eastAsiaTheme="minorEastAsia" w:hAnsiTheme="minorEastAsia" w:cs="微软雅黑" w:hint="eastAsia"/>
                <w:kern w:val="0"/>
                <w:szCs w:val="21"/>
              </w:rPr>
              <w:t>自动计数</w:t>
            </w:r>
            <w:r>
              <w:rPr>
                <w:rFonts w:asciiTheme="minorEastAsia" w:eastAsiaTheme="minorEastAsia" w:hAnsiTheme="minorEastAsia" w:cs="微软雅黑" w:hint="eastAsia"/>
                <w:szCs w:val="21"/>
              </w:rPr>
              <w:t>并记录空瓶回收数量，支持</w:t>
            </w:r>
            <w:r>
              <w:rPr>
                <w:rFonts w:asciiTheme="minorEastAsia" w:eastAsiaTheme="minorEastAsia" w:hAnsiTheme="minorEastAsia" w:cs="微软雅黑" w:hint="eastAsia"/>
                <w:kern w:val="0"/>
                <w:szCs w:val="21"/>
              </w:rPr>
              <w:t>自动换算记录残液量。</w:t>
            </w:r>
            <w:r>
              <w:rPr>
                <w:rFonts w:asciiTheme="minorEastAsia" w:eastAsiaTheme="minorEastAsia" w:hAnsiTheme="minorEastAsia" w:cs="微软雅黑"/>
                <w:kern w:val="0"/>
                <w:szCs w:val="21"/>
              </w:rPr>
              <w:tab/>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回收位</w:t>
            </w:r>
            <w:r>
              <w:rPr>
                <w:rFonts w:asciiTheme="minorEastAsia" w:eastAsiaTheme="minorEastAsia" w:hAnsiTheme="minorEastAsia" w:cs="微软雅黑"/>
                <w:kern w:val="0"/>
                <w:szCs w:val="21"/>
              </w:rPr>
              <w:t>解锁机制</w:t>
            </w:r>
          </w:p>
        </w:tc>
        <w:tc>
          <w:tcPr>
            <w:tcW w:w="3319"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回收时，需经双人核对后</w:t>
            </w:r>
            <w:r>
              <w:rPr>
                <w:rFonts w:asciiTheme="minorEastAsia" w:eastAsiaTheme="minorEastAsia" w:hAnsiTheme="minorEastAsia" w:cs="微软雅黑"/>
                <w:kern w:val="0"/>
                <w:szCs w:val="21"/>
              </w:rPr>
              <w:t>仅对应</w:t>
            </w:r>
            <w:r>
              <w:rPr>
                <w:rFonts w:asciiTheme="minorEastAsia" w:eastAsiaTheme="minorEastAsia" w:hAnsiTheme="minorEastAsia" w:cs="微软雅黑" w:hint="eastAsia"/>
                <w:kern w:val="0"/>
                <w:szCs w:val="21"/>
              </w:rPr>
              <w:t>回收的</w:t>
            </w:r>
            <w:r>
              <w:rPr>
                <w:rFonts w:asciiTheme="minorEastAsia" w:eastAsiaTheme="minorEastAsia" w:hAnsiTheme="minorEastAsia" w:cs="微软雅黑"/>
                <w:kern w:val="0"/>
                <w:szCs w:val="21"/>
              </w:rPr>
              <w:t>空瓶所属工位可授权</w:t>
            </w:r>
            <w:r>
              <w:rPr>
                <w:rFonts w:asciiTheme="minorEastAsia" w:eastAsiaTheme="minorEastAsia" w:hAnsiTheme="minorEastAsia" w:cs="微软雅黑" w:hint="eastAsia"/>
                <w:kern w:val="0"/>
                <w:szCs w:val="21"/>
              </w:rPr>
              <w:t>自动</w:t>
            </w:r>
            <w:r>
              <w:rPr>
                <w:rFonts w:asciiTheme="minorEastAsia" w:eastAsiaTheme="minorEastAsia" w:hAnsiTheme="minorEastAsia" w:cs="微软雅黑"/>
                <w:kern w:val="0"/>
                <w:szCs w:val="21"/>
              </w:rPr>
              <w:t>开启</w:t>
            </w:r>
            <w:r>
              <w:rPr>
                <w:rFonts w:asciiTheme="minorEastAsia" w:eastAsiaTheme="minorEastAsia" w:hAnsiTheme="minorEastAsia" w:cs="微软雅黑" w:hint="eastAsia"/>
                <w:kern w:val="0"/>
                <w:szCs w:val="21"/>
              </w:rPr>
              <w:t>锁盖</w:t>
            </w:r>
            <w:r>
              <w:rPr>
                <w:rFonts w:asciiTheme="minorEastAsia" w:eastAsiaTheme="minorEastAsia" w:hAnsiTheme="minorEastAsia" w:cs="微软雅黑"/>
                <w:kern w:val="0"/>
                <w:szCs w:val="21"/>
              </w:rPr>
              <w:t>，非对应工位锁定</w:t>
            </w:r>
            <w:r>
              <w:rPr>
                <w:rFonts w:asciiTheme="minorEastAsia" w:eastAsiaTheme="minorEastAsia" w:hAnsiTheme="minorEastAsia" w:cs="微软雅黑" w:hint="eastAsia"/>
                <w:kern w:val="0"/>
                <w:szCs w:val="21"/>
              </w:rPr>
              <w:t>，</w:t>
            </w:r>
            <w:r>
              <w:rPr>
                <w:rFonts w:asciiTheme="minorEastAsia" w:eastAsiaTheme="minorEastAsia" w:hAnsiTheme="minorEastAsia" w:cs="微软雅黑"/>
                <w:kern w:val="0"/>
                <w:szCs w:val="21"/>
              </w:rPr>
              <w:t>强制分类回收，避免混放错投</w:t>
            </w:r>
            <w:r>
              <w:rPr>
                <w:rFonts w:asciiTheme="minorEastAsia" w:eastAsiaTheme="minorEastAsia" w:hAnsiTheme="minorEastAsia" w:cs="微软雅黑" w:hint="eastAsia"/>
                <w:kern w:val="0"/>
                <w:szCs w:val="21"/>
              </w:rPr>
              <w:t>。</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空瓶回收核验</w:t>
            </w:r>
          </w:p>
        </w:tc>
        <w:tc>
          <w:tcPr>
            <w:tcW w:w="3319" w:type="pct"/>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lang w:eastAsia="zh-Hans"/>
              </w:rPr>
              <w:t>支持空瓶批量识别回收，精准识别每一支空瓶关联的药品</w:t>
            </w:r>
            <w:r>
              <w:rPr>
                <w:rFonts w:asciiTheme="minorEastAsia" w:eastAsiaTheme="minorEastAsia" w:hAnsiTheme="minorEastAsia" w:cs="微软雅黑" w:hint="eastAsia"/>
                <w:szCs w:val="21"/>
              </w:rPr>
              <w:t>标签码</w:t>
            </w:r>
            <w:r>
              <w:rPr>
                <w:rFonts w:asciiTheme="minorEastAsia" w:eastAsiaTheme="minorEastAsia" w:hAnsiTheme="minorEastAsia" w:cs="微软雅黑" w:hint="eastAsia"/>
                <w:szCs w:val="21"/>
                <w:lang w:eastAsia="zh-Hans"/>
              </w:rPr>
              <w:t>、</w:t>
            </w:r>
            <w:r>
              <w:rPr>
                <w:rFonts w:asciiTheme="minorEastAsia" w:eastAsiaTheme="minorEastAsia" w:hAnsiTheme="minorEastAsia" w:cs="微软雅黑" w:hint="eastAsia"/>
                <w:szCs w:val="21"/>
              </w:rPr>
              <w:t>药品名称</w:t>
            </w:r>
            <w:r>
              <w:rPr>
                <w:rFonts w:asciiTheme="minorEastAsia" w:eastAsiaTheme="minorEastAsia" w:hAnsiTheme="minorEastAsia" w:cs="微软雅黑" w:hint="eastAsia"/>
                <w:szCs w:val="21"/>
                <w:lang w:eastAsia="zh-Hans"/>
              </w:rPr>
              <w:t>、</w:t>
            </w:r>
            <w:r>
              <w:rPr>
                <w:rFonts w:asciiTheme="minorEastAsia" w:eastAsiaTheme="minorEastAsia" w:hAnsiTheme="minorEastAsia" w:cs="微软雅黑" w:hint="eastAsia"/>
                <w:szCs w:val="21"/>
              </w:rPr>
              <w:t>药品规格、批号、效期</w:t>
            </w:r>
            <w:r>
              <w:rPr>
                <w:rFonts w:asciiTheme="minorEastAsia" w:eastAsiaTheme="minorEastAsia" w:hAnsiTheme="minorEastAsia" w:cs="微软雅黑" w:hint="eastAsia"/>
                <w:szCs w:val="21"/>
                <w:lang w:eastAsia="zh-Hans"/>
              </w:rPr>
              <w:t>等信息，并与药品发放记录、处方用药记录自动核销</w:t>
            </w:r>
            <w:r>
              <w:rPr>
                <w:rFonts w:asciiTheme="minorEastAsia" w:eastAsiaTheme="minorEastAsia" w:hAnsiTheme="minorEastAsia" w:cs="微软雅黑" w:hint="eastAsia"/>
                <w:szCs w:val="21"/>
              </w:rPr>
              <w:t>，出现数目核对不相符时提出警示。</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数据还原</w:t>
            </w:r>
          </w:p>
        </w:tc>
        <w:tc>
          <w:tcPr>
            <w:tcW w:w="3319" w:type="pct"/>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出现断</w:t>
            </w:r>
            <w:proofErr w:type="gramStart"/>
            <w:r>
              <w:rPr>
                <w:rFonts w:asciiTheme="minorEastAsia" w:eastAsiaTheme="minorEastAsia" w:hAnsiTheme="minorEastAsia" w:cs="微软雅黑" w:hint="eastAsia"/>
                <w:szCs w:val="21"/>
              </w:rPr>
              <w:t>网情况</w:t>
            </w:r>
            <w:proofErr w:type="gramEnd"/>
            <w:r>
              <w:rPr>
                <w:rFonts w:asciiTheme="minorEastAsia" w:eastAsiaTheme="minorEastAsia" w:hAnsiTheme="minorEastAsia" w:cs="微软雅黑" w:hint="eastAsia"/>
                <w:szCs w:val="21"/>
              </w:rPr>
              <w:t>时，</w:t>
            </w:r>
            <w:proofErr w:type="gramStart"/>
            <w:r>
              <w:rPr>
                <w:rFonts w:asciiTheme="minorEastAsia" w:eastAsiaTheme="minorEastAsia" w:hAnsiTheme="minorEastAsia" w:cs="微软雅黑" w:hint="eastAsia"/>
                <w:szCs w:val="21"/>
              </w:rPr>
              <w:t>待网络</w:t>
            </w:r>
            <w:proofErr w:type="gramEnd"/>
            <w:r>
              <w:rPr>
                <w:rFonts w:asciiTheme="minorEastAsia" w:eastAsiaTheme="minorEastAsia" w:hAnsiTheme="minorEastAsia" w:cs="微软雅黑" w:hint="eastAsia"/>
                <w:szCs w:val="21"/>
              </w:rPr>
              <w:t>恢复后自动</w:t>
            </w:r>
            <w:proofErr w:type="gramStart"/>
            <w:r>
              <w:rPr>
                <w:rFonts w:asciiTheme="minorEastAsia" w:eastAsiaTheme="minorEastAsia" w:hAnsiTheme="minorEastAsia" w:cs="微软雅黑" w:hint="eastAsia"/>
                <w:szCs w:val="21"/>
              </w:rPr>
              <w:t>上传断网</w:t>
            </w:r>
            <w:proofErr w:type="gramEnd"/>
            <w:r>
              <w:rPr>
                <w:rFonts w:asciiTheme="minorEastAsia" w:eastAsiaTheme="minorEastAsia" w:hAnsiTheme="minorEastAsia" w:cs="微软雅黑" w:hint="eastAsia"/>
                <w:szCs w:val="21"/>
              </w:rPr>
              <w:t>时的回收信息，进行相关的汇总与追溯。</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报表管理</w:t>
            </w:r>
          </w:p>
        </w:tc>
        <w:tc>
          <w:tcPr>
            <w:tcW w:w="3319" w:type="pct"/>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支持自动生成空瓶回收等相关数据，自动生成各类数据报表并支持导出。</w:t>
            </w:r>
          </w:p>
        </w:tc>
      </w:tr>
      <w:tr w:rsidR="00547016">
        <w:tc>
          <w:tcPr>
            <w:tcW w:w="468" w:type="pct"/>
            <w:vAlign w:val="center"/>
          </w:tcPr>
          <w:p w:rsidR="00547016" w:rsidRDefault="00547016">
            <w:pPr>
              <w:numPr>
                <w:ilvl w:val="0"/>
                <w:numId w:val="7"/>
              </w:numPr>
              <w:spacing w:line="360" w:lineRule="auto"/>
              <w:jc w:val="center"/>
              <w:rPr>
                <w:rFonts w:asciiTheme="minorEastAsia" w:eastAsiaTheme="minorEastAsia" w:hAnsiTheme="minorEastAsia" w:cs="微软雅黑"/>
                <w:szCs w:val="21"/>
              </w:rPr>
            </w:pPr>
          </w:p>
        </w:tc>
        <w:tc>
          <w:tcPr>
            <w:tcW w:w="1212" w:type="pct"/>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▲系统对接</w:t>
            </w:r>
          </w:p>
        </w:tc>
        <w:tc>
          <w:tcPr>
            <w:tcW w:w="3319" w:type="pct"/>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支持与手麻系统、医院集成平台、HIS系统、金盘系统等对接。</w:t>
            </w:r>
          </w:p>
        </w:tc>
      </w:tr>
    </w:tbl>
    <w:p w:rsidR="00547016" w:rsidRDefault="00DB6D40">
      <w:pPr>
        <w:keepNext/>
        <w:keepLines/>
        <w:spacing w:before="260" w:line="416" w:lineRule="auto"/>
        <w:outlineLvl w:val="1"/>
        <w:rPr>
          <w:rFonts w:asciiTheme="minorEastAsia" w:eastAsiaTheme="minorEastAsia" w:hAnsiTheme="minorEastAsia" w:cs="微软雅黑"/>
          <w:b/>
          <w:bCs/>
          <w:color w:val="0000FF"/>
          <w:kern w:val="0"/>
          <w:sz w:val="24"/>
          <w:szCs w:val="24"/>
        </w:rPr>
      </w:pPr>
      <w:r>
        <w:rPr>
          <w:rFonts w:asciiTheme="minorEastAsia" w:eastAsiaTheme="minorEastAsia" w:hAnsiTheme="minorEastAsia" w:cs="微软雅黑" w:hint="eastAsia"/>
          <w:b/>
          <w:bCs/>
          <w:kern w:val="0"/>
          <w:sz w:val="24"/>
          <w:szCs w:val="24"/>
        </w:rPr>
        <w:t>5.多功能药品外出箱</w:t>
      </w:r>
    </w:p>
    <w:tbl>
      <w:tblPr>
        <w:tblpPr w:leftFromText="180" w:rightFromText="180" w:vertAnchor="text" w:horzAnchor="page" w:tblpX="1444" w:tblpY="636"/>
        <w:tblOverlap w:val="nev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1634"/>
        <w:gridCol w:w="6247"/>
      </w:tblGrid>
      <w:tr w:rsidR="00547016">
        <w:trPr>
          <w:trHeight w:val="320"/>
        </w:trPr>
        <w:tc>
          <w:tcPr>
            <w:tcW w:w="525"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 w:val="24"/>
                <w:szCs w:val="24"/>
              </w:rPr>
            </w:pPr>
            <w:r>
              <w:rPr>
                <w:rFonts w:asciiTheme="minorEastAsia" w:eastAsiaTheme="minorEastAsia" w:hAnsiTheme="minorEastAsia" w:cs="微软雅黑" w:hint="eastAsia"/>
                <w:b/>
                <w:bCs/>
                <w:sz w:val="24"/>
                <w:szCs w:val="24"/>
              </w:rPr>
              <w:t>序号</w:t>
            </w:r>
          </w:p>
        </w:tc>
        <w:tc>
          <w:tcPr>
            <w:tcW w:w="928"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 w:val="24"/>
                <w:szCs w:val="24"/>
              </w:rPr>
            </w:pPr>
            <w:r>
              <w:rPr>
                <w:rFonts w:asciiTheme="minorEastAsia" w:eastAsiaTheme="minorEastAsia" w:hAnsiTheme="minorEastAsia" w:cs="微软雅黑" w:hint="eastAsia"/>
                <w:b/>
                <w:bCs/>
                <w:sz w:val="24"/>
                <w:szCs w:val="24"/>
              </w:rPr>
              <w:t>功能名称</w:t>
            </w:r>
          </w:p>
        </w:tc>
        <w:tc>
          <w:tcPr>
            <w:tcW w:w="3546"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kern w:val="0"/>
                <w:sz w:val="24"/>
                <w:szCs w:val="24"/>
              </w:rPr>
            </w:pPr>
            <w:r>
              <w:rPr>
                <w:rFonts w:asciiTheme="minorEastAsia" w:eastAsiaTheme="minorEastAsia" w:hAnsiTheme="minorEastAsia" w:cs="微软雅黑" w:hint="eastAsia"/>
                <w:b/>
                <w:bCs/>
                <w:sz w:val="24"/>
                <w:szCs w:val="24"/>
              </w:rPr>
              <w:t>功能要求</w:t>
            </w:r>
          </w:p>
        </w:tc>
      </w:tr>
      <w:tr w:rsidR="00547016">
        <w:trPr>
          <w:trHeight w:val="640"/>
        </w:trPr>
        <w:tc>
          <w:tcPr>
            <w:tcW w:w="525" w:type="pct"/>
            <w:vAlign w:val="center"/>
          </w:tcPr>
          <w:p w:rsidR="00547016" w:rsidRDefault="00547016">
            <w:pPr>
              <w:widowControl/>
              <w:numPr>
                <w:ilvl w:val="0"/>
                <w:numId w:val="8"/>
              </w:numPr>
              <w:adjustRightInd w:val="0"/>
              <w:snapToGrid w:val="0"/>
              <w:spacing w:line="240" w:lineRule="auto"/>
              <w:jc w:val="center"/>
              <w:textAlignment w:val="top"/>
              <w:rPr>
                <w:rFonts w:asciiTheme="minorEastAsia" w:eastAsiaTheme="minorEastAsia" w:hAnsiTheme="minorEastAsia" w:cs="微软雅黑"/>
                <w:sz w:val="24"/>
                <w:szCs w:val="24"/>
              </w:rPr>
            </w:pPr>
          </w:p>
        </w:tc>
        <w:tc>
          <w:tcPr>
            <w:tcW w:w="928"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药瓶种类</w:t>
            </w:r>
          </w:p>
        </w:tc>
        <w:tc>
          <w:tcPr>
            <w:tcW w:w="3546" w:type="pct"/>
            <w:vAlign w:val="center"/>
          </w:tcPr>
          <w:p w:rsidR="00547016" w:rsidRDefault="00DB6D40">
            <w:pPr>
              <w:spacing w:line="36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&gt;=6种药，支持安瓿瓶、片剂盒装、袋装、</w:t>
            </w:r>
            <w:proofErr w:type="gramStart"/>
            <w:r>
              <w:rPr>
                <w:rFonts w:asciiTheme="minorEastAsia" w:eastAsiaTheme="minorEastAsia" w:hAnsiTheme="minorEastAsia" w:cs="微软雅黑" w:hint="eastAsia"/>
                <w:szCs w:val="21"/>
              </w:rPr>
              <w:t>瓶装等</w:t>
            </w:r>
            <w:proofErr w:type="gramEnd"/>
            <w:r>
              <w:rPr>
                <w:rFonts w:asciiTheme="minorEastAsia" w:eastAsiaTheme="minorEastAsia" w:hAnsiTheme="minorEastAsia" w:cs="微软雅黑" w:hint="eastAsia"/>
                <w:szCs w:val="21"/>
              </w:rPr>
              <w:t>多种包装方式。</w:t>
            </w:r>
          </w:p>
        </w:tc>
      </w:tr>
      <w:tr w:rsidR="00547016">
        <w:trPr>
          <w:trHeight w:val="640"/>
        </w:trPr>
        <w:tc>
          <w:tcPr>
            <w:tcW w:w="525" w:type="pct"/>
            <w:vAlign w:val="center"/>
          </w:tcPr>
          <w:p w:rsidR="00547016" w:rsidRDefault="00547016">
            <w:pPr>
              <w:widowControl/>
              <w:numPr>
                <w:ilvl w:val="0"/>
                <w:numId w:val="8"/>
              </w:numPr>
              <w:adjustRightInd w:val="0"/>
              <w:snapToGrid w:val="0"/>
              <w:spacing w:line="240" w:lineRule="auto"/>
              <w:jc w:val="center"/>
              <w:textAlignment w:val="top"/>
              <w:rPr>
                <w:rFonts w:asciiTheme="minorEastAsia" w:eastAsiaTheme="minorEastAsia" w:hAnsiTheme="minorEastAsia" w:cs="微软雅黑"/>
                <w:sz w:val="24"/>
                <w:szCs w:val="24"/>
              </w:rPr>
            </w:pPr>
          </w:p>
        </w:tc>
        <w:tc>
          <w:tcPr>
            <w:tcW w:w="928" w:type="pct"/>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箱子尺寸</w:t>
            </w:r>
          </w:p>
        </w:tc>
        <w:tc>
          <w:tcPr>
            <w:tcW w:w="3546" w:type="pct"/>
            <w:vAlign w:val="center"/>
          </w:tcPr>
          <w:p w:rsidR="00547016" w:rsidRDefault="00DB6D40">
            <w:pPr>
              <w:spacing w:line="36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&gt;=30cm x 55cm 且至少能够储存&gt;80支药瓶，单只药瓶满足&gt;50,具体按需定制。</w:t>
            </w:r>
          </w:p>
        </w:tc>
      </w:tr>
    </w:tbl>
    <w:p w:rsidR="00547016" w:rsidRDefault="00547016">
      <w:pPr>
        <w:spacing w:line="400" w:lineRule="exact"/>
        <w:rPr>
          <w:rFonts w:asciiTheme="minorEastAsia" w:eastAsiaTheme="minorEastAsia" w:hAnsiTheme="minorEastAsia" w:cs="宋体"/>
          <w:color w:val="FF0000"/>
          <w:kern w:val="0"/>
          <w:sz w:val="28"/>
          <w:szCs w:val="28"/>
        </w:rPr>
      </w:pPr>
    </w:p>
    <w:p w:rsidR="00547016" w:rsidRDefault="00DB6D40">
      <w:pPr>
        <w:spacing w:line="360" w:lineRule="auto"/>
        <w:outlineLvl w:val="0"/>
        <w:rPr>
          <w:rFonts w:asciiTheme="minorEastAsia" w:eastAsiaTheme="minorEastAsia" w:hAnsiTheme="minorEastAsia" w:cs="微软雅黑"/>
          <w:b/>
          <w:bCs/>
          <w:sz w:val="24"/>
          <w:szCs w:val="24"/>
        </w:rPr>
      </w:pPr>
      <w:r>
        <w:rPr>
          <w:rFonts w:asciiTheme="minorEastAsia" w:eastAsiaTheme="minorEastAsia" w:hAnsiTheme="minorEastAsia" w:cs="微软雅黑" w:hint="eastAsia"/>
          <w:b/>
          <w:bCs/>
          <w:sz w:val="24"/>
          <w:szCs w:val="24"/>
        </w:rPr>
        <w:t>（二）、配套软件参数</w:t>
      </w:r>
    </w:p>
    <w:p w:rsidR="00547016" w:rsidRDefault="00DB6D40">
      <w:pPr>
        <w:numPr>
          <w:ilvl w:val="0"/>
          <w:numId w:val="9"/>
        </w:numPr>
        <w:spacing w:line="360" w:lineRule="auto"/>
        <w:outlineLvl w:val="1"/>
        <w:rPr>
          <w:rFonts w:asciiTheme="minorEastAsia" w:eastAsiaTheme="minorEastAsia" w:hAnsiTheme="minorEastAsia" w:cs="微软雅黑"/>
          <w:b/>
          <w:bCs/>
          <w:sz w:val="24"/>
          <w:szCs w:val="24"/>
        </w:rPr>
      </w:pPr>
      <w:proofErr w:type="gramStart"/>
      <w:r>
        <w:rPr>
          <w:rFonts w:asciiTheme="minorEastAsia" w:eastAsiaTheme="minorEastAsia" w:hAnsiTheme="minorEastAsia" w:cs="微软雅黑" w:hint="eastAsia"/>
          <w:b/>
          <w:bCs/>
          <w:sz w:val="24"/>
          <w:szCs w:val="24"/>
        </w:rPr>
        <w:t>麻精总管理柜</w:t>
      </w:r>
      <w:proofErr w:type="gramEnd"/>
      <w:r>
        <w:rPr>
          <w:rFonts w:asciiTheme="minorEastAsia" w:eastAsiaTheme="minorEastAsia" w:hAnsiTheme="minorEastAsia" w:cs="微软雅黑" w:hint="eastAsia"/>
          <w:b/>
          <w:bCs/>
          <w:sz w:val="24"/>
          <w:szCs w:val="24"/>
        </w:rPr>
        <w:t>系统</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1611"/>
        <w:gridCol w:w="6180"/>
      </w:tblGrid>
      <w:tr w:rsidR="00547016">
        <w:trPr>
          <w:trHeight w:val="320"/>
        </w:trPr>
        <w:tc>
          <w:tcPr>
            <w:tcW w:w="576"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功能名称</w:t>
            </w:r>
          </w:p>
        </w:tc>
        <w:tc>
          <w:tcPr>
            <w:tcW w:w="3508" w:type="pct"/>
            <w:vAlign w:val="center"/>
          </w:tcPr>
          <w:p w:rsidR="00547016" w:rsidRDefault="00DB6D40">
            <w:pPr>
              <w:adjustRightInd w:val="0"/>
              <w:snapToGrid w:val="0"/>
              <w:spacing w:line="240" w:lineRule="auto"/>
              <w:jc w:val="left"/>
              <w:rPr>
                <w:rFonts w:asciiTheme="minorEastAsia" w:eastAsiaTheme="minorEastAsia" w:hAnsiTheme="minorEastAsia" w:cs="微软雅黑"/>
                <w:b/>
                <w:bCs/>
                <w:kern w:val="0"/>
                <w:szCs w:val="21"/>
              </w:rPr>
            </w:pPr>
            <w:r>
              <w:rPr>
                <w:rFonts w:asciiTheme="minorEastAsia" w:eastAsiaTheme="minorEastAsia" w:hAnsiTheme="minorEastAsia" w:cs="微软雅黑" w:hint="eastAsia"/>
                <w:b/>
                <w:bCs/>
                <w:szCs w:val="21"/>
              </w:rPr>
              <w:t>功能要求</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系统对接</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支持先开药补处方方式，支持与医院 HIS 系统对接、麻醉系统、金盘系统、镇痛泵管理、医大</w:t>
            </w:r>
            <w:proofErr w:type="spellStart"/>
            <w:r>
              <w:rPr>
                <w:rFonts w:asciiTheme="minorEastAsia" w:eastAsiaTheme="minorEastAsia" w:hAnsiTheme="minorEastAsia" w:cs="微软雅黑" w:hint="eastAsia"/>
                <w:szCs w:val="21"/>
                <w:shd w:val="clear" w:color="auto" w:fill="FFFFFF"/>
              </w:rPr>
              <w:t>spd</w:t>
            </w:r>
            <w:proofErr w:type="spellEnd"/>
            <w:r>
              <w:rPr>
                <w:rFonts w:asciiTheme="minorEastAsia" w:eastAsiaTheme="minorEastAsia" w:hAnsiTheme="minorEastAsia" w:cs="微软雅黑" w:hint="eastAsia"/>
                <w:szCs w:val="21"/>
                <w:shd w:val="clear" w:color="auto" w:fill="FFFFFF"/>
              </w:rPr>
              <w:t>等系统对接，同步科室、用户、患者、药品、医嘱等信息。</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溯源码识别</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支持识别药盒溯源码，支持药瓶RFID标签（后期对接完成），可关联药品</w:t>
            </w:r>
            <w:proofErr w:type="gramStart"/>
            <w:r>
              <w:rPr>
                <w:rFonts w:asciiTheme="minorEastAsia" w:eastAsiaTheme="minorEastAsia" w:hAnsiTheme="minorEastAsia" w:cs="微软雅黑" w:hint="eastAsia"/>
                <w:szCs w:val="21"/>
                <w:shd w:val="clear" w:color="auto" w:fill="FFFFFF"/>
              </w:rPr>
              <w:t>品规</w:t>
            </w:r>
            <w:proofErr w:type="gramEnd"/>
            <w:r>
              <w:rPr>
                <w:rFonts w:asciiTheme="minorEastAsia" w:eastAsiaTheme="minorEastAsia" w:hAnsiTheme="minorEastAsia" w:cs="微软雅黑" w:hint="eastAsia"/>
                <w:szCs w:val="21"/>
                <w:shd w:val="clear" w:color="auto" w:fill="FFFFFF"/>
              </w:rPr>
              <w:t>、批号、效期及人员信息实现取药等操作流程。</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▲异常监控</w:t>
            </w:r>
          </w:p>
        </w:tc>
        <w:tc>
          <w:tcPr>
            <w:tcW w:w="3508"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支持药品效期异常提示（按需配置）、低库存预警、温湿度异常报警，</w:t>
            </w:r>
            <w:r>
              <w:rPr>
                <w:rFonts w:asciiTheme="minorEastAsia" w:eastAsiaTheme="minorEastAsia" w:hAnsiTheme="minorEastAsia" w:cs="微软雅黑" w:hint="eastAsia"/>
                <w:szCs w:val="21"/>
              </w:rPr>
              <w:t>可查看库存数量不足或近效期预警的药品，并对</w:t>
            </w:r>
            <w:proofErr w:type="gramStart"/>
            <w:r>
              <w:rPr>
                <w:rFonts w:asciiTheme="minorEastAsia" w:eastAsiaTheme="minorEastAsia" w:hAnsiTheme="minorEastAsia" w:cs="微软雅黑" w:hint="eastAsia"/>
                <w:szCs w:val="21"/>
              </w:rPr>
              <w:t>低于低</w:t>
            </w:r>
            <w:proofErr w:type="gramEnd"/>
            <w:r>
              <w:rPr>
                <w:rFonts w:asciiTheme="minorEastAsia" w:eastAsiaTheme="minorEastAsia" w:hAnsiTheme="minorEastAsia" w:cs="微软雅黑" w:hint="eastAsia"/>
                <w:szCs w:val="21"/>
              </w:rPr>
              <w:t>预警值药品进行警示</w:t>
            </w:r>
            <w:r>
              <w:rPr>
                <w:rFonts w:asciiTheme="minorEastAsia" w:eastAsiaTheme="minorEastAsia" w:hAnsiTheme="minorEastAsia" w:cs="微软雅黑" w:hint="eastAsia"/>
                <w:szCs w:val="21"/>
                <w:shd w:val="clear" w:color="auto" w:fill="FFFFFF"/>
              </w:rPr>
              <w:t>药品管理员可查看异常信息并接收警示。</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szCs w:val="21"/>
                <w:lang w:bidi="ar"/>
              </w:rPr>
              <w:t>提供系统功能截图</w:t>
            </w:r>
            <w:r>
              <w:rPr>
                <w:rFonts w:asciiTheme="minorEastAsia" w:eastAsiaTheme="minorEastAsia" w:hAnsiTheme="minorEastAsia" w:cstheme="minorEastAsia" w:hint="eastAsia"/>
                <w:b/>
                <w:bCs/>
                <w:iCs/>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▲补药入库</w:t>
            </w:r>
          </w:p>
        </w:tc>
        <w:tc>
          <w:tcPr>
            <w:tcW w:w="3508"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按需在具备位置加药、批量加药等模式，可根据按补药单入库，支持按药品位置入库，扫描药品追溯码或选择药品</w:t>
            </w:r>
            <w:proofErr w:type="gramStart"/>
            <w:r>
              <w:rPr>
                <w:rFonts w:asciiTheme="minorEastAsia" w:eastAsiaTheme="minorEastAsia" w:hAnsiTheme="minorEastAsia" w:cs="微软雅黑" w:hint="eastAsia"/>
                <w:szCs w:val="21"/>
              </w:rPr>
              <w:t>品规</w:t>
            </w:r>
            <w:proofErr w:type="gramEnd"/>
            <w:r>
              <w:rPr>
                <w:rFonts w:asciiTheme="minorEastAsia" w:eastAsiaTheme="minorEastAsia" w:hAnsiTheme="minorEastAsia" w:cs="微软雅黑" w:hint="eastAsia"/>
                <w:szCs w:val="21"/>
              </w:rPr>
              <w:t>、批号按药品列表入库等多种入库方式，补药的同时记录加药人员、操作时间、加药品</w:t>
            </w:r>
            <w:proofErr w:type="gramStart"/>
            <w:r>
              <w:rPr>
                <w:rFonts w:asciiTheme="minorEastAsia" w:eastAsiaTheme="minorEastAsia" w:hAnsiTheme="minorEastAsia" w:cs="微软雅黑" w:hint="eastAsia"/>
                <w:szCs w:val="21"/>
              </w:rPr>
              <w:t>规</w:t>
            </w:r>
            <w:proofErr w:type="gramEnd"/>
            <w:r>
              <w:rPr>
                <w:rFonts w:asciiTheme="minorEastAsia" w:eastAsiaTheme="minorEastAsia" w:hAnsiTheme="minorEastAsia" w:cs="微软雅黑" w:hint="eastAsia"/>
                <w:szCs w:val="21"/>
              </w:rPr>
              <w:t>、数量、批号、效期等信息。</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▲身份核验（双人）</w:t>
            </w:r>
          </w:p>
        </w:tc>
        <w:tc>
          <w:tcPr>
            <w:tcW w:w="3508" w:type="pct"/>
            <w:vAlign w:val="center"/>
          </w:tcPr>
          <w:p w:rsidR="00547016" w:rsidRDefault="00DB6D40">
            <w:pPr>
              <w:adjustRightInd w:val="0"/>
              <w:snapToGrid w:val="0"/>
              <w:spacing w:line="240" w:lineRule="auto"/>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w:t>
            </w:r>
            <w:proofErr w:type="gramStart"/>
            <w:r>
              <w:rPr>
                <w:rFonts w:asciiTheme="minorEastAsia" w:eastAsiaTheme="minorEastAsia" w:hAnsiTheme="minorEastAsia" w:cs="微软雅黑" w:hint="eastAsia"/>
                <w:szCs w:val="21"/>
                <w:shd w:val="clear" w:color="auto" w:fill="FFFFFF"/>
              </w:rPr>
              <w:t>对毒麻精一</w:t>
            </w:r>
            <w:proofErr w:type="gramEnd"/>
            <w:r>
              <w:rPr>
                <w:rFonts w:asciiTheme="minorEastAsia" w:eastAsiaTheme="minorEastAsia" w:hAnsiTheme="minorEastAsia" w:cs="微软雅黑" w:hint="eastAsia"/>
                <w:szCs w:val="21"/>
                <w:shd w:val="clear" w:color="auto" w:fill="FFFFFF"/>
              </w:rPr>
              <w:t>类药品的取药、操作等多种方式进行双人核对，验证指纹、工号、刷脸、工卡密码等多种识别方式。</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szCs w:val="24"/>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药品查询</w:t>
            </w:r>
          </w:p>
        </w:tc>
        <w:tc>
          <w:tcPr>
            <w:tcW w:w="3508" w:type="pct"/>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支持直接查询手术间药品库存，实时提示手术间缺药信息，支持一次性取多个药品。</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紧急取药</w:t>
            </w:r>
          </w:p>
        </w:tc>
        <w:tc>
          <w:tcPr>
            <w:tcW w:w="3508"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支持紧急取药，授权人员可根据柜体位置，药品列表取药，系统自动记录取药信息，提高录入准确性和取药便捷性（具体按需配置）。</w:t>
            </w:r>
          </w:p>
        </w:tc>
      </w:tr>
      <w:tr w:rsidR="00547016">
        <w:trPr>
          <w:trHeight w:val="131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▲智能核对</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支持交接班，按账务、药品变动进行核对，比对账盘与实际监测药品数量，数据不符时给出提示，支持交接库存、空瓶、消耗药品信息，根据具体需求生成交接班及日结记录。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▲盘点管理</w:t>
            </w:r>
          </w:p>
        </w:tc>
        <w:tc>
          <w:tcPr>
            <w:tcW w:w="3508" w:type="pct"/>
            <w:vAlign w:val="bottom"/>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proofErr w:type="gramStart"/>
            <w:r>
              <w:rPr>
                <w:rFonts w:asciiTheme="minorEastAsia" w:eastAsiaTheme="minorEastAsia" w:hAnsiTheme="minorEastAsia" w:cs="微软雅黑" w:hint="eastAsia"/>
                <w:szCs w:val="21"/>
              </w:rPr>
              <w:t>支持按柜盘点</w:t>
            </w:r>
            <w:proofErr w:type="gramEnd"/>
            <w:r>
              <w:rPr>
                <w:rFonts w:asciiTheme="minorEastAsia" w:eastAsiaTheme="minorEastAsia" w:hAnsiTheme="minorEastAsia" w:cs="微软雅黑" w:hint="eastAsia"/>
                <w:szCs w:val="21"/>
              </w:rPr>
              <w:t>，按药品盘点，药品属性盘点多种盘点方式，药柜内所有</w:t>
            </w:r>
            <w:proofErr w:type="gramStart"/>
            <w:r>
              <w:rPr>
                <w:rFonts w:asciiTheme="minorEastAsia" w:eastAsiaTheme="minorEastAsia" w:hAnsiTheme="minorEastAsia" w:cs="微软雅黑" w:hint="eastAsia"/>
                <w:szCs w:val="21"/>
              </w:rPr>
              <w:t>药品账盘与</w:t>
            </w:r>
            <w:proofErr w:type="gramEnd"/>
            <w:r>
              <w:rPr>
                <w:rFonts w:asciiTheme="minorEastAsia" w:eastAsiaTheme="minorEastAsia" w:hAnsiTheme="minorEastAsia" w:cs="微软雅黑" w:hint="eastAsia"/>
                <w:szCs w:val="21"/>
              </w:rPr>
              <w:t>实际监测药品数量自动进行比对，数据不符时标注异常，并提示具体位置，</w:t>
            </w:r>
            <w:r>
              <w:rPr>
                <w:rFonts w:asciiTheme="minorEastAsia" w:eastAsiaTheme="minorEastAsia" w:hAnsiTheme="minorEastAsia" w:cs="微软雅黑" w:hint="eastAsia"/>
                <w:szCs w:val="21"/>
                <w:shd w:val="clear" w:color="auto" w:fill="FFFFFF"/>
              </w:rPr>
              <w:t>支持导出盘点记录单。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查询管理</w:t>
            </w:r>
          </w:p>
        </w:tc>
        <w:tc>
          <w:tcPr>
            <w:tcW w:w="3508" w:type="pct"/>
            <w:vAlign w:val="bottom"/>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支持查询指定时间范围内操作记录、盘点记录、药品批号效期、出入库记录、温湿度记录、空瓶记录、交接班记录，支持视频实时查询。</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▲数据备份</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用药数据保留≥5 年，确保数据不丢失。</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报表管理</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实时生成库存、取退药、用户使用等报表，支持日查询、交接班数据提交、自动</w:t>
            </w:r>
            <w:proofErr w:type="gramStart"/>
            <w:r>
              <w:rPr>
                <w:rFonts w:asciiTheme="minorEastAsia" w:eastAsiaTheme="minorEastAsia" w:hAnsiTheme="minorEastAsia" w:cs="微软雅黑" w:hint="eastAsia"/>
                <w:szCs w:val="21"/>
                <w:shd w:val="clear" w:color="auto" w:fill="FFFFFF"/>
              </w:rPr>
              <w:t>生成交</w:t>
            </w:r>
            <w:proofErr w:type="gramEnd"/>
            <w:r>
              <w:rPr>
                <w:rFonts w:asciiTheme="minorEastAsia" w:eastAsiaTheme="minorEastAsia" w:hAnsiTheme="minorEastAsia" w:cs="微软雅黑" w:hint="eastAsia"/>
                <w:szCs w:val="21"/>
                <w:shd w:val="clear" w:color="auto" w:fill="FFFFFF"/>
              </w:rPr>
              <w:t>接班、日结 、月结盘点报表，支持科室汇总及专账专册生成（按需定制）。</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szCs w:val="21"/>
                <w:shd w:val="clear" w:color="auto" w:fill="FFFFFF"/>
              </w:rPr>
              <w:t>权限管理</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支持多级权限管理，不同角色仅可访问分配的操作模块。</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离线取药</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断</w:t>
            </w:r>
            <w:proofErr w:type="gramStart"/>
            <w:r>
              <w:rPr>
                <w:rFonts w:asciiTheme="minorEastAsia" w:eastAsiaTheme="minorEastAsia" w:hAnsiTheme="minorEastAsia" w:cs="微软雅黑" w:hint="eastAsia"/>
                <w:kern w:val="0"/>
                <w:szCs w:val="21"/>
              </w:rPr>
              <w:t>网情况</w:t>
            </w:r>
            <w:proofErr w:type="gramEnd"/>
            <w:r>
              <w:rPr>
                <w:rFonts w:asciiTheme="minorEastAsia" w:eastAsiaTheme="minorEastAsia" w:hAnsiTheme="minorEastAsia" w:cs="微软雅黑" w:hint="eastAsia"/>
                <w:kern w:val="0"/>
                <w:szCs w:val="21"/>
              </w:rPr>
              <w:t>下支持切换离线取药模式，离线取药模式</w:t>
            </w:r>
            <w:proofErr w:type="gramStart"/>
            <w:r>
              <w:rPr>
                <w:rFonts w:asciiTheme="minorEastAsia" w:eastAsiaTheme="minorEastAsia" w:hAnsiTheme="minorEastAsia" w:cs="微软雅黑" w:hint="eastAsia"/>
                <w:kern w:val="0"/>
                <w:szCs w:val="21"/>
              </w:rPr>
              <w:t>支持按柜取药</w:t>
            </w:r>
            <w:proofErr w:type="gramEnd"/>
            <w:r>
              <w:rPr>
                <w:rFonts w:asciiTheme="minorEastAsia" w:eastAsiaTheme="minorEastAsia" w:hAnsiTheme="minorEastAsia" w:cs="微软雅黑" w:hint="eastAsia"/>
                <w:kern w:val="0"/>
                <w:szCs w:val="21"/>
              </w:rPr>
              <w:t>，按药品取药两种模式，支持操作</w:t>
            </w:r>
            <w:proofErr w:type="gramStart"/>
            <w:r>
              <w:rPr>
                <w:rFonts w:asciiTheme="minorEastAsia" w:eastAsiaTheme="minorEastAsia" w:hAnsiTheme="minorEastAsia" w:cs="微软雅黑" w:hint="eastAsia"/>
                <w:kern w:val="0"/>
                <w:szCs w:val="21"/>
              </w:rPr>
              <w:t>数据本地</w:t>
            </w:r>
            <w:proofErr w:type="gramEnd"/>
            <w:r>
              <w:rPr>
                <w:rFonts w:asciiTheme="minorEastAsia" w:eastAsiaTheme="minorEastAsia" w:hAnsiTheme="minorEastAsia" w:cs="微软雅黑" w:hint="eastAsia"/>
                <w:kern w:val="0"/>
                <w:szCs w:val="21"/>
              </w:rPr>
              <w:t>存储，网络正常后，支持自动盘点并自动上传差异报表。</w:t>
            </w:r>
          </w:p>
        </w:tc>
      </w:tr>
      <w:tr w:rsidR="00547016">
        <w:trPr>
          <w:trHeight w:val="640"/>
        </w:trPr>
        <w:tc>
          <w:tcPr>
            <w:tcW w:w="576" w:type="pct"/>
            <w:vAlign w:val="center"/>
          </w:tcPr>
          <w:p w:rsidR="00547016" w:rsidRDefault="00547016">
            <w:pPr>
              <w:widowControl/>
              <w:numPr>
                <w:ilvl w:val="0"/>
                <w:numId w:val="9"/>
              </w:numPr>
              <w:tabs>
                <w:tab w:val="clear" w:pos="312"/>
              </w:tabs>
              <w:adjustRightInd w:val="0"/>
              <w:snapToGrid w:val="0"/>
              <w:spacing w:line="240" w:lineRule="auto"/>
              <w:jc w:val="center"/>
              <w:textAlignment w:val="top"/>
              <w:rPr>
                <w:rFonts w:asciiTheme="minorEastAsia" w:eastAsiaTheme="minorEastAsia" w:hAnsiTheme="minorEastAsia" w:cs="微软雅黑"/>
                <w:szCs w:val="21"/>
              </w:rPr>
            </w:pPr>
          </w:p>
        </w:tc>
        <w:tc>
          <w:tcPr>
            <w:tcW w:w="914"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▲系统功能</w:t>
            </w:r>
          </w:p>
        </w:tc>
        <w:tc>
          <w:tcPr>
            <w:tcW w:w="3508"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主柜操控副柜，</w:t>
            </w:r>
            <w:proofErr w:type="gramStart"/>
            <w:r>
              <w:rPr>
                <w:rFonts w:asciiTheme="minorEastAsia" w:eastAsiaTheme="minorEastAsia" w:hAnsiTheme="minorEastAsia" w:cs="微软雅黑" w:hint="eastAsia"/>
                <w:szCs w:val="21"/>
              </w:rPr>
              <w:t>对副柜的</w:t>
            </w:r>
            <w:proofErr w:type="gramEnd"/>
            <w:r>
              <w:rPr>
                <w:rFonts w:asciiTheme="minorEastAsia" w:eastAsiaTheme="minorEastAsia" w:hAnsiTheme="minorEastAsia" w:cs="微软雅黑" w:hint="eastAsia"/>
                <w:szCs w:val="21"/>
              </w:rPr>
              <w:t>取药、退药等操作。</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bl>
    <w:p w:rsidR="00547016" w:rsidRDefault="00DB6D40">
      <w:pPr>
        <w:spacing w:line="360" w:lineRule="auto"/>
        <w:outlineLvl w:val="1"/>
        <w:rPr>
          <w:rFonts w:asciiTheme="minorEastAsia" w:eastAsiaTheme="minorEastAsia" w:hAnsiTheme="minorEastAsia" w:cs="微软雅黑"/>
          <w:b/>
          <w:bCs/>
          <w:sz w:val="24"/>
          <w:szCs w:val="24"/>
        </w:rPr>
      </w:pPr>
      <w:r>
        <w:rPr>
          <w:rFonts w:asciiTheme="minorEastAsia" w:eastAsiaTheme="minorEastAsia" w:hAnsiTheme="minorEastAsia" w:cs="微软雅黑" w:hint="eastAsia"/>
          <w:b/>
          <w:bCs/>
          <w:sz w:val="24"/>
          <w:szCs w:val="24"/>
        </w:rPr>
        <w:t>2.</w:t>
      </w:r>
      <w:proofErr w:type="gramStart"/>
      <w:r>
        <w:rPr>
          <w:rFonts w:asciiTheme="minorEastAsia" w:eastAsiaTheme="minorEastAsia" w:hAnsiTheme="minorEastAsia" w:cs="微软雅黑" w:hint="eastAsia"/>
          <w:b/>
          <w:bCs/>
          <w:sz w:val="24"/>
          <w:szCs w:val="24"/>
        </w:rPr>
        <w:t>麻精药品</w:t>
      </w:r>
      <w:proofErr w:type="gramEnd"/>
      <w:r>
        <w:rPr>
          <w:rFonts w:asciiTheme="minorEastAsia" w:eastAsiaTheme="minorEastAsia" w:hAnsiTheme="minorEastAsia" w:cs="微软雅黑" w:hint="eastAsia"/>
          <w:b/>
          <w:bCs/>
          <w:sz w:val="24"/>
          <w:szCs w:val="24"/>
        </w:rPr>
        <w:t>智能管理柜（室间药柜）系统软件</w:t>
      </w:r>
    </w:p>
    <w:tbl>
      <w:tblPr>
        <w:tblW w:w="4998" w:type="pct"/>
        <w:tblLook w:val="04A0" w:firstRow="1" w:lastRow="0" w:firstColumn="1" w:lastColumn="0" w:noHBand="0" w:noVBand="1"/>
      </w:tblPr>
      <w:tblGrid>
        <w:gridCol w:w="1000"/>
        <w:gridCol w:w="1402"/>
        <w:gridCol w:w="6404"/>
      </w:tblGrid>
      <w:tr w:rsidR="00547016">
        <w:trPr>
          <w:trHeight w:val="32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功能名称</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kern w:val="0"/>
                <w:szCs w:val="21"/>
              </w:rPr>
            </w:pPr>
            <w:r>
              <w:rPr>
                <w:rFonts w:asciiTheme="minorEastAsia" w:eastAsiaTheme="minorEastAsia" w:hAnsiTheme="minorEastAsia" w:cs="微软雅黑" w:hint="eastAsia"/>
                <w:b/>
                <w:bCs/>
                <w:szCs w:val="21"/>
              </w:rPr>
              <w:t>功能要求</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0"/>
              </w:numPr>
              <w:spacing w:line="240" w:lineRule="auto"/>
              <w:jc w:val="center"/>
              <w:textAlignment w:val="top"/>
              <w:rPr>
                <w:rFonts w:asciiTheme="minorEastAsia" w:eastAsiaTheme="minorEastAsia" w:hAnsiTheme="minorEastAsia" w:cs="微软雅黑"/>
                <w:szCs w:val="21"/>
              </w:rPr>
            </w:pP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信息系统</w:t>
            </w:r>
          </w:p>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kern w:val="0"/>
                <w:szCs w:val="21"/>
              </w:rPr>
              <w:t>对接</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支持与医院 HIS 系统、手麻系统、金盘系统等多种系统对接，同步科室、药品、用户、患者、医嘱等多种信息。</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0"/>
              </w:numPr>
              <w:spacing w:line="240" w:lineRule="auto"/>
              <w:jc w:val="center"/>
              <w:textAlignment w:val="top"/>
              <w:rPr>
                <w:rFonts w:asciiTheme="minorEastAsia" w:eastAsiaTheme="minorEastAsia" w:hAnsiTheme="minorEastAsia" w:cs="微软雅黑"/>
                <w:szCs w:val="21"/>
              </w:rPr>
            </w:pP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溯源码识别</w:t>
            </w:r>
          </w:p>
        </w:tc>
        <w:tc>
          <w:tcPr>
            <w:tcW w:w="3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支持药盒溯源</w:t>
            </w:r>
            <w:proofErr w:type="gramStart"/>
            <w:r>
              <w:rPr>
                <w:rFonts w:asciiTheme="minorEastAsia" w:eastAsiaTheme="minorEastAsia" w:hAnsiTheme="minorEastAsia" w:cs="微软雅黑" w:hint="eastAsia"/>
                <w:szCs w:val="21"/>
                <w:shd w:val="clear" w:color="auto" w:fill="FFFFFF"/>
              </w:rPr>
              <w:t>码支持</w:t>
            </w:r>
            <w:proofErr w:type="gramEnd"/>
            <w:r>
              <w:rPr>
                <w:rFonts w:asciiTheme="minorEastAsia" w:eastAsiaTheme="minorEastAsia" w:hAnsiTheme="minorEastAsia" w:cs="微软雅黑" w:hint="eastAsia"/>
                <w:szCs w:val="21"/>
                <w:shd w:val="clear" w:color="auto" w:fill="FFFFFF"/>
              </w:rPr>
              <w:t>药瓶RFID朔源（后期对接完成），可关联药品</w:t>
            </w:r>
            <w:proofErr w:type="gramStart"/>
            <w:r>
              <w:rPr>
                <w:rFonts w:asciiTheme="minorEastAsia" w:eastAsiaTheme="minorEastAsia" w:hAnsiTheme="minorEastAsia" w:cs="微软雅黑" w:hint="eastAsia"/>
                <w:szCs w:val="21"/>
                <w:shd w:val="clear" w:color="auto" w:fill="FFFFFF"/>
              </w:rPr>
              <w:t>品规</w:t>
            </w:r>
            <w:proofErr w:type="gramEnd"/>
            <w:r>
              <w:rPr>
                <w:rFonts w:asciiTheme="minorEastAsia" w:eastAsiaTheme="minorEastAsia" w:hAnsiTheme="minorEastAsia" w:cs="微软雅黑" w:hint="eastAsia"/>
                <w:szCs w:val="21"/>
                <w:shd w:val="clear" w:color="auto" w:fill="FFFFFF"/>
              </w:rPr>
              <w:t>、批号、效期及人员信息实现取药等操作流程，可关联药品</w:t>
            </w:r>
            <w:proofErr w:type="gramStart"/>
            <w:r>
              <w:rPr>
                <w:rFonts w:asciiTheme="minorEastAsia" w:eastAsiaTheme="minorEastAsia" w:hAnsiTheme="minorEastAsia" w:cs="微软雅黑" w:hint="eastAsia"/>
                <w:szCs w:val="21"/>
                <w:shd w:val="clear" w:color="auto" w:fill="FFFFFF"/>
              </w:rPr>
              <w:t>品规</w:t>
            </w:r>
            <w:proofErr w:type="gramEnd"/>
            <w:r>
              <w:rPr>
                <w:rFonts w:asciiTheme="minorEastAsia" w:eastAsiaTheme="minorEastAsia" w:hAnsiTheme="minorEastAsia" w:cs="微软雅黑" w:hint="eastAsia"/>
                <w:szCs w:val="21"/>
                <w:shd w:val="clear" w:color="auto" w:fill="FFFFFF"/>
              </w:rPr>
              <w:t>、批号、效期及人员信息。</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3.</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▲登录</w:t>
            </w:r>
            <w:r>
              <w:rPr>
                <w:rFonts w:asciiTheme="minorEastAsia" w:eastAsiaTheme="minorEastAsia" w:hAnsiTheme="minorEastAsia" w:cs="微软雅黑" w:hint="eastAsia"/>
                <w:kern w:val="0"/>
                <w:szCs w:val="21"/>
              </w:rPr>
              <w:t>界面</w:t>
            </w:r>
          </w:p>
          <w:p w:rsidR="00547016" w:rsidRDefault="00DB6D40">
            <w:pPr>
              <w:adjustRightInd w:val="0"/>
              <w:snapToGrid w:val="0"/>
              <w:spacing w:line="240" w:lineRule="auto"/>
              <w:jc w:val="center"/>
              <w:rPr>
                <w:rFonts w:asciiTheme="minorEastAsia" w:eastAsiaTheme="minorEastAsia" w:hAnsiTheme="minorEastAsia"/>
                <w:szCs w:val="24"/>
              </w:rPr>
            </w:pPr>
            <w:r>
              <w:rPr>
                <w:rFonts w:asciiTheme="minorEastAsia" w:eastAsiaTheme="minorEastAsia" w:hAnsiTheme="minorEastAsia" w:cs="微软雅黑" w:hint="eastAsia"/>
                <w:szCs w:val="21"/>
              </w:rPr>
              <w:t>异常监控</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针对药品不同有效期的异常提示（具体按需配置），药品管理员可在异常监控栏中查看效期异常的药品；可在异常监控栏中查看库存数量不足或近效期预警的药品，并通过对</w:t>
            </w:r>
            <w:proofErr w:type="gramStart"/>
            <w:r>
              <w:rPr>
                <w:rFonts w:asciiTheme="minorEastAsia" w:eastAsiaTheme="minorEastAsia" w:hAnsiTheme="minorEastAsia" w:cs="微软雅黑" w:hint="eastAsia"/>
                <w:szCs w:val="21"/>
              </w:rPr>
              <w:t>低于低</w:t>
            </w:r>
            <w:proofErr w:type="gramEnd"/>
            <w:r>
              <w:rPr>
                <w:rFonts w:asciiTheme="minorEastAsia" w:eastAsiaTheme="minorEastAsia" w:hAnsiTheme="minorEastAsia" w:cs="微软雅黑" w:hint="eastAsia"/>
                <w:szCs w:val="21"/>
              </w:rPr>
              <w:t>预警值药品进行警示。</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416"/>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4.</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▲补药入库</w:t>
            </w:r>
          </w:p>
        </w:tc>
        <w:tc>
          <w:tcPr>
            <w:tcW w:w="3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需具备位置加药、批量加药等模式，支持按补药单入库，支持按药品位置入库，扫描药品追溯码或选择药品</w:t>
            </w:r>
            <w:proofErr w:type="gramStart"/>
            <w:r>
              <w:rPr>
                <w:rFonts w:asciiTheme="minorEastAsia" w:eastAsiaTheme="minorEastAsia" w:hAnsiTheme="minorEastAsia" w:cs="微软雅黑" w:hint="eastAsia"/>
                <w:szCs w:val="21"/>
              </w:rPr>
              <w:t>品规</w:t>
            </w:r>
            <w:proofErr w:type="gramEnd"/>
            <w:r>
              <w:rPr>
                <w:rFonts w:asciiTheme="minorEastAsia" w:eastAsiaTheme="minorEastAsia" w:hAnsiTheme="minorEastAsia" w:cs="微软雅黑" w:hint="eastAsia"/>
                <w:szCs w:val="21"/>
              </w:rPr>
              <w:t>、批号按药品列表入库等多种入库方式，补药的同时记录加药人员、操作时间、加药品</w:t>
            </w:r>
            <w:proofErr w:type="gramStart"/>
            <w:r>
              <w:rPr>
                <w:rFonts w:asciiTheme="minorEastAsia" w:eastAsiaTheme="minorEastAsia" w:hAnsiTheme="minorEastAsia" w:cs="微软雅黑" w:hint="eastAsia"/>
                <w:szCs w:val="21"/>
              </w:rPr>
              <w:t>规</w:t>
            </w:r>
            <w:proofErr w:type="gramEnd"/>
            <w:r>
              <w:rPr>
                <w:rFonts w:asciiTheme="minorEastAsia" w:eastAsiaTheme="minorEastAsia" w:hAnsiTheme="minorEastAsia" w:cs="微软雅黑" w:hint="eastAsia"/>
                <w:szCs w:val="21"/>
              </w:rPr>
              <w:t>、数量、批号、效期等信息。</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9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5.</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紧急取药</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支持紧急取药，授权人员可根据柜体位置，药品列表取药，系统自动记录取药信息，提高录入准确性和取药便捷性。</w:t>
            </w:r>
          </w:p>
        </w:tc>
      </w:tr>
      <w:tr w:rsidR="00547016">
        <w:trPr>
          <w:trHeight w:val="57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6.</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▲身份核验（双人）</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w:t>
            </w:r>
            <w:proofErr w:type="gramStart"/>
            <w:r>
              <w:rPr>
                <w:rFonts w:asciiTheme="minorEastAsia" w:eastAsiaTheme="minorEastAsia" w:hAnsiTheme="minorEastAsia" w:cs="微软雅黑" w:hint="eastAsia"/>
                <w:szCs w:val="21"/>
                <w:shd w:val="clear" w:color="auto" w:fill="FFFFFF"/>
              </w:rPr>
              <w:t>对毒麻精一</w:t>
            </w:r>
            <w:proofErr w:type="gramEnd"/>
            <w:r>
              <w:rPr>
                <w:rFonts w:asciiTheme="minorEastAsia" w:eastAsiaTheme="minorEastAsia" w:hAnsiTheme="minorEastAsia" w:cs="微软雅黑" w:hint="eastAsia"/>
                <w:szCs w:val="21"/>
                <w:shd w:val="clear" w:color="auto" w:fill="FFFFFF"/>
              </w:rPr>
              <w:t>类药品的取药、操作等多种方式进行双人核对，验证指纹 、 工号 、刷脸、 工卡密码。</w:t>
            </w:r>
          </w:p>
        </w:tc>
      </w:tr>
      <w:tr w:rsidR="00547016">
        <w:trPr>
          <w:trHeight w:val="57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7.</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▲退药操作</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支持操作者退药，需按原取药药品批号药盒退药，扫描追溯码（后期满足），点选取</w:t>
            </w:r>
            <w:proofErr w:type="gramStart"/>
            <w:r>
              <w:rPr>
                <w:rFonts w:asciiTheme="minorEastAsia" w:eastAsiaTheme="minorEastAsia" w:hAnsiTheme="minorEastAsia" w:cs="微软雅黑" w:hint="eastAsia"/>
                <w:szCs w:val="21"/>
                <w:shd w:val="clear" w:color="auto" w:fill="FFFFFF"/>
              </w:rPr>
              <w:t>药记录</w:t>
            </w:r>
            <w:proofErr w:type="gramEnd"/>
            <w:r>
              <w:rPr>
                <w:rFonts w:asciiTheme="minorEastAsia" w:eastAsiaTheme="minorEastAsia" w:hAnsiTheme="minorEastAsia" w:cs="微软雅黑" w:hint="eastAsia"/>
                <w:szCs w:val="21"/>
                <w:shd w:val="clear" w:color="auto" w:fill="FFFFFF"/>
              </w:rPr>
              <w:t>退药，操作错误提醒并锁死权限，亮灯指引退至指定空药槽。</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8.</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支持对手术用药空瓶进行回收，自动识别空瓶 RFID ，与取药记录核验，生成回收记录。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9</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核对平账</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手术结束时系统根据取药记录、用药量、退药记录、余液处理记录、空瓶回收记录同步自动核对平账，设置为平账后才能进行下次取药。</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0</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bookmarkStart w:id="6" w:name="OLE_LINK7"/>
            <w:bookmarkStart w:id="7" w:name="OLE_LINK8"/>
            <w:r>
              <w:rPr>
                <w:rFonts w:asciiTheme="minorEastAsia" w:eastAsiaTheme="minorEastAsia" w:hAnsiTheme="minorEastAsia" w:cs="微软雅黑" w:hint="eastAsia"/>
                <w:szCs w:val="21"/>
              </w:rPr>
              <w:t>▲</w:t>
            </w:r>
            <w:bookmarkEnd w:id="6"/>
            <w:bookmarkEnd w:id="7"/>
            <w:r>
              <w:rPr>
                <w:rFonts w:asciiTheme="minorEastAsia" w:eastAsiaTheme="minorEastAsia" w:hAnsiTheme="minorEastAsia" w:cs="微软雅黑" w:hint="eastAsia"/>
                <w:szCs w:val="21"/>
              </w:rPr>
              <w:t>处方打印</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支持自动打印使用的麻醉药品、一类精神药品处方（关联患者信息、药品批号），</w:t>
            </w:r>
            <w:r>
              <w:rPr>
                <w:rFonts w:asciiTheme="minorEastAsia" w:eastAsiaTheme="minorEastAsia" w:hAnsiTheme="minorEastAsia" w:cs="微软雅黑" w:hint="eastAsia"/>
                <w:color w:val="000000"/>
                <w:szCs w:val="21"/>
              </w:rPr>
              <w:t>应具备可根据取药记录、实际用量、余液处理量，关联患者信息、药品批号和电子签名自动生成电子白、红处方。</w:t>
            </w:r>
          </w:p>
        </w:tc>
      </w:tr>
      <w:tr w:rsidR="00547016">
        <w:trPr>
          <w:trHeight w:val="979"/>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1</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adjustRightInd w:val="0"/>
              <w:snapToGrid w:val="0"/>
              <w:spacing w:line="240" w:lineRule="auto"/>
              <w:jc w:val="center"/>
              <w:rPr>
                <w:rFonts w:asciiTheme="minorEastAsia" w:eastAsiaTheme="minorEastAsia" w:hAnsiTheme="minorEastAsia" w:cs="华文黑体"/>
                <w:sz w:val="22"/>
              </w:rPr>
            </w:pPr>
            <w:r>
              <w:rPr>
                <w:rFonts w:asciiTheme="minorEastAsia" w:eastAsiaTheme="minorEastAsia" w:hAnsiTheme="minorEastAsia" w:cs="华文黑体" w:hint="eastAsia"/>
                <w:sz w:val="22"/>
                <w:szCs w:val="24"/>
              </w:rPr>
              <w:t>▲日清日结</w:t>
            </w:r>
          </w:p>
        </w:tc>
        <w:tc>
          <w:tcPr>
            <w:tcW w:w="3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widowControl/>
              <w:adjustRightInd w:val="0"/>
              <w:snapToGrid w:val="0"/>
              <w:spacing w:line="240" w:lineRule="auto"/>
              <w:textAlignment w:val="center"/>
              <w:rPr>
                <w:rFonts w:asciiTheme="minorEastAsia" w:eastAsiaTheme="minorEastAsia" w:hAnsiTheme="minorEastAsia" w:cs="华文黑体"/>
                <w:kern w:val="0"/>
                <w:sz w:val="22"/>
                <w:lang w:bidi="ar"/>
              </w:rPr>
            </w:pPr>
            <w:r>
              <w:rPr>
                <w:rFonts w:asciiTheme="minorEastAsia" w:eastAsiaTheme="minorEastAsia" w:hAnsiTheme="minorEastAsia" w:cs="微软雅黑" w:hint="eastAsia"/>
                <w:szCs w:val="21"/>
                <w:shd w:val="clear" w:color="auto" w:fill="FFFFFF"/>
              </w:rPr>
              <w:t>支持自动日清日结，并自动导出报表，前 24 小时库存、补药、消耗、空瓶回收数据，标注出异常的部分，并支持班次交接清单、月结盘点等多种盘点方式（具体按需配置）。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979"/>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2</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adjustRightInd w:val="0"/>
              <w:snapToGrid w:val="0"/>
              <w:spacing w:line="240" w:lineRule="auto"/>
              <w:jc w:val="center"/>
              <w:rPr>
                <w:rFonts w:asciiTheme="minorEastAsia" w:eastAsiaTheme="minorEastAsia" w:hAnsiTheme="minorEastAsia" w:cs="华文黑体"/>
                <w:sz w:val="22"/>
                <w:szCs w:val="24"/>
              </w:rPr>
            </w:pPr>
            <w:r>
              <w:rPr>
                <w:rFonts w:asciiTheme="minorEastAsia" w:eastAsiaTheme="minorEastAsia" w:hAnsiTheme="minorEastAsia" w:cs="华文黑体" w:hint="eastAsia"/>
                <w:sz w:val="22"/>
                <w:szCs w:val="24"/>
              </w:rPr>
              <w:t>▲药品溯源</w:t>
            </w:r>
          </w:p>
          <w:p w:rsidR="00547016" w:rsidRDefault="00DB6D40">
            <w:pPr>
              <w:adjustRightInd w:val="0"/>
              <w:snapToGrid w:val="0"/>
              <w:spacing w:line="240" w:lineRule="auto"/>
              <w:jc w:val="center"/>
              <w:rPr>
                <w:rFonts w:asciiTheme="minorEastAsia" w:eastAsiaTheme="minorEastAsia" w:hAnsiTheme="minorEastAsia" w:cs="华文黑体"/>
                <w:sz w:val="22"/>
                <w:szCs w:val="24"/>
              </w:rPr>
            </w:pPr>
            <w:r>
              <w:rPr>
                <w:rFonts w:asciiTheme="minorEastAsia" w:eastAsiaTheme="minorEastAsia" w:hAnsiTheme="minorEastAsia" w:cs="华文黑体" w:hint="eastAsia"/>
                <w:sz w:val="22"/>
                <w:szCs w:val="24"/>
              </w:rPr>
              <w:t>管理</w:t>
            </w:r>
          </w:p>
        </w:tc>
        <w:tc>
          <w:tcPr>
            <w:tcW w:w="36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shd w:val="clear" w:color="auto" w:fill="FFFFFF"/>
              </w:rPr>
              <w:t>日清日结数据异常时，可定位异常原因（如空瓶回收异常），查看对应操作数据及监控录像。</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3</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盘点管理</w:t>
            </w:r>
          </w:p>
        </w:tc>
        <w:tc>
          <w:tcPr>
            <w:tcW w:w="3635" w:type="pct"/>
            <w:tcBorders>
              <w:top w:val="single" w:sz="4" w:space="0" w:color="000000"/>
              <w:left w:val="single" w:sz="4" w:space="0" w:color="000000"/>
              <w:bottom w:val="single" w:sz="4" w:space="0" w:color="000000"/>
              <w:right w:val="single" w:sz="4" w:space="0" w:color="000000"/>
            </w:tcBorders>
            <w:vAlign w:val="bottom"/>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支持按柜、按药品、按药品属性多种盘点方式，自动引导盘点，记录盘点结果及人员信息，盘点异常提盘点时显示异常点，数据不符可使用双人人工盘点。</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32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lastRenderedPageBreak/>
              <w:t>1</w:t>
            </w:r>
            <w:r>
              <w:rPr>
                <w:rFonts w:asciiTheme="minorEastAsia" w:eastAsiaTheme="minorEastAsia" w:hAnsiTheme="minorEastAsia" w:cs="微软雅黑" w:hint="eastAsia"/>
                <w:szCs w:val="21"/>
              </w:rPr>
              <w:t>4</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异常提醒</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提供多取、少取、</w:t>
            </w:r>
            <w:proofErr w:type="gramStart"/>
            <w:r>
              <w:rPr>
                <w:rFonts w:asciiTheme="minorEastAsia" w:eastAsiaTheme="minorEastAsia" w:hAnsiTheme="minorEastAsia" w:cs="微软雅黑" w:hint="eastAsia"/>
                <w:szCs w:val="21"/>
              </w:rPr>
              <w:t>错取操作</w:t>
            </w:r>
            <w:proofErr w:type="gramEnd"/>
            <w:r>
              <w:rPr>
                <w:rFonts w:asciiTheme="minorEastAsia" w:eastAsiaTheme="minorEastAsia" w:hAnsiTheme="minorEastAsia" w:cs="微软雅黑" w:hint="eastAsia"/>
                <w:szCs w:val="21"/>
              </w:rPr>
              <w:t>等多种错误操作的文字和语音报警提示；取药时系统自动识别药品</w:t>
            </w:r>
            <w:proofErr w:type="gramStart"/>
            <w:r>
              <w:rPr>
                <w:rFonts w:asciiTheme="minorEastAsia" w:eastAsiaTheme="minorEastAsia" w:hAnsiTheme="minorEastAsia" w:cs="微软雅黑" w:hint="eastAsia"/>
                <w:szCs w:val="21"/>
              </w:rPr>
              <w:t>品规</w:t>
            </w:r>
            <w:proofErr w:type="gramEnd"/>
            <w:r>
              <w:rPr>
                <w:rFonts w:asciiTheme="minorEastAsia" w:eastAsiaTheme="minorEastAsia" w:hAnsiTheme="minorEastAsia" w:cs="微软雅黑" w:hint="eastAsia"/>
                <w:szCs w:val="21"/>
              </w:rPr>
              <w:t>、数量，与取药清单自动核对，判断是否多取、错取、少取。少取药时，用药结束时未回退可锁死取药权限，同时用文字和语音提示，后台记录。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126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5</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记录查询</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支持查询指定时间范围内的取药记录、补药记录、库存记录、盘点记录所有操作记录，且能导出报表（具体按需设置）。</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6</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库存设置</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支持普通药品及特殊药品的库存基数、数量上限、数量下限的设置，支持普通药品及特殊药品的库存预警等设置（按每间手术室的实际需求设置）。</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7</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报表管理</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支持按照药品以及位置的操作记录追溯报表，明确记录该位置或者该药品带有详细操作时间、操作人、操作数量的详细报表，</w:t>
            </w:r>
            <w:r>
              <w:rPr>
                <w:rFonts w:asciiTheme="minorEastAsia" w:eastAsiaTheme="minorEastAsia" w:hAnsiTheme="minorEastAsia" w:cs="微软雅黑" w:hint="eastAsia"/>
                <w:szCs w:val="21"/>
                <w:shd w:val="clear" w:color="auto" w:fill="FFFFFF"/>
              </w:rPr>
              <w:t>可与</w:t>
            </w:r>
            <w:proofErr w:type="gramStart"/>
            <w:r>
              <w:rPr>
                <w:rFonts w:asciiTheme="minorEastAsia" w:eastAsiaTheme="minorEastAsia" w:hAnsiTheme="minorEastAsia" w:cs="微软雅黑" w:hint="eastAsia"/>
                <w:szCs w:val="21"/>
                <w:shd w:val="clear" w:color="auto" w:fill="FFFFFF"/>
              </w:rPr>
              <w:t>现有麻精药品</w:t>
            </w:r>
            <w:proofErr w:type="gramEnd"/>
            <w:r>
              <w:rPr>
                <w:rFonts w:asciiTheme="minorEastAsia" w:eastAsiaTheme="minorEastAsia" w:hAnsiTheme="minorEastAsia" w:cs="微软雅黑" w:hint="eastAsia"/>
                <w:szCs w:val="21"/>
                <w:shd w:val="clear" w:color="auto" w:fill="FFFFFF"/>
              </w:rPr>
              <w:t>管理系统合并报表，支持按需定制报表。</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szCs w:val="21"/>
              </w:rPr>
              <w:t>1</w:t>
            </w:r>
            <w:r>
              <w:rPr>
                <w:rFonts w:asciiTheme="minorEastAsia" w:eastAsiaTheme="minorEastAsia" w:hAnsiTheme="minorEastAsia" w:cs="微软雅黑" w:hint="eastAsia"/>
                <w:szCs w:val="21"/>
              </w:rPr>
              <w:t>8</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离线取药</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断</w:t>
            </w:r>
            <w:proofErr w:type="gramStart"/>
            <w:r>
              <w:rPr>
                <w:rFonts w:asciiTheme="minorEastAsia" w:eastAsiaTheme="minorEastAsia" w:hAnsiTheme="minorEastAsia" w:cs="微软雅黑" w:hint="eastAsia"/>
                <w:kern w:val="0"/>
                <w:szCs w:val="21"/>
              </w:rPr>
              <w:t>网情况</w:t>
            </w:r>
            <w:proofErr w:type="gramEnd"/>
            <w:r>
              <w:rPr>
                <w:rFonts w:asciiTheme="minorEastAsia" w:eastAsiaTheme="minorEastAsia" w:hAnsiTheme="minorEastAsia" w:cs="微软雅黑" w:hint="eastAsia"/>
                <w:kern w:val="0"/>
                <w:szCs w:val="21"/>
              </w:rPr>
              <w:t>下支持系统自动弹出离线显示，支持切换离线取药模式，离线取药模式</w:t>
            </w:r>
            <w:proofErr w:type="gramStart"/>
            <w:r>
              <w:rPr>
                <w:rFonts w:asciiTheme="minorEastAsia" w:eastAsiaTheme="minorEastAsia" w:hAnsiTheme="minorEastAsia" w:cs="微软雅黑" w:hint="eastAsia"/>
                <w:kern w:val="0"/>
                <w:szCs w:val="21"/>
              </w:rPr>
              <w:t>支持按柜取药</w:t>
            </w:r>
            <w:proofErr w:type="gramEnd"/>
            <w:r>
              <w:rPr>
                <w:rFonts w:asciiTheme="minorEastAsia" w:eastAsiaTheme="minorEastAsia" w:hAnsiTheme="minorEastAsia" w:cs="微软雅黑" w:hint="eastAsia"/>
                <w:kern w:val="0"/>
                <w:szCs w:val="21"/>
              </w:rPr>
              <w:t>，按药品取药两种模式；支持操作</w:t>
            </w:r>
            <w:proofErr w:type="gramStart"/>
            <w:r>
              <w:rPr>
                <w:rFonts w:asciiTheme="minorEastAsia" w:eastAsiaTheme="minorEastAsia" w:hAnsiTheme="minorEastAsia" w:cs="微软雅黑" w:hint="eastAsia"/>
                <w:kern w:val="0"/>
                <w:szCs w:val="21"/>
              </w:rPr>
              <w:t>数据本地</w:t>
            </w:r>
            <w:proofErr w:type="gramEnd"/>
            <w:r>
              <w:rPr>
                <w:rFonts w:asciiTheme="minorEastAsia" w:eastAsiaTheme="minorEastAsia" w:hAnsiTheme="minorEastAsia" w:cs="微软雅黑" w:hint="eastAsia"/>
                <w:kern w:val="0"/>
                <w:szCs w:val="21"/>
              </w:rPr>
              <w:t>存储，网络正常后，支持自动盘点并提交差异报表。（提供提示离线取药的软件页面图片以证明）。</w:t>
            </w:r>
          </w:p>
        </w:tc>
      </w:tr>
      <w:tr w:rsidR="00547016">
        <w:trPr>
          <w:trHeight w:val="640"/>
        </w:trPr>
        <w:tc>
          <w:tcPr>
            <w:tcW w:w="56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19</w:t>
            </w:r>
            <w:r>
              <w:rPr>
                <w:rFonts w:asciiTheme="minorEastAsia" w:eastAsiaTheme="minorEastAsia" w:hAnsiTheme="minorEastAsia" w:cs="微软雅黑"/>
                <w:szCs w:val="21"/>
              </w:rPr>
              <w:t>.</w:t>
            </w:r>
          </w:p>
        </w:tc>
        <w:tc>
          <w:tcPr>
            <w:tcW w:w="79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权限分级</w:t>
            </w:r>
          </w:p>
        </w:tc>
        <w:tc>
          <w:tcPr>
            <w:tcW w:w="363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验证用户系统操作、班次、功能操作权限，支持多级权限管理，不同角色用户仅可访问分配的操作模块。</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bl>
    <w:p w:rsidR="00547016" w:rsidRDefault="00DB6D40">
      <w:pPr>
        <w:tabs>
          <w:tab w:val="left" w:pos="312"/>
        </w:tabs>
        <w:spacing w:line="360" w:lineRule="auto"/>
        <w:ind w:left="425" w:hanging="425"/>
        <w:outlineLvl w:val="1"/>
        <w:rPr>
          <w:rFonts w:asciiTheme="minorEastAsia" w:eastAsiaTheme="minorEastAsia" w:hAnsiTheme="minorEastAsia" w:cs="微软雅黑"/>
          <w:b/>
          <w:bCs/>
          <w:sz w:val="24"/>
          <w:szCs w:val="24"/>
        </w:rPr>
      </w:pPr>
      <w:r>
        <w:rPr>
          <w:rFonts w:asciiTheme="minorEastAsia" w:eastAsiaTheme="minorEastAsia" w:hAnsiTheme="minorEastAsia" w:cs="微软雅黑" w:hint="eastAsia"/>
          <w:b/>
          <w:bCs/>
          <w:sz w:val="24"/>
          <w:szCs w:val="24"/>
        </w:rPr>
        <w:t>3.</w:t>
      </w:r>
      <w:proofErr w:type="gramStart"/>
      <w:r>
        <w:rPr>
          <w:rFonts w:asciiTheme="minorEastAsia" w:eastAsiaTheme="minorEastAsia" w:hAnsiTheme="minorEastAsia" w:cs="微软雅黑" w:hint="eastAsia"/>
          <w:b/>
          <w:bCs/>
          <w:sz w:val="24"/>
          <w:szCs w:val="24"/>
        </w:rPr>
        <w:t>麻精药品</w:t>
      </w:r>
      <w:proofErr w:type="gramEnd"/>
      <w:r>
        <w:rPr>
          <w:rFonts w:asciiTheme="minorEastAsia" w:eastAsiaTheme="minorEastAsia" w:hAnsiTheme="minorEastAsia" w:cs="微软雅黑" w:hint="eastAsia"/>
          <w:b/>
          <w:bCs/>
          <w:sz w:val="24"/>
          <w:szCs w:val="24"/>
        </w:rPr>
        <w:t>后台管理系统软件</w:t>
      </w:r>
    </w:p>
    <w:tbl>
      <w:tblPr>
        <w:tblpPr w:leftFromText="180" w:rightFromText="180" w:vertAnchor="text" w:horzAnchor="page" w:tblpX="1549" w:tblpY="62"/>
        <w:tblOverlap w:val="nev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1506"/>
        <w:gridCol w:w="6317"/>
      </w:tblGrid>
      <w:tr w:rsidR="00547016">
        <w:trPr>
          <w:trHeight w:val="320"/>
        </w:trPr>
        <w:tc>
          <w:tcPr>
            <w:tcW w:w="558"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color w:val="000000"/>
                <w:szCs w:val="21"/>
              </w:rPr>
            </w:pPr>
            <w:r>
              <w:rPr>
                <w:rFonts w:asciiTheme="minorEastAsia" w:eastAsiaTheme="minorEastAsia" w:hAnsiTheme="minorEastAsia" w:cs="微软雅黑" w:hint="eastAsia"/>
                <w:b/>
                <w:bCs/>
                <w:color w:val="0D0D0D"/>
                <w:szCs w:val="21"/>
              </w:rPr>
              <w:t>序号</w:t>
            </w: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color w:val="000000"/>
                <w:szCs w:val="21"/>
              </w:rPr>
            </w:pPr>
            <w:r>
              <w:rPr>
                <w:rFonts w:asciiTheme="minorEastAsia" w:eastAsiaTheme="minorEastAsia" w:hAnsiTheme="minorEastAsia" w:cs="微软雅黑" w:hint="eastAsia"/>
                <w:b/>
                <w:bCs/>
                <w:color w:val="0D0D0D"/>
                <w:szCs w:val="21"/>
              </w:rPr>
              <w:t>功能名称</w:t>
            </w:r>
          </w:p>
        </w:tc>
        <w:tc>
          <w:tcPr>
            <w:tcW w:w="3586" w:type="pct"/>
            <w:vAlign w:val="center"/>
          </w:tcPr>
          <w:p w:rsidR="00547016" w:rsidRDefault="00DB6D40">
            <w:pPr>
              <w:adjustRightInd w:val="0"/>
              <w:snapToGrid w:val="0"/>
              <w:spacing w:line="240" w:lineRule="auto"/>
              <w:jc w:val="center"/>
              <w:rPr>
                <w:rFonts w:asciiTheme="minorEastAsia" w:eastAsiaTheme="minorEastAsia" w:hAnsiTheme="minorEastAsia" w:cs="微软雅黑"/>
                <w:b/>
                <w:bCs/>
                <w:color w:val="000000"/>
                <w:kern w:val="0"/>
                <w:szCs w:val="21"/>
                <w:lang w:bidi="ar"/>
              </w:rPr>
            </w:pPr>
            <w:r>
              <w:rPr>
                <w:rFonts w:asciiTheme="minorEastAsia" w:eastAsiaTheme="minorEastAsia" w:hAnsiTheme="minorEastAsia" w:cs="微软雅黑" w:hint="eastAsia"/>
                <w:b/>
                <w:bCs/>
                <w:color w:val="0D0D0D"/>
                <w:szCs w:val="21"/>
              </w:rPr>
              <w:t>功能要求</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部署环境</w:t>
            </w:r>
          </w:p>
        </w:tc>
        <w:tc>
          <w:tcPr>
            <w:tcW w:w="3586" w:type="pct"/>
            <w:vAlign w:val="center"/>
          </w:tcPr>
          <w:p w:rsidR="00547016" w:rsidRDefault="00DB6D40">
            <w:pPr>
              <w:widowControl/>
              <w:adjustRightInd w:val="0"/>
              <w:snapToGrid w:val="0"/>
              <w:spacing w:line="240" w:lineRule="auto"/>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支持Windows环境部署，支持国产操作系统部署，支持国产数据库存储。</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面板功能模块</w:t>
            </w:r>
          </w:p>
        </w:tc>
        <w:tc>
          <w:tcPr>
            <w:tcW w:w="3586"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支持按需求定制功能，支持实时查看多台手术的用药记录，药瓶消耗量等多种驾驶舱功能，具体按需定制。</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日志备份记录</w:t>
            </w:r>
          </w:p>
        </w:tc>
        <w:tc>
          <w:tcPr>
            <w:tcW w:w="3586"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平台存储操作日志，可以提取设备终端和服务器日志，进行异常监管。</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数据库</w:t>
            </w:r>
          </w:p>
        </w:tc>
        <w:tc>
          <w:tcPr>
            <w:tcW w:w="3586" w:type="pct"/>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数据库支持定时备份和转移。</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lang w:eastAsia="zh-Hans"/>
              </w:rPr>
              <w:t>后台管理</w:t>
            </w:r>
          </w:p>
        </w:tc>
        <w:tc>
          <w:tcPr>
            <w:tcW w:w="3586"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支持后台管理的模板，方便扩展，对每个模板的业务名称、模块名称、元素名称进行自定义配置，并支持模块、元素自定义配置。</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▲报表管理</w:t>
            </w:r>
          </w:p>
        </w:tc>
        <w:tc>
          <w:tcPr>
            <w:tcW w:w="3586" w:type="pct"/>
            <w:vAlign w:val="center"/>
          </w:tcPr>
          <w:p w:rsidR="00547016" w:rsidRDefault="00DB6D40">
            <w:pPr>
              <w:adjustRightInd w:val="0"/>
              <w:snapToGrid w:val="0"/>
              <w:spacing w:line="240" w:lineRule="auto"/>
              <w:rPr>
                <w:rFonts w:asciiTheme="minorEastAsia" w:eastAsiaTheme="minorEastAsia" w:hAnsiTheme="minorEastAsia"/>
                <w:szCs w:val="21"/>
              </w:rPr>
            </w:pPr>
            <w:r>
              <w:rPr>
                <w:rFonts w:asciiTheme="minorEastAsia" w:eastAsiaTheme="minorEastAsia" w:hAnsiTheme="minorEastAsia" w:cs="微软雅黑" w:hint="eastAsia"/>
                <w:szCs w:val="21"/>
              </w:rPr>
              <w:t>支持查看、导出手术室毒麻药品出、入库、</w:t>
            </w:r>
            <w:proofErr w:type="gramStart"/>
            <w:r>
              <w:rPr>
                <w:rFonts w:asciiTheme="minorEastAsia" w:eastAsiaTheme="minorEastAsia" w:hAnsiTheme="minorEastAsia" w:cs="微软雅黑" w:hint="eastAsia"/>
                <w:szCs w:val="21"/>
              </w:rPr>
              <w:t>日结等保管账</w:t>
            </w:r>
            <w:proofErr w:type="gramEnd"/>
            <w:r>
              <w:rPr>
                <w:rFonts w:asciiTheme="minorEastAsia" w:eastAsiaTheme="minorEastAsia" w:hAnsiTheme="minorEastAsia" w:cs="微软雅黑" w:hint="eastAsia"/>
                <w:szCs w:val="21"/>
              </w:rPr>
              <w:t>，具体内容按实际需求配置。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▲毒麻药登记专用报表</w:t>
            </w:r>
          </w:p>
        </w:tc>
        <w:tc>
          <w:tcPr>
            <w:tcW w:w="3586"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主要用于查看、导出手术室患者专用登记表，。内容包含处方时间、患者姓名、性别、年龄、病例号，具体内容按实际需求配置。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w:t>
            </w:r>
            <w:r>
              <w:rPr>
                <w:rFonts w:asciiTheme="minorEastAsia" w:eastAsiaTheme="minorEastAsia" w:hAnsiTheme="minorEastAsia" w:cstheme="minorEastAsia" w:hint="eastAsia"/>
                <w:b/>
                <w:bCs/>
                <w:color w:val="000000"/>
                <w:szCs w:val="21"/>
                <w:lang w:bidi="ar"/>
              </w:rPr>
              <w:lastRenderedPageBreak/>
              <w:t>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7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药品消耗</w:t>
            </w:r>
          </w:p>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报表</w:t>
            </w:r>
          </w:p>
        </w:tc>
        <w:tc>
          <w:tcPr>
            <w:tcW w:w="3586"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支持按照处方，按照手术时间，按照麻醉医生进行药品消耗报表管理，支持选择时间，选择药品，具体内容按实际需求配置。</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▲库存查看</w:t>
            </w:r>
          </w:p>
        </w:tc>
        <w:tc>
          <w:tcPr>
            <w:tcW w:w="3586"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可实时查看、导出各个手术间药品库存情况，包含药品类型、药品名称等多种详细数据。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手术间管理</w:t>
            </w:r>
          </w:p>
        </w:tc>
        <w:tc>
          <w:tcPr>
            <w:tcW w:w="3586"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实时查看每个手术间，是否全部完成手术备药单，未完成汇总及时提醒，术间每日日结，生成报表。</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▲全程</w:t>
            </w:r>
            <w:r>
              <w:rPr>
                <w:rFonts w:asciiTheme="minorEastAsia" w:eastAsiaTheme="minorEastAsia" w:hAnsiTheme="minorEastAsia" w:cs="微软雅黑" w:hint="eastAsia"/>
                <w:szCs w:val="21"/>
                <w:lang w:eastAsia="zh-Hans"/>
              </w:rPr>
              <w:t>溯源</w:t>
            </w:r>
          </w:p>
        </w:tc>
        <w:tc>
          <w:tcPr>
            <w:tcW w:w="3586" w:type="pct"/>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w:t>
            </w:r>
            <w:r>
              <w:rPr>
                <w:rFonts w:asciiTheme="minorEastAsia" w:eastAsiaTheme="minorEastAsia" w:hAnsiTheme="minorEastAsia" w:cs="微软雅黑" w:hint="eastAsia"/>
                <w:szCs w:val="21"/>
                <w:shd w:val="clear" w:color="auto" w:fill="FFFFFF"/>
              </w:rPr>
              <w:t>支持药盒溯源码，支持药瓶RFID朔源（后期对接完成）</w:t>
            </w:r>
            <w:r>
              <w:rPr>
                <w:rFonts w:asciiTheme="minorEastAsia" w:eastAsiaTheme="minorEastAsia" w:hAnsiTheme="minorEastAsia" w:cs="微软雅黑" w:hint="eastAsia"/>
                <w:szCs w:val="21"/>
              </w:rPr>
              <w:br/>
            </w:r>
            <w:proofErr w:type="gramStart"/>
            <w:r>
              <w:rPr>
                <w:rFonts w:asciiTheme="minorEastAsia" w:eastAsiaTheme="minorEastAsia" w:hAnsiTheme="minorEastAsia" w:cs="微软雅黑" w:hint="eastAsia"/>
                <w:szCs w:val="21"/>
              </w:rPr>
              <w:t>支持麻精药品</w:t>
            </w:r>
            <w:proofErr w:type="gramEnd"/>
            <w:r>
              <w:rPr>
                <w:rFonts w:asciiTheme="minorEastAsia" w:eastAsiaTheme="minorEastAsia" w:hAnsiTheme="minorEastAsia" w:cs="微软雅黑" w:hint="eastAsia"/>
                <w:szCs w:val="21"/>
              </w:rPr>
              <w:t>品名、规格、有效期、处方信息等多种信息追溯管理功能，支持</w:t>
            </w:r>
            <w:r>
              <w:rPr>
                <w:rFonts w:asciiTheme="minorEastAsia" w:eastAsiaTheme="minorEastAsia" w:hAnsiTheme="minorEastAsia" w:cs="微软雅黑" w:hint="eastAsia"/>
                <w:szCs w:val="21"/>
                <w:lang w:eastAsia="zh-Hans"/>
              </w:rPr>
              <w:t>手术患者所用</w:t>
            </w:r>
            <w:r>
              <w:rPr>
                <w:rFonts w:asciiTheme="minorEastAsia" w:eastAsiaTheme="minorEastAsia" w:hAnsiTheme="minorEastAsia" w:cs="微软雅黑" w:hint="eastAsia"/>
                <w:szCs w:val="21"/>
              </w:rPr>
              <w:t>药品品名、规格、有效期、处方信息、使用信息、</w:t>
            </w:r>
            <w:r>
              <w:rPr>
                <w:rFonts w:asciiTheme="minorEastAsia" w:eastAsiaTheme="minorEastAsia" w:hAnsiTheme="minorEastAsia" w:cs="微软雅黑" w:hint="eastAsia"/>
                <w:szCs w:val="21"/>
                <w:lang w:eastAsia="zh-Hans"/>
              </w:rPr>
              <w:t>药品物流</w:t>
            </w:r>
            <w:r>
              <w:rPr>
                <w:rFonts w:asciiTheme="minorEastAsia" w:eastAsiaTheme="minorEastAsia" w:hAnsiTheme="minorEastAsia" w:cs="微软雅黑" w:hint="eastAsia"/>
                <w:szCs w:val="21"/>
              </w:rPr>
              <w:t>等多中心信息追溯管理功能。</w:t>
            </w:r>
          </w:p>
        </w:tc>
      </w:tr>
      <w:tr w:rsidR="00547016">
        <w:trPr>
          <w:trHeight w:val="640"/>
        </w:trPr>
        <w:tc>
          <w:tcPr>
            <w:tcW w:w="558" w:type="pct"/>
            <w:vAlign w:val="center"/>
          </w:tcPr>
          <w:p w:rsidR="00547016" w:rsidRDefault="00547016">
            <w:pPr>
              <w:widowControl/>
              <w:numPr>
                <w:ilvl w:val="0"/>
                <w:numId w:val="11"/>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855" w:type="pct"/>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▲数据管理</w:t>
            </w:r>
          </w:p>
        </w:tc>
        <w:tc>
          <w:tcPr>
            <w:tcW w:w="3586" w:type="pct"/>
            <w:vAlign w:val="center"/>
          </w:tcPr>
          <w:p w:rsidR="00547016" w:rsidRDefault="00DB6D40">
            <w:pPr>
              <w:numPr>
                <w:ilvl w:val="0"/>
                <w:numId w:val="12"/>
              </w:numPr>
              <w:adjustRightInd w:val="0"/>
              <w:snapToGrid w:val="0"/>
              <w:spacing w:line="240" w:lineRule="auto"/>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数据查询：自动生成全</w:t>
            </w:r>
            <w:proofErr w:type="gramStart"/>
            <w:r>
              <w:rPr>
                <w:rFonts w:asciiTheme="minorEastAsia" w:eastAsiaTheme="minorEastAsia" w:hAnsiTheme="minorEastAsia" w:cs="微软雅黑" w:hint="eastAsia"/>
                <w:szCs w:val="21"/>
                <w:shd w:val="clear" w:color="auto" w:fill="FFFFFF"/>
              </w:rPr>
              <w:t>院麻精</w:t>
            </w:r>
            <w:proofErr w:type="gramEnd"/>
            <w:r>
              <w:rPr>
                <w:rFonts w:asciiTheme="minorEastAsia" w:eastAsiaTheme="minorEastAsia" w:hAnsiTheme="minorEastAsia" w:cs="微软雅黑" w:hint="eastAsia"/>
                <w:szCs w:val="21"/>
                <w:shd w:val="clear" w:color="auto" w:fill="FFFFFF"/>
              </w:rPr>
              <w:t>药品数据库，支持查询使用数据、库存数据、空药瓶回收 / 销毁记录，系统对接等</w:t>
            </w:r>
          </w:p>
          <w:p w:rsidR="00547016" w:rsidRDefault="00DB6D40">
            <w:pPr>
              <w:numPr>
                <w:ilvl w:val="0"/>
                <w:numId w:val="12"/>
              </w:num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用户权限：设置多级权限体系，可自定义不同权限对应的操作功能，保障系统操作安全。</w:t>
            </w:r>
          </w:p>
        </w:tc>
      </w:tr>
      <w:bookmarkEnd w:id="4"/>
      <w:bookmarkEnd w:id="5"/>
    </w:tbl>
    <w:p w:rsidR="00547016" w:rsidRDefault="00547016">
      <w:pPr>
        <w:spacing w:line="400" w:lineRule="exact"/>
        <w:rPr>
          <w:rFonts w:asciiTheme="minorEastAsia" w:eastAsiaTheme="minorEastAsia" w:hAnsiTheme="minorEastAsia" w:cs="宋体"/>
          <w:color w:val="FF0000"/>
          <w:kern w:val="0"/>
          <w:sz w:val="28"/>
          <w:szCs w:val="28"/>
        </w:rPr>
      </w:pPr>
    </w:p>
    <w:p w:rsidR="00547016" w:rsidRDefault="00DB6D40">
      <w:pPr>
        <w:numPr>
          <w:ilvl w:val="0"/>
          <w:numId w:val="1"/>
        </w:numPr>
        <w:spacing w:line="500" w:lineRule="exact"/>
        <w:rPr>
          <w:rFonts w:asciiTheme="minorEastAsia" w:eastAsiaTheme="minorEastAsia" w:hAnsiTheme="minorEastAsia" w:cs="宋体"/>
          <w:b/>
          <w:bCs/>
          <w:sz w:val="28"/>
          <w:szCs w:val="28"/>
          <w:lang w:bidi="ar"/>
        </w:rPr>
      </w:pPr>
      <w:r>
        <w:rPr>
          <w:rFonts w:asciiTheme="minorEastAsia" w:eastAsiaTheme="minorEastAsia" w:hAnsiTheme="minorEastAsia" w:cs="宋体" w:hint="eastAsia"/>
          <w:b/>
          <w:bCs/>
          <w:sz w:val="28"/>
          <w:szCs w:val="28"/>
          <w:lang w:bidi="ar"/>
        </w:rPr>
        <w:t>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3"/>
        <w:gridCol w:w="1610"/>
        <w:gridCol w:w="6357"/>
      </w:tblGrid>
      <w:tr w:rsidR="00547016">
        <w:trPr>
          <w:trHeight w:val="1021"/>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序号</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商务条款</w:t>
            </w:r>
          </w:p>
        </w:tc>
        <w:tc>
          <w:tcPr>
            <w:tcW w:w="360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要求</w:t>
            </w:r>
          </w:p>
        </w:tc>
      </w:tr>
      <w:tr w:rsidR="00547016">
        <w:trPr>
          <w:trHeight w:val="1021"/>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供货渠道</w:t>
            </w:r>
          </w:p>
        </w:tc>
        <w:tc>
          <w:tcPr>
            <w:tcW w:w="3608" w:type="pct"/>
            <w:tcMar>
              <w:top w:w="0" w:type="dxa"/>
              <w:left w:w="108" w:type="dxa"/>
              <w:bottom w:w="0" w:type="dxa"/>
              <w:right w:w="108" w:type="dxa"/>
            </w:tcMar>
            <w:vAlign w:val="center"/>
          </w:tcPr>
          <w:p w:rsidR="00547016" w:rsidRDefault="00DB6D40">
            <w:pPr>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cs="宋体" w:hint="eastAsia"/>
                <w:kern w:val="0"/>
                <w:sz w:val="24"/>
                <w:szCs w:val="24"/>
              </w:rPr>
              <w:t>1、所有产品均由制造商或其授权的分销机构所提供，具有合法透明的供货渠道，成交供应商及制造商须提供其产品品质和一切售后服务保障。</w:t>
            </w:r>
          </w:p>
        </w:tc>
      </w:tr>
      <w:tr w:rsidR="00547016">
        <w:trPr>
          <w:trHeight w:val="1021"/>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报价要求</w:t>
            </w:r>
          </w:p>
        </w:tc>
        <w:tc>
          <w:tcPr>
            <w:tcW w:w="3608" w:type="pct"/>
            <w:tcMar>
              <w:top w:w="0" w:type="dxa"/>
              <w:left w:w="108" w:type="dxa"/>
              <w:bottom w:w="0" w:type="dxa"/>
              <w:right w:w="108" w:type="dxa"/>
            </w:tcMar>
            <w:vAlign w:val="center"/>
          </w:tcPr>
          <w:p w:rsidR="00547016" w:rsidRDefault="00DB6D40">
            <w:pPr>
              <w:spacing w:line="36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1、报价不高于本项目的预算金额。</w:t>
            </w:r>
          </w:p>
          <w:p w:rsidR="00547016" w:rsidRDefault="00DB6D40">
            <w:pPr>
              <w:spacing w:line="36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2、报价方式为广东省佛山市目的地竣工验收交付价。</w:t>
            </w:r>
          </w:p>
          <w:p w:rsidR="00547016" w:rsidRDefault="00DB6D40">
            <w:pPr>
              <w:spacing w:line="360" w:lineRule="exact"/>
              <w:rPr>
                <w:rFonts w:asciiTheme="minorEastAsia" w:eastAsiaTheme="minorEastAsia" w:hAnsiTheme="minorEastAsia" w:cs="宋体"/>
                <w:color w:val="FF0000"/>
                <w:kern w:val="0"/>
                <w:sz w:val="24"/>
                <w:szCs w:val="24"/>
              </w:rPr>
            </w:pPr>
            <w:r>
              <w:rPr>
                <w:rFonts w:asciiTheme="minorEastAsia" w:eastAsiaTheme="minorEastAsia" w:hAnsiTheme="minorEastAsia" w:cs="宋体" w:hint="eastAsia"/>
                <w:kern w:val="0"/>
                <w:sz w:val="24"/>
                <w:szCs w:val="24"/>
              </w:rPr>
              <w:t>3、报价中须包含整个项目的货物购置、安装、调试、培训辅导、质保期售后服务、全额含税发票等合同实施过程中的应预见和不可预见所有费用。</w:t>
            </w:r>
          </w:p>
        </w:tc>
      </w:tr>
      <w:tr w:rsidR="00547016">
        <w:trPr>
          <w:trHeight w:val="241"/>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bCs/>
                <w:color w:val="000000"/>
                <w:sz w:val="24"/>
                <w:szCs w:val="24"/>
              </w:rPr>
              <w:t>知识产权</w:t>
            </w:r>
          </w:p>
        </w:tc>
        <w:tc>
          <w:tcPr>
            <w:tcW w:w="3608" w:type="pct"/>
            <w:tcMar>
              <w:top w:w="0" w:type="dxa"/>
              <w:left w:w="108" w:type="dxa"/>
              <w:bottom w:w="0" w:type="dxa"/>
              <w:right w:w="108" w:type="dxa"/>
            </w:tcMar>
            <w:vAlign w:val="center"/>
          </w:tcPr>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1、供应商必须保证，我院在中华人民共和国境内使用标的货物、资料、技术、服务或其任何一部分时，享有不受限制的无偿使用权，如有第三方向我院提出侵犯其专利权、商标权或其它知识产权的主张，该责任应由供应商承担。</w:t>
            </w:r>
          </w:p>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2、报价应包含所有应向所有权人支付的专利权、商标权或其它知识产权的一切相关费用。</w:t>
            </w:r>
          </w:p>
        </w:tc>
      </w:tr>
      <w:tr w:rsidR="00547016">
        <w:trPr>
          <w:trHeight w:val="465"/>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4</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服务地点</w:t>
            </w:r>
          </w:p>
        </w:tc>
        <w:tc>
          <w:tcPr>
            <w:tcW w:w="360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我院（用户）指定地点。</w:t>
            </w:r>
          </w:p>
        </w:tc>
      </w:tr>
      <w:tr w:rsidR="00547016">
        <w:trPr>
          <w:trHeight w:val="1021"/>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lastRenderedPageBreak/>
              <w:t>5</w:t>
            </w:r>
          </w:p>
        </w:tc>
        <w:tc>
          <w:tcPr>
            <w:tcW w:w="914" w:type="pct"/>
            <w:tcMar>
              <w:top w:w="0" w:type="dxa"/>
              <w:left w:w="108" w:type="dxa"/>
              <w:bottom w:w="0" w:type="dxa"/>
              <w:right w:w="108" w:type="dxa"/>
            </w:tcMar>
            <w:vAlign w:val="center"/>
          </w:tcPr>
          <w:p w:rsidR="00547016" w:rsidRDefault="00DB6D40">
            <w:pPr>
              <w:widowControl/>
              <w:spacing w:before="240" w:after="240" w:line="320" w:lineRule="atLeas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项目实施要求</w:t>
            </w:r>
          </w:p>
        </w:tc>
        <w:tc>
          <w:tcPr>
            <w:tcW w:w="360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1、供应商须向我院提供详细的项目实施计划，包括实施进度、任务分工、管理及风险控制措施等。</w:t>
            </w:r>
          </w:p>
          <w:p w:rsidR="00547016" w:rsidRDefault="00DB6D40">
            <w:pPr>
              <w:shd w:val="clear" w:color="auto" w:fill="FFFFFF"/>
              <w:tabs>
                <w:tab w:val="left" w:pos="312"/>
              </w:tabs>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2、在项目实施过程中，供应商需服从我院的组织、协调、监督、管理。</w:t>
            </w:r>
          </w:p>
          <w:p w:rsidR="00547016" w:rsidRDefault="00DB6D40">
            <w:pPr>
              <w:shd w:val="clear" w:color="auto" w:fill="FFFFFF"/>
              <w:tabs>
                <w:tab w:val="left" w:pos="312"/>
              </w:tabs>
              <w:spacing w:line="360" w:lineRule="exact"/>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3、供应商需根据项目进展及时向我院报告。</w:t>
            </w:r>
          </w:p>
        </w:tc>
      </w:tr>
      <w:tr w:rsidR="00547016">
        <w:trPr>
          <w:trHeight w:val="1021"/>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6</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bCs/>
                <w:color w:val="000000"/>
                <w:sz w:val="24"/>
                <w:szCs w:val="24"/>
              </w:rPr>
              <w:t>工期</w:t>
            </w:r>
          </w:p>
        </w:tc>
        <w:tc>
          <w:tcPr>
            <w:tcW w:w="360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sz w:val="24"/>
                <w:szCs w:val="24"/>
              </w:rPr>
              <w:t>建设期限：自合同签署生效之日起1</w:t>
            </w:r>
            <w:r>
              <w:rPr>
                <w:rFonts w:asciiTheme="minorEastAsia" w:eastAsiaTheme="minorEastAsia" w:hAnsiTheme="minorEastAsia"/>
                <w:color w:val="000000"/>
                <w:sz w:val="24"/>
                <w:szCs w:val="24"/>
              </w:rPr>
              <w:t>80</w:t>
            </w:r>
            <w:r>
              <w:rPr>
                <w:rFonts w:asciiTheme="minorEastAsia" w:eastAsiaTheme="minorEastAsia" w:hAnsiTheme="minorEastAsia" w:hint="eastAsia"/>
                <w:color w:val="000000"/>
                <w:sz w:val="24"/>
                <w:szCs w:val="24"/>
              </w:rPr>
              <w:t>天（日历天）内提供及安装调试完毕并交付我院使用。</w:t>
            </w:r>
          </w:p>
        </w:tc>
      </w:tr>
      <w:tr w:rsidR="00547016">
        <w:trPr>
          <w:trHeight w:val="285"/>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7</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b/>
                <w:bCs/>
                <w:color w:val="000000"/>
                <w:sz w:val="24"/>
                <w:szCs w:val="24"/>
              </w:rPr>
              <w:t>验收要求</w:t>
            </w:r>
          </w:p>
        </w:tc>
        <w:tc>
          <w:tcPr>
            <w:tcW w:w="3608" w:type="pct"/>
            <w:tcMar>
              <w:top w:w="0" w:type="dxa"/>
              <w:left w:w="108" w:type="dxa"/>
              <w:bottom w:w="0" w:type="dxa"/>
              <w:right w:w="108" w:type="dxa"/>
            </w:tcMar>
            <w:vAlign w:val="center"/>
          </w:tcPr>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1、我院组织相关部门严格依据项目的参数、数量、品牌、规格型号（如有）等进行验收，如发现货品不符合要求时，供应商应无条件退货或换货。</w:t>
            </w:r>
          </w:p>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2、实施项目通过试运行正常后，双方共同验收并出具验收报告。</w:t>
            </w:r>
          </w:p>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3.供应</w:t>
            </w:r>
            <w:proofErr w:type="gramStart"/>
            <w:r>
              <w:rPr>
                <w:rFonts w:asciiTheme="minorEastAsia" w:eastAsiaTheme="minorEastAsia" w:hAnsiTheme="minorEastAsia" w:cs="宋体" w:hint="eastAsia"/>
                <w:color w:val="000000"/>
                <w:kern w:val="0"/>
                <w:sz w:val="24"/>
                <w:szCs w:val="24"/>
              </w:rPr>
              <w:t>商按照</w:t>
            </w:r>
            <w:proofErr w:type="gramEnd"/>
            <w:r>
              <w:rPr>
                <w:rFonts w:asciiTheme="minorEastAsia" w:eastAsiaTheme="minorEastAsia" w:hAnsiTheme="minorEastAsia" w:cs="宋体" w:hint="eastAsia"/>
                <w:color w:val="000000"/>
                <w:kern w:val="0"/>
                <w:sz w:val="24"/>
                <w:szCs w:val="24"/>
              </w:rPr>
              <w:t>项目的要求，在规定时间内完成系统设计、研发、安装实施、测试、调试、验收等工作，并向采购人提交项目应用系统。若由于供应商原因，导致项目延误，每日扣除合同总金额的万分之五 。</w:t>
            </w:r>
          </w:p>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4.系统验收：对整个项目的验收包括检查整个系统是否实现了采购人要求的全部功能，是否满足需求文件、合同、系统需求规格说明书及双方签署的补充文件的要求。</w:t>
            </w:r>
          </w:p>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5. 文档验收：供应商提交文档须符合验收文档要求，包括但不限于以下文档：《项目实施方案》、《系统需求规格说明书》、《系统详细设计说明书》、《系统数据库设计说明书》、《系统测试计划》、《系统测试报告》、《系统安装手册》、《系统维护手册》、《用户操作手册》、《系统试运行方案包括试运行计划》、《试运行总结报告》、《系统培训记录》、《开发进度月报》及采购人需要的其他文档。</w:t>
            </w:r>
          </w:p>
          <w:p w:rsidR="00547016" w:rsidRDefault="00DB6D40">
            <w:pPr>
              <w:widowControl/>
              <w:shd w:val="clear" w:color="auto" w:fill="FFFFFF"/>
              <w:spacing w:line="360" w:lineRule="atLeast"/>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themeColor="text1"/>
                <w:kern w:val="0"/>
                <w:sz w:val="24"/>
                <w:szCs w:val="24"/>
              </w:rPr>
              <w:t>6.本项目建设应用系统参照网络安全等级保护三级标准建设，系统应用和数据层面达到网络安全等级保护三级水平，供应商应配合采购人完成核心业务系统的信息安全等级保护三级测评工作。</w:t>
            </w:r>
          </w:p>
        </w:tc>
      </w:tr>
      <w:tr w:rsidR="00547016">
        <w:trPr>
          <w:trHeight w:val="2940"/>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lastRenderedPageBreak/>
              <w:t>8</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s="宋体"/>
                <w:b/>
                <w:bCs/>
                <w:kern w:val="0"/>
                <w:sz w:val="24"/>
                <w:szCs w:val="24"/>
              </w:rPr>
            </w:pPr>
            <w:r>
              <w:rPr>
                <w:rFonts w:asciiTheme="minorEastAsia" w:eastAsiaTheme="minorEastAsia" w:hAnsiTheme="minorEastAsia" w:cs="宋体" w:hint="eastAsia"/>
                <w:b/>
                <w:bCs/>
                <w:kern w:val="0"/>
                <w:sz w:val="24"/>
                <w:szCs w:val="24"/>
              </w:rPr>
              <w:t>售后服务要求</w:t>
            </w:r>
          </w:p>
        </w:tc>
        <w:tc>
          <w:tcPr>
            <w:tcW w:w="3608" w:type="pct"/>
            <w:tcMar>
              <w:top w:w="0" w:type="dxa"/>
              <w:left w:w="108" w:type="dxa"/>
              <w:bottom w:w="0" w:type="dxa"/>
              <w:right w:w="108" w:type="dxa"/>
            </w:tcMar>
            <w:vAlign w:val="center"/>
          </w:tcPr>
          <w:p w:rsidR="00547016" w:rsidRDefault="00DB6D40">
            <w:pPr>
              <w:shd w:val="clear" w:color="auto" w:fill="FFFFFF"/>
              <w:spacing w:line="360" w:lineRule="atLeas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24"/>
                <w:szCs w:val="24"/>
              </w:rPr>
              <w:t>1、免费质量保修期限：二年。保修期限按项目验收采购人签字完成日起开始计算。期满后每年</w:t>
            </w:r>
            <w:r>
              <w:rPr>
                <w:rFonts w:asciiTheme="minorEastAsia" w:eastAsiaTheme="minorEastAsia" w:hAnsiTheme="minorEastAsia" w:cs="宋体" w:hint="eastAsia"/>
                <w:kern w:val="0"/>
                <w:sz w:val="24"/>
                <w:szCs w:val="24"/>
              </w:rPr>
              <w:t>软、硬件</w:t>
            </w:r>
            <w:r>
              <w:rPr>
                <w:rFonts w:asciiTheme="minorEastAsia" w:eastAsiaTheme="minorEastAsia" w:hAnsiTheme="minorEastAsia" w:cs="宋体" w:hint="eastAsia"/>
                <w:color w:val="000000"/>
                <w:kern w:val="0"/>
                <w:sz w:val="24"/>
                <w:szCs w:val="24"/>
              </w:rPr>
              <w:t>维保费不得高于合同价5%，需另签合同。</w:t>
            </w:r>
          </w:p>
          <w:p w:rsidR="00547016" w:rsidRDefault="00DB6D40">
            <w:pPr>
              <w:shd w:val="clear" w:color="auto" w:fill="FFFFFF"/>
              <w:spacing w:line="360" w:lineRule="atLeast"/>
              <w:rPr>
                <w:rFonts w:asciiTheme="minorEastAsia" w:eastAsiaTheme="minorEastAsia" w:hAnsiTheme="minorEastAsia" w:cs="宋体"/>
                <w:color w:val="000000"/>
                <w:kern w:val="0"/>
                <w:sz w:val="18"/>
                <w:szCs w:val="18"/>
              </w:rPr>
            </w:pPr>
            <w:r>
              <w:rPr>
                <w:rFonts w:asciiTheme="minorEastAsia" w:eastAsiaTheme="minorEastAsia" w:hAnsiTheme="minorEastAsia" w:hint="eastAsia"/>
                <w:color w:val="000000" w:themeColor="text1"/>
                <w:sz w:val="24"/>
                <w:szCs w:val="24"/>
              </w:rPr>
              <w:t>2、保修服务内容：电话、网络等热线技术支持服务；7*24小时响应。</w:t>
            </w:r>
          </w:p>
          <w:p w:rsidR="00547016" w:rsidRDefault="00DB6D40">
            <w:pPr>
              <w:shd w:val="clear" w:color="auto" w:fill="FFFFFF"/>
              <w:tabs>
                <w:tab w:val="left" w:pos="312"/>
              </w:tabs>
              <w:spacing w:line="360" w:lineRule="exact"/>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color w:val="000000" w:themeColor="text1"/>
                <w:sz w:val="24"/>
                <w:szCs w:val="24"/>
              </w:rPr>
              <w:t>3、现场技术支持服务：供应</w:t>
            </w:r>
            <w:proofErr w:type="gramStart"/>
            <w:r>
              <w:rPr>
                <w:rFonts w:asciiTheme="minorEastAsia" w:eastAsiaTheme="minorEastAsia" w:hAnsiTheme="minorEastAsia" w:hint="eastAsia"/>
                <w:color w:val="000000" w:themeColor="text1"/>
                <w:sz w:val="24"/>
                <w:szCs w:val="24"/>
              </w:rPr>
              <w:t>商维护</w:t>
            </w:r>
            <w:proofErr w:type="gramEnd"/>
            <w:r>
              <w:rPr>
                <w:rFonts w:asciiTheme="minorEastAsia" w:eastAsiaTheme="minorEastAsia" w:hAnsiTheme="minorEastAsia" w:hint="eastAsia"/>
                <w:color w:val="000000" w:themeColor="text1"/>
                <w:sz w:val="24"/>
                <w:szCs w:val="24"/>
              </w:rPr>
              <w:t>人员需在接到维修通知24小时内响应，并在48小时之内把所出现的质量问题维修完毕。</w:t>
            </w:r>
          </w:p>
        </w:tc>
      </w:tr>
      <w:tr w:rsidR="00547016">
        <w:trPr>
          <w:trHeight w:val="180"/>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9</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bCs/>
                <w:color w:val="000000"/>
                <w:sz w:val="24"/>
                <w:szCs w:val="24"/>
              </w:rPr>
              <w:t>培训要求</w:t>
            </w:r>
          </w:p>
        </w:tc>
        <w:tc>
          <w:tcPr>
            <w:tcW w:w="3608" w:type="pct"/>
            <w:tcMar>
              <w:top w:w="0" w:type="dxa"/>
              <w:left w:w="108" w:type="dxa"/>
              <w:bottom w:w="0" w:type="dxa"/>
              <w:right w:w="108" w:type="dxa"/>
            </w:tcMar>
            <w:vAlign w:val="center"/>
          </w:tcPr>
          <w:p w:rsidR="00547016" w:rsidRDefault="00DB6D40">
            <w:pPr>
              <w:spacing w:line="360" w:lineRule="exact"/>
              <w:rPr>
                <w:rFonts w:asciiTheme="minorEastAsia" w:eastAsiaTheme="minorEastAsia" w:hAnsiTheme="minorEastAsia" w:cs="宋体"/>
                <w:kern w:val="0"/>
                <w:sz w:val="24"/>
                <w:szCs w:val="24"/>
              </w:rPr>
            </w:pPr>
            <w:r>
              <w:rPr>
                <w:rFonts w:asciiTheme="minorEastAsia" w:eastAsiaTheme="minorEastAsia" w:hAnsiTheme="minorEastAsia" w:hint="eastAsia"/>
                <w:color w:val="000000"/>
                <w:sz w:val="24"/>
                <w:szCs w:val="24"/>
                <w:shd w:val="clear" w:color="auto" w:fill="FFFFFF"/>
              </w:rPr>
              <w:t>培训对象包括用户单位系统，如系统管理员、医师、科室主任等角色；通过培训使用户方能独立操作、维护、管理，从而使用户方能独立进行管理、故障处理、日常测试维护等日常工作，确保系统能正常安全运行。供应商必须</w:t>
            </w:r>
            <w:proofErr w:type="gramStart"/>
            <w:r>
              <w:rPr>
                <w:rFonts w:asciiTheme="minorEastAsia" w:eastAsiaTheme="minorEastAsia" w:hAnsiTheme="minorEastAsia" w:hint="eastAsia"/>
                <w:color w:val="000000"/>
                <w:sz w:val="24"/>
                <w:szCs w:val="24"/>
                <w:shd w:val="clear" w:color="auto" w:fill="FFFFFF"/>
              </w:rPr>
              <w:t>作出</w:t>
            </w:r>
            <w:proofErr w:type="gramEnd"/>
            <w:r>
              <w:rPr>
                <w:rFonts w:asciiTheme="minorEastAsia" w:eastAsiaTheme="minorEastAsia" w:hAnsiTheme="minorEastAsia" w:hint="eastAsia"/>
                <w:color w:val="000000"/>
                <w:sz w:val="24"/>
                <w:szCs w:val="24"/>
                <w:shd w:val="clear" w:color="auto" w:fill="FFFFFF"/>
              </w:rPr>
              <w:t>培训承诺，</w:t>
            </w:r>
            <w:proofErr w:type="gramStart"/>
            <w:r>
              <w:rPr>
                <w:rFonts w:asciiTheme="minorEastAsia" w:eastAsiaTheme="minorEastAsia" w:hAnsiTheme="minorEastAsia" w:hint="eastAsia"/>
                <w:color w:val="000000"/>
                <w:sz w:val="24"/>
                <w:szCs w:val="24"/>
                <w:shd w:val="clear" w:color="auto" w:fill="FFFFFF"/>
              </w:rPr>
              <w:t>含培训</w:t>
            </w:r>
            <w:proofErr w:type="gramEnd"/>
            <w:r>
              <w:rPr>
                <w:rFonts w:asciiTheme="minorEastAsia" w:eastAsiaTheme="minorEastAsia" w:hAnsiTheme="minorEastAsia" w:hint="eastAsia"/>
                <w:color w:val="000000"/>
                <w:sz w:val="24"/>
                <w:szCs w:val="24"/>
                <w:shd w:val="clear" w:color="auto" w:fill="FFFFFF"/>
              </w:rPr>
              <w:t>计划、培训内容、培训方法、培训时间、培训地点等。</w:t>
            </w:r>
          </w:p>
        </w:tc>
      </w:tr>
      <w:tr w:rsidR="00547016">
        <w:trPr>
          <w:trHeight w:val="2325"/>
          <w:jc w:val="center"/>
        </w:trPr>
        <w:tc>
          <w:tcPr>
            <w:tcW w:w="478"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w:t>
            </w:r>
          </w:p>
        </w:tc>
        <w:tc>
          <w:tcPr>
            <w:tcW w:w="914" w:type="pct"/>
            <w:tcMar>
              <w:top w:w="0" w:type="dxa"/>
              <w:left w:w="108" w:type="dxa"/>
              <w:bottom w:w="0" w:type="dxa"/>
              <w:right w:w="108" w:type="dxa"/>
            </w:tcMar>
            <w:vAlign w:val="center"/>
          </w:tcPr>
          <w:p w:rsidR="00547016" w:rsidRDefault="00DB6D40">
            <w:pPr>
              <w:shd w:val="clear" w:color="auto" w:fill="FFFFFF"/>
              <w:tabs>
                <w:tab w:val="left" w:pos="312"/>
              </w:tabs>
              <w:spacing w:line="360" w:lineRule="exact"/>
              <w:jc w:val="center"/>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付款方式</w:t>
            </w:r>
          </w:p>
        </w:tc>
        <w:tc>
          <w:tcPr>
            <w:tcW w:w="3608" w:type="pct"/>
            <w:tcMar>
              <w:top w:w="0" w:type="dxa"/>
              <w:left w:w="108" w:type="dxa"/>
              <w:bottom w:w="0" w:type="dxa"/>
              <w:right w:w="108" w:type="dxa"/>
            </w:tcMar>
            <w:vAlign w:val="center"/>
          </w:tcPr>
          <w:p w:rsidR="00547016" w:rsidRDefault="00DB6D40">
            <w:pPr>
              <w:spacing w:line="360" w:lineRule="exact"/>
              <w:rPr>
                <w:rFonts w:asciiTheme="minorEastAsia" w:eastAsiaTheme="minorEastAsia" w:hAnsiTheme="minorEastAsia"/>
                <w:color w:val="000000"/>
                <w:sz w:val="24"/>
                <w:szCs w:val="24"/>
                <w:shd w:val="clear" w:color="auto" w:fill="FFFFFF"/>
              </w:rPr>
            </w:pPr>
            <w:r>
              <w:rPr>
                <w:rFonts w:asciiTheme="minorEastAsia" w:eastAsiaTheme="minorEastAsia" w:hAnsiTheme="minorEastAsia" w:cs="宋体" w:hint="eastAsia"/>
                <w:kern w:val="0"/>
                <w:sz w:val="24"/>
                <w:szCs w:val="24"/>
              </w:rPr>
              <w:t>1、付款方式：</w:t>
            </w:r>
            <w:r>
              <w:rPr>
                <w:rFonts w:asciiTheme="minorEastAsia" w:eastAsiaTheme="minorEastAsia" w:hAnsiTheme="minorEastAsia" w:hint="eastAsia"/>
                <w:color w:val="000000"/>
                <w:sz w:val="24"/>
                <w:szCs w:val="24"/>
                <w:shd w:val="clear" w:color="auto" w:fill="FFFFFF"/>
              </w:rPr>
              <w:t>分两期支付,首期：合同生效后，自收到完税发票之日起</w:t>
            </w:r>
            <w:r>
              <w:rPr>
                <w:rFonts w:asciiTheme="minorEastAsia" w:eastAsiaTheme="minorEastAsia" w:hAnsiTheme="minorEastAsia"/>
                <w:color w:val="000000"/>
                <w:sz w:val="24"/>
                <w:szCs w:val="24"/>
                <w:shd w:val="clear" w:color="auto" w:fill="FFFFFF"/>
              </w:rPr>
              <w:t>30</w:t>
            </w:r>
            <w:r>
              <w:rPr>
                <w:rFonts w:asciiTheme="minorEastAsia" w:eastAsiaTheme="minorEastAsia" w:hAnsiTheme="minorEastAsia" w:hint="eastAsia"/>
                <w:color w:val="000000"/>
                <w:sz w:val="24"/>
                <w:szCs w:val="24"/>
                <w:shd w:val="clear" w:color="auto" w:fill="FFFFFF"/>
              </w:rPr>
              <w:t>个工作日内，支付合同款30%；二期：项目整体验收，双方签署验收报告后，自收到完税发票之日起</w:t>
            </w:r>
            <w:r>
              <w:rPr>
                <w:rFonts w:asciiTheme="minorEastAsia" w:eastAsiaTheme="minorEastAsia" w:hAnsiTheme="minorEastAsia"/>
                <w:color w:val="000000"/>
                <w:sz w:val="24"/>
                <w:szCs w:val="24"/>
                <w:shd w:val="clear" w:color="auto" w:fill="FFFFFF"/>
              </w:rPr>
              <w:t>3</w:t>
            </w:r>
            <w:r>
              <w:rPr>
                <w:rFonts w:asciiTheme="minorEastAsia" w:eastAsiaTheme="minorEastAsia" w:hAnsiTheme="minorEastAsia" w:hint="eastAsia"/>
                <w:color w:val="000000"/>
                <w:sz w:val="24"/>
                <w:szCs w:val="24"/>
                <w:shd w:val="clear" w:color="auto" w:fill="FFFFFF"/>
              </w:rPr>
              <w:t>0个工作日内，支付合同款</w:t>
            </w:r>
            <w:r>
              <w:rPr>
                <w:rFonts w:asciiTheme="minorEastAsia" w:eastAsiaTheme="minorEastAsia" w:hAnsiTheme="minorEastAsia"/>
                <w:color w:val="000000"/>
                <w:sz w:val="24"/>
                <w:szCs w:val="24"/>
                <w:shd w:val="clear" w:color="auto" w:fill="FFFFFF"/>
              </w:rPr>
              <w:t>70</w:t>
            </w:r>
            <w:r>
              <w:rPr>
                <w:rFonts w:asciiTheme="minorEastAsia" w:eastAsiaTheme="minorEastAsia" w:hAnsiTheme="minorEastAsia" w:hint="eastAsia"/>
                <w:color w:val="000000"/>
                <w:sz w:val="24"/>
                <w:szCs w:val="24"/>
                <w:shd w:val="clear" w:color="auto" w:fill="FFFFFF"/>
              </w:rPr>
              <w:t>%。</w:t>
            </w:r>
          </w:p>
          <w:p w:rsidR="00547016" w:rsidRDefault="00DB6D40">
            <w:pPr>
              <w:spacing w:line="360" w:lineRule="exact"/>
              <w:rPr>
                <w:rFonts w:asciiTheme="minorEastAsia" w:eastAsiaTheme="minorEastAsia" w:hAnsiTheme="minorEastAsia" w:cs="宋体"/>
                <w:kern w:val="0"/>
                <w:sz w:val="24"/>
                <w:szCs w:val="24"/>
                <w:highlight w:val="yellow"/>
              </w:rPr>
            </w:pPr>
            <w:r>
              <w:rPr>
                <w:rFonts w:asciiTheme="minorEastAsia" w:eastAsiaTheme="minorEastAsia" w:hAnsiTheme="minorEastAsia" w:cs="宋体" w:hint="eastAsia"/>
                <w:kern w:val="0"/>
                <w:sz w:val="24"/>
                <w:szCs w:val="24"/>
              </w:rPr>
              <w:t>2、收款方、出具发票方、合同</w:t>
            </w:r>
            <w:proofErr w:type="gramStart"/>
            <w:r>
              <w:rPr>
                <w:rFonts w:asciiTheme="minorEastAsia" w:eastAsiaTheme="minorEastAsia" w:hAnsiTheme="minorEastAsia" w:cs="宋体" w:hint="eastAsia"/>
                <w:kern w:val="0"/>
                <w:sz w:val="24"/>
                <w:szCs w:val="24"/>
              </w:rPr>
              <w:t>乙方均</w:t>
            </w:r>
            <w:proofErr w:type="gramEnd"/>
            <w:r>
              <w:rPr>
                <w:rFonts w:asciiTheme="minorEastAsia" w:eastAsiaTheme="minorEastAsia" w:hAnsiTheme="minorEastAsia" w:cs="宋体" w:hint="eastAsia"/>
                <w:kern w:val="0"/>
                <w:sz w:val="24"/>
                <w:szCs w:val="24"/>
              </w:rPr>
              <w:t>必须与成交供应商名称一致。</w:t>
            </w:r>
          </w:p>
        </w:tc>
      </w:tr>
    </w:tbl>
    <w:p w:rsidR="00547016" w:rsidRDefault="00DB6D40">
      <w:pP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br w:type="page"/>
      </w:r>
    </w:p>
    <w:p w:rsidR="00547016" w:rsidRDefault="00DB6D40">
      <w:pPr>
        <w:widowControl/>
        <w:spacing w:line="440" w:lineRule="atLeast"/>
        <w:jc w:val="left"/>
        <w:rPr>
          <w:rFonts w:asciiTheme="minorEastAsia" w:eastAsiaTheme="minorEastAsia" w:hAnsiTheme="minorEastAsia" w:cs="宋体"/>
          <w:bCs/>
          <w:snapToGrid w:val="0"/>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lastRenderedPageBreak/>
        <w:t>附件2：</w:t>
      </w:r>
    </w:p>
    <w:p w:rsidR="00547016" w:rsidRDefault="00547016">
      <w:pPr>
        <w:spacing w:line="360" w:lineRule="auto"/>
        <w:jc w:val="left"/>
        <w:rPr>
          <w:rFonts w:asciiTheme="minorEastAsia" w:eastAsiaTheme="minorEastAsia" w:hAnsiTheme="minorEastAsia" w:cs="宋体"/>
          <w:bCs/>
          <w:snapToGrid w:val="0"/>
          <w:color w:val="000000" w:themeColor="text1"/>
          <w:kern w:val="0"/>
          <w:sz w:val="24"/>
          <w:szCs w:val="20"/>
        </w:rPr>
      </w:pPr>
    </w:p>
    <w:p w:rsidR="00547016" w:rsidRDefault="00DB6D40">
      <w:pPr>
        <w:spacing w:line="360" w:lineRule="auto"/>
        <w:jc w:val="center"/>
        <w:rPr>
          <w:rFonts w:asciiTheme="minorEastAsia" w:eastAsiaTheme="minorEastAsia" w:hAnsiTheme="minorEastAsia" w:cs="宋体"/>
          <w:b/>
          <w:snapToGrid w:val="0"/>
          <w:color w:val="000000" w:themeColor="text1"/>
          <w:kern w:val="0"/>
          <w:sz w:val="44"/>
          <w:szCs w:val="44"/>
        </w:rPr>
      </w:pPr>
      <w:r>
        <w:rPr>
          <w:rFonts w:asciiTheme="minorEastAsia" w:eastAsiaTheme="minorEastAsia" w:hAnsiTheme="minorEastAsia" w:cs="宋体" w:hint="eastAsia"/>
          <w:b/>
          <w:snapToGrid w:val="0"/>
          <w:color w:val="000000" w:themeColor="text1"/>
          <w:kern w:val="0"/>
          <w:sz w:val="44"/>
          <w:szCs w:val="44"/>
        </w:rPr>
        <w:t>佛山市中医院总务科采购项目</w:t>
      </w:r>
    </w:p>
    <w:p w:rsidR="00547016" w:rsidRDefault="00DB6D40">
      <w:pPr>
        <w:spacing w:line="360" w:lineRule="auto"/>
        <w:jc w:val="center"/>
        <w:rPr>
          <w:rFonts w:asciiTheme="minorEastAsia" w:eastAsiaTheme="minorEastAsia" w:hAnsiTheme="minorEastAsia" w:cs="宋体"/>
          <w:b/>
          <w:snapToGrid w:val="0"/>
          <w:color w:val="000000" w:themeColor="text1"/>
          <w:kern w:val="0"/>
          <w:sz w:val="44"/>
          <w:szCs w:val="44"/>
        </w:rPr>
      </w:pPr>
      <w:r>
        <w:rPr>
          <w:rFonts w:asciiTheme="minorEastAsia" w:eastAsiaTheme="minorEastAsia" w:hAnsiTheme="minorEastAsia" w:cs="宋体" w:hint="eastAsia"/>
          <w:b/>
          <w:snapToGrid w:val="0"/>
          <w:color w:val="000000" w:themeColor="text1"/>
          <w:kern w:val="0"/>
          <w:sz w:val="44"/>
          <w:szCs w:val="44"/>
        </w:rPr>
        <w:t>报名文件</w:t>
      </w:r>
    </w:p>
    <w:p w:rsidR="00547016" w:rsidRDefault="00547016">
      <w:pPr>
        <w:spacing w:line="360" w:lineRule="auto"/>
        <w:jc w:val="left"/>
        <w:rPr>
          <w:rFonts w:asciiTheme="minorEastAsia" w:eastAsiaTheme="minorEastAsia" w:hAnsiTheme="minorEastAsia" w:cs="宋体"/>
          <w:b/>
          <w:bCs/>
          <w:snapToGrid w:val="0"/>
          <w:color w:val="000000" w:themeColor="text1"/>
          <w:kern w:val="0"/>
          <w:szCs w:val="21"/>
        </w:rPr>
      </w:pPr>
    </w:p>
    <w:p w:rsidR="00547016" w:rsidRDefault="00547016">
      <w:pPr>
        <w:spacing w:line="360" w:lineRule="auto"/>
        <w:rPr>
          <w:rFonts w:asciiTheme="minorEastAsia" w:eastAsiaTheme="minorEastAsia" w:hAnsiTheme="minorEastAsia" w:cs="宋体"/>
          <w:bCs/>
          <w:snapToGrid w:val="0"/>
          <w:color w:val="000000" w:themeColor="text1"/>
          <w:kern w:val="0"/>
          <w:sz w:val="24"/>
          <w:szCs w:val="24"/>
        </w:rPr>
      </w:pPr>
    </w:p>
    <w:p w:rsidR="00547016" w:rsidRDefault="00547016">
      <w:pPr>
        <w:spacing w:line="360" w:lineRule="auto"/>
        <w:rPr>
          <w:rFonts w:asciiTheme="minorEastAsia" w:eastAsiaTheme="minorEastAsia" w:hAnsiTheme="minorEastAsia" w:cs="宋体"/>
          <w:bCs/>
          <w:snapToGrid w:val="0"/>
          <w:color w:val="000000" w:themeColor="text1"/>
          <w:kern w:val="0"/>
          <w:sz w:val="24"/>
          <w:szCs w:val="24"/>
        </w:rPr>
      </w:pPr>
    </w:p>
    <w:p w:rsidR="00547016" w:rsidRDefault="00DB6D40">
      <w:pPr>
        <w:spacing w:line="360" w:lineRule="auto"/>
        <w:ind w:firstLineChars="470" w:firstLine="1321"/>
        <w:rPr>
          <w:rFonts w:asciiTheme="minorEastAsia" w:eastAsiaTheme="minorEastAsia" w:hAnsiTheme="minorEastAsia" w:cs="宋体"/>
          <w:b/>
          <w:bCs/>
          <w:snapToGrid w:val="0"/>
          <w:color w:val="000000" w:themeColor="text1"/>
          <w:kern w:val="0"/>
          <w:sz w:val="28"/>
          <w:szCs w:val="28"/>
          <w:u w:val="single"/>
        </w:rPr>
      </w:pPr>
      <w:r>
        <w:rPr>
          <w:rFonts w:asciiTheme="minorEastAsia" w:eastAsiaTheme="minorEastAsia" w:hAnsiTheme="minorEastAsia" w:cs="宋体" w:hint="eastAsia"/>
          <w:b/>
          <w:snapToGrid w:val="0"/>
          <w:color w:val="000000" w:themeColor="text1"/>
          <w:kern w:val="0"/>
          <w:sz w:val="28"/>
          <w:szCs w:val="28"/>
        </w:rPr>
        <w:t>项目名称：</w:t>
      </w:r>
      <w:r>
        <w:rPr>
          <w:rFonts w:asciiTheme="minorEastAsia" w:eastAsiaTheme="minorEastAsia" w:hAnsiTheme="minorEastAsia" w:cs="宋体" w:hint="eastAsia"/>
          <w:b/>
          <w:snapToGrid w:val="0"/>
          <w:color w:val="000000" w:themeColor="text1"/>
          <w:kern w:val="0"/>
          <w:sz w:val="28"/>
          <w:szCs w:val="28"/>
          <w:u w:val="single"/>
        </w:rPr>
        <w:t xml:space="preserve">                                 </w:t>
      </w:r>
    </w:p>
    <w:p w:rsidR="00547016" w:rsidRDefault="00DB6D40">
      <w:pPr>
        <w:spacing w:line="360" w:lineRule="auto"/>
        <w:ind w:firstLineChars="470" w:firstLine="1321"/>
        <w:jc w:val="left"/>
        <w:rPr>
          <w:rFonts w:asciiTheme="minorEastAsia" w:eastAsiaTheme="minorEastAsia" w:hAnsiTheme="minorEastAsia" w:cs="宋体"/>
          <w:b/>
          <w:snapToGrid w:val="0"/>
          <w:color w:val="000000" w:themeColor="text1"/>
          <w:kern w:val="0"/>
          <w:sz w:val="28"/>
          <w:szCs w:val="28"/>
          <w:u w:val="single"/>
        </w:rPr>
      </w:pPr>
      <w:r>
        <w:rPr>
          <w:rFonts w:asciiTheme="minorEastAsia" w:eastAsiaTheme="minorEastAsia" w:hAnsiTheme="minorEastAsia" w:cs="宋体" w:hint="eastAsia"/>
          <w:b/>
          <w:snapToGrid w:val="0"/>
          <w:color w:val="000000" w:themeColor="text1"/>
          <w:kern w:val="0"/>
          <w:sz w:val="28"/>
          <w:szCs w:val="28"/>
        </w:rPr>
        <w:t>项目编号：</w:t>
      </w:r>
      <w:r>
        <w:rPr>
          <w:rFonts w:asciiTheme="minorEastAsia" w:eastAsiaTheme="minorEastAsia" w:hAnsiTheme="minorEastAsia" w:cs="宋体" w:hint="eastAsia"/>
          <w:b/>
          <w:snapToGrid w:val="0"/>
          <w:color w:val="000000" w:themeColor="text1"/>
          <w:kern w:val="0"/>
          <w:sz w:val="28"/>
          <w:szCs w:val="28"/>
          <w:u w:val="single"/>
        </w:rPr>
        <w:t xml:space="preserve">                                 </w:t>
      </w:r>
      <w:r>
        <w:rPr>
          <w:rFonts w:asciiTheme="minorEastAsia" w:eastAsiaTheme="minorEastAsia" w:hAnsiTheme="minorEastAsia" w:cs="宋体" w:hint="eastAsia"/>
          <w:b/>
          <w:snapToGrid w:val="0"/>
          <w:color w:val="000000" w:themeColor="text1"/>
          <w:kern w:val="0"/>
          <w:sz w:val="28"/>
          <w:szCs w:val="28"/>
        </w:rPr>
        <w:t xml:space="preserve"> </w:t>
      </w:r>
    </w:p>
    <w:p w:rsidR="00547016" w:rsidRDefault="00547016">
      <w:pPr>
        <w:spacing w:line="360" w:lineRule="auto"/>
        <w:jc w:val="left"/>
        <w:rPr>
          <w:rFonts w:asciiTheme="minorEastAsia" w:eastAsiaTheme="minorEastAsia" w:hAnsiTheme="minorEastAsia" w:cs="宋体"/>
          <w:b/>
          <w:bCs/>
          <w:snapToGrid w:val="0"/>
          <w:color w:val="000000" w:themeColor="text1"/>
          <w:kern w:val="0"/>
          <w:sz w:val="28"/>
          <w:szCs w:val="28"/>
        </w:rPr>
      </w:pPr>
    </w:p>
    <w:p w:rsidR="00547016" w:rsidRDefault="00547016">
      <w:pPr>
        <w:spacing w:line="360" w:lineRule="auto"/>
        <w:jc w:val="left"/>
        <w:rPr>
          <w:rFonts w:asciiTheme="minorEastAsia" w:eastAsiaTheme="minorEastAsia" w:hAnsiTheme="minorEastAsia" w:cs="宋体"/>
          <w:b/>
          <w:bCs/>
          <w:snapToGrid w:val="0"/>
          <w:color w:val="000000" w:themeColor="text1"/>
          <w:kern w:val="0"/>
          <w:sz w:val="28"/>
          <w:szCs w:val="28"/>
        </w:rPr>
      </w:pPr>
    </w:p>
    <w:p w:rsidR="00547016" w:rsidRDefault="00547016">
      <w:pPr>
        <w:spacing w:line="360" w:lineRule="auto"/>
        <w:jc w:val="left"/>
        <w:rPr>
          <w:rFonts w:asciiTheme="minorEastAsia" w:eastAsiaTheme="minorEastAsia" w:hAnsiTheme="minorEastAsia" w:cs="宋体"/>
          <w:b/>
          <w:bCs/>
          <w:snapToGrid w:val="0"/>
          <w:color w:val="000000" w:themeColor="text1"/>
          <w:kern w:val="0"/>
          <w:sz w:val="28"/>
          <w:szCs w:val="28"/>
        </w:rPr>
      </w:pPr>
    </w:p>
    <w:p w:rsidR="00547016" w:rsidRDefault="00547016">
      <w:pPr>
        <w:spacing w:line="360" w:lineRule="auto"/>
        <w:jc w:val="left"/>
        <w:rPr>
          <w:rFonts w:asciiTheme="minorEastAsia" w:eastAsiaTheme="minorEastAsia" w:hAnsiTheme="minorEastAsia" w:cs="宋体"/>
          <w:b/>
          <w:bCs/>
          <w:snapToGrid w:val="0"/>
          <w:color w:val="000000" w:themeColor="text1"/>
          <w:kern w:val="0"/>
          <w:sz w:val="28"/>
          <w:szCs w:val="28"/>
        </w:rPr>
      </w:pPr>
    </w:p>
    <w:p w:rsidR="00547016" w:rsidRDefault="00547016">
      <w:pPr>
        <w:spacing w:line="360" w:lineRule="auto"/>
        <w:jc w:val="left"/>
        <w:rPr>
          <w:rFonts w:asciiTheme="minorEastAsia" w:eastAsiaTheme="minorEastAsia" w:hAnsiTheme="minorEastAsia" w:cs="宋体"/>
          <w:b/>
          <w:bCs/>
          <w:snapToGrid w:val="0"/>
          <w:color w:val="000000" w:themeColor="text1"/>
          <w:kern w:val="0"/>
          <w:sz w:val="28"/>
          <w:szCs w:val="28"/>
        </w:rPr>
      </w:pPr>
    </w:p>
    <w:p w:rsidR="00547016" w:rsidRDefault="00547016">
      <w:pPr>
        <w:spacing w:line="360" w:lineRule="auto"/>
        <w:jc w:val="left"/>
        <w:rPr>
          <w:rFonts w:asciiTheme="minorEastAsia" w:eastAsiaTheme="minorEastAsia" w:hAnsiTheme="minorEastAsia" w:cs="宋体"/>
          <w:b/>
          <w:bCs/>
          <w:snapToGrid w:val="0"/>
          <w:color w:val="000000" w:themeColor="text1"/>
          <w:kern w:val="0"/>
          <w:sz w:val="28"/>
          <w:szCs w:val="28"/>
        </w:rPr>
      </w:pPr>
    </w:p>
    <w:p w:rsidR="00547016" w:rsidRDefault="00DB6D40">
      <w:pPr>
        <w:spacing w:line="360" w:lineRule="auto"/>
        <w:ind w:firstLineChars="655" w:firstLine="1841"/>
        <w:jc w:val="left"/>
        <w:rPr>
          <w:rFonts w:asciiTheme="minorEastAsia" w:eastAsiaTheme="minorEastAsia" w:hAnsiTheme="minorEastAsia" w:cs="宋体"/>
          <w:b/>
          <w:bCs/>
          <w:snapToGrid w:val="0"/>
          <w:color w:val="000000" w:themeColor="text1"/>
          <w:kern w:val="0"/>
          <w:sz w:val="28"/>
          <w:szCs w:val="28"/>
        </w:rPr>
      </w:pPr>
      <w:r>
        <w:rPr>
          <w:rFonts w:asciiTheme="minorEastAsia" w:eastAsiaTheme="minorEastAsia" w:hAnsiTheme="minorEastAsia" w:cs="宋体" w:hint="eastAsia"/>
          <w:b/>
          <w:bCs/>
          <w:snapToGrid w:val="0"/>
          <w:color w:val="000000" w:themeColor="text1"/>
          <w:kern w:val="0"/>
          <w:sz w:val="28"/>
          <w:szCs w:val="28"/>
        </w:rPr>
        <w:t>供应商名称（加盖公章）：</w:t>
      </w:r>
      <w:r>
        <w:rPr>
          <w:rFonts w:asciiTheme="minorEastAsia" w:eastAsiaTheme="minorEastAsia" w:hAnsiTheme="minorEastAsia" w:cs="宋体" w:hint="eastAsia"/>
          <w:b/>
          <w:bCs/>
          <w:snapToGrid w:val="0"/>
          <w:color w:val="000000" w:themeColor="text1"/>
          <w:kern w:val="0"/>
          <w:sz w:val="28"/>
          <w:szCs w:val="28"/>
          <w:u w:val="single"/>
        </w:rPr>
        <w:t xml:space="preserve">                 </w:t>
      </w:r>
    </w:p>
    <w:p w:rsidR="00547016" w:rsidRDefault="00DB6D40">
      <w:pPr>
        <w:spacing w:line="360" w:lineRule="auto"/>
        <w:ind w:firstLineChars="655" w:firstLine="1841"/>
        <w:jc w:val="left"/>
        <w:rPr>
          <w:rFonts w:asciiTheme="minorEastAsia" w:eastAsiaTheme="minorEastAsia" w:hAnsiTheme="minorEastAsia" w:cs="宋体"/>
          <w:b/>
          <w:bCs/>
          <w:snapToGrid w:val="0"/>
          <w:color w:val="000000" w:themeColor="text1"/>
          <w:kern w:val="0"/>
          <w:sz w:val="28"/>
          <w:szCs w:val="28"/>
          <w:u w:val="single"/>
        </w:rPr>
      </w:pPr>
      <w:r>
        <w:rPr>
          <w:rFonts w:asciiTheme="minorEastAsia" w:eastAsiaTheme="minorEastAsia" w:hAnsiTheme="minorEastAsia" w:cs="宋体" w:hint="eastAsia"/>
          <w:b/>
          <w:bCs/>
          <w:snapToGrid w:val="0"/>
          <w:color w:val="000000" w:themeColor="text1"/>
          <w:kern w:val="0"/>
          <w:sz w:val="28"/>
          <w:szCs w:val="28"/>
        </w:rPr>
        <w:t>联系人姓名：</w:t>
      </w:r>
      <w:r>
        <w:rPr>
          <w:rFonts w:asciiTheme="minorEastAsia" w:eastAsiaTheme="minorEastAsia" w:hAnsiTheme="minorEastAsia" w:cs="宋体" w:hint="eastAsia"/>
          <w:b/>
          <w:bCs/>
          <w:snapToGrid w:val="0"/>
          <w:color w:val="000000" w:themeColor="text1"/>
          <w:kern w:val="0"/>
          <w:sz w:val="28"/>
          <w:szCs w:val="28"/>
          <w:u w:val="single"/>
        </w:rPr>
        <w:t xml:space="preserve">                             </w:t>
      </w:r>
    </w:p>
    <w:p w:rsidR="00547016" w:rsidRDefault="00DB6D40">
      <w:pPr>
        <w:spacing w:line="360" w:lineRule="auto"/>
        <w:ind w:firstLineChars="655" w:firstLine="1841"/>
        <w:jc w:val="left"/>
        <w:rPr>
          <w:rFonts w:asciiTheme="minorEastAsia" w:eastAsiaTheme="minorEastAsia" w:hAnsiTheme="minorEastAsia" w:cs="宋体"/>
          <w:b/>
          <w:bCs/>
          <w:snapToGrid w:val="0"/>
          <w:color w:val="000000" w:themeColor="text1"/>
          <w:kern w:val="0"/>
          <w:sz w:val="28"/>
          <w:szCs w:val="28"/>
          <w:u w:val="single"/>
        </w:rPr>
      </w:pPr>
      <w:r>
        <w:rPr>
          <w:rFonts w:asciiTheme="minorEastAsia" w:eastAsiaTheme="minorEastAsia" w:hAnsiTheme="minorEastAsia" w:cs="宋体" w:hint="eastAsia"/>
          <w:b/>
          <w:bCs/>
          <w:snapToGrid w:val="0"/>
          <w:color w:val="000000" w:themeColor="text1"/>
          <w:kern w:val="0"/>
          <w:sz w:val="28"/>
          <w:szCs w:val="28"/>
        </w:rPr>
        <w:t>联系电话（手机）： 座机：</w:t>
      </w:r>
      <w:r>
        <w:rPr>
          <w:rFonts w:asciiTheme="minorEastAsia" w:eastAsiaTheme="minorEastAsia" w:hAnsiTheme="minorEastAsia" w:cs="宋体" w:hint="eastAsia"/>
          <w:b/>
          <w:bCs/>
          <w:snapToGrid w:val="0"/>
          <w:color w:val="000000" w:themeColor="text1"/>
          <w:kern w:val="0"/>
          <w:sz w:val="28"/>
          <w:szCs w:val="28"/>
          <w:u w:val="single"/>
        </w:rPr>
        <w:t xml:space="preserve">                </w:t>
      </w:r>
    </w:p>
    <w:p w:rsidR="00547016" w:rsidRDefault="00DB6D40">
      <w:pPr>
        <w:spacing w:line="360" w:lineRule="auto"/>
        <w:ind w:firstLineChars="655" w:firstLine="1841"/>
        <w:jc w:val="left"/>
        <w:rPr>
          <w:rFonts w:asciiTheme="minorEastAsia" w:eastAsiaTheme="minorEastAsia" w:hAnsiTheme="minorEastAsia" w:cs="宋体"/>
          <w:b/>
          <w:bCs/>
          <w:snapToGrid w:val="0"/>
          <w:color w:val="000000" w:themeColor="text1"/>
          <w:kern w:val="0"/>
          <w:sz w:val="28"/>
          <w:szCs w:val="28"/>
          <w:u w:val="single"/>
        </w:rPr>
      </w:pPr>
      <w:r>
        <w:rPr>
          <w:rFonts w:asciiTheme="minorEastAsia" w:eastAsiaTheme="minorEastAsia" w:hAnsiTheme="minorEastAsia" w:cs="宋体" w:hint="eastAsia"/>
          <w:b/>
          <w:bCs/>
          <w:snapToGrid w:val="0"/>
          <w:color w:val="000000" w:themeColor="text1"/>
          <w:kern w:val="0"/>
          <w:sz w:val="28"/>
          <w:szCs w:val="28"/>
        </w:rPr>
        <w:t>E-mail：</w:t>
      </w:r>
      <w:r>
        <w:rPr>
          <w:rFonts w:asciiTheme="minorEastAsia" w:eastAsiaTheme="minorEastAsia" w:hAnsiTheme="minorEastAsia" w:cs="宋体" w:hint="eastAsia"/>
          <w:b/>
          <w:bCs/>
          <w:snapToGrid w:val="0"/>
          <w:color w:val="000000" w:themeColor="text1"/>
          <w:kern w:val="0"/>
          <w:sz w:val="28"/>
          <w:szCs w:val="28"/>
          <w:u w:val="single"/>
        </w:rPr>
        <w:t xml:space="preserve">                                 </w:t>
      </w:r>
    </w:p>
    <w:p w:rsidR="00547016" w:rsidRDefault="00DB6D40">
      <w:pPr>
        <w:spacing w:line="360" w:lineRule="auto"/>
        <w:ind w:firstLineChars="900" w:firstLine="2530"/>
        <w:jc w:val="left"/>
        <w:rPr>
          <w:rFonts w:asciiTheme="minorEastAsia" w:eastAsiaTheme="minorEastAsia" w:hAnsiTheme="minorEastAsia" w:cs="宋体"/>
          <w:b/>
          <w:bCs/>
          <w:snapToGrid w:val="0"/>
          <w:color w:val="000000" w:themeColor="text1"/>
          <w:kern w:val="0"/>
          <w:sz w:val="28"/>
          <w:szCs w:val="28"/>
        </w:rPr>
      </w:pPr>
      <w:r>
        <w:rPr>
          <w:rFonts w:asciiTheme="minorEastAsia" w:eastAsiaTheme="minorEastAsia" w:hAnsiTheme="minorEastAsia" w:cs="宋体" w:hint="eastAsia"/>
          <w:b/>
          <w:bCs/>
          <w:snapToGrid w:val="0"/>
          <w:color w:val="000000" w:themeColor="text1"/>
          <w:kern w:val="0"/>
          <w:sz w:val="28"/>
          <w:szCs w:val="28"/>
        </w:rPr>
        <w:t>日      期：     年     月     日</w:t>
      </w:r>
    </w:p>
    <w:p w:rsidR="00547016" w:rsidRDefault="00547016">
      <w:pPr>
        <w:widowControl/>
        <w:spacing w:line="440" w:lineRule="atLeast"/>
        <w:jc w:val="left"/>
        <w:rPr>
          <w:rFonts w:asciiTheme="minorEastAsia" w:eastAsiaTheme="minorEastAsia" w:hAnsiTheme="minorEastAsia" w:cs="宋体"/>
          <w:b/>
          <w:bCs/>
          <w:color w:val="000000" w:themeColor="text1"/>
          <w:kern w:val="0"/>
          <w:sz w:val="36"/>
          <w:szCs w:val="28"/>
        </w:rPr>
      </w:pPr>
    </w:p>
    <w:p w:rsidR="00547016" w:rsidRDefault="00547016">
      <w:pPr>
        <w:widowControl/>
        <w:spacing w:line="440" w:lineRule="atLeast"/>
        <w:jc w:val="left"/>
        <w:rPr>
          <w:rFonts w:asciiTheme="minorEastAsia" w:eastAsiaTheme="minorEastAsia" w:hAnsiTheme="minorEastAsia" w:cs="宋体"/>
          <w:b/>
          <w:bCs/>
          <w:color w:val="000000" w:themeColor="text1"/>
          <w:kern w:val="0"/>
          <w:sz w:val="28"/>
          <w:szCs w:val="28"/>
        </w:rPr>
      </w:pPr>
    </w:p>
    <w:p w:rsidR="00547016" w:rsidRDefault="00547016">
      <w:pPr>
        <w:widowControl/>
        <w:spacing w:line="440" w:lineRule="atLeast"/>
        <w:jc w:val="left"/>
        <w:rPr>
          <w:rFonts w:asciiTheme="minorEastAsia" w:eastAsiaTheme="minorEastAsia" w:hAnsiTheme="minorEastAsia" w:cs="宋体"/>
          <w:b/>
          <w:bCs/>
          <w:color w:val="000000" w:themeColor="text1"/>
          <w:kern w:val="0"/>
          <w:sz w:val="28"/>
          <w:szCs w:val="28"/>
        </w:rPr>
      </w:pPr>
    </w:p>
    <w:p w:rsidR="00547016" w:rsidRDefault="00547016">
      <w:pPr>
        <w:widowControl/>
        <w:spacing w:line="440" w:lineRule="atLeast"/>
        <w:jc w:val="left"/>
        <w:rPr>
          <w:rFonts w:asciiTheme="minorEastAsia" w:eastAsiaTheme="minorEastAsia" w:hAnsiTheme="minorEastAsia" w:cs="宋体"/>
          <w:b/>
          <w:bCs/>
          <w:color w:val="000000" w:themeColor="text1"/>
          <w:kern w:val="0"/>
          <w:sz w:val="28"/>
          <w:szCs w:val="28"/>
        </w:rPr>
      </w:pPr>
    </w:p>
    <w:p w:rsidR="00547016" w:rsidRDefault="00DB6D40">
      <w:pPr>
        <w:widowControl/>
        <w:spacing w:line="440" w:lineRule="atLeast"/>
        <w:jc w:val="left"/>
        <w:rPr>
          <w:rFonts w:asciiTheme="minorEastAsia" w:eastAsiaTheme="minorEastAsia" w:hAnsiTheme="minorEastAsia" w:cs="宋体"/>
          <w:b/>
          <w:bCs/>
          <w:color w:val="000000" w:themeColor="text1"/>
          <w:kern w:val="0"/>
          <w:sz w:val="28"/>
          <w:szCs w:val="28"/>
        </w:rPr>
      </w:pPr>
      <w:bookmarkStart w:id="8" w:name="OLE_LINK4"/>
      <w:bookmarkStart w:id="9" w:name="OLE_LINK3"/>
      <w:r>
        <w:rPr>
          <w:rFonts w:asciiTheme="minorEastAsia" w:eastAsiaTheme="minorEastAsia" w:hAnsiTheme="minorEastAsia" w:cs="宋体" w:hint="eastAsia"/>
          <w:b/>
          <w:bCs/>
          <w:color w:val="000000" w:themeColor="text1"/>
          <w:kern w:val="0"/>
          <w:sz w:val="28"/>
          <w:szCs w:val="28"/>
        </w:rPr>
        <w:t>附件3：</w:t>
      </w:r>
    </w:p>
    <w:p w:rsidR="00547016" w:rsidRDefault="00DB6D40">
      <w:pPr>
        <w:spacing w:line="360" w:lineRule="auto"/>
        <w:jc w:val="center"/>
        <w:rPr>
          <w:rFonts w:asciiTheme="minorEastAsia" w:eastAsiaTheme="minorEastAsia" w:hAnsiTheme="minorEastAsia" w:cs="宋体"/>
          <w:b/>
          <w:snapToGrid w:val="0"/>
          <w:color w:val="000000" w:themeColor="text1"/>
          <w:kern w:val="0"/>
          <w:sz w:val="32"/>
          <w:szCs w:val="30"/>
        </w:rPr>
      </w:pPr>
      <w:r>
        <w:rPr>
          <w:rFonts w:asciiTheme="minorEastAsia" w:eastAsiaTheme="minorEastAsia" w:hAnsiTheme="minorEastAsia" w:cs="宋体" w:hint="eastAsia"/>
          <w:b/>
          <w:snapToGrid w:val="0"/>
          <w:color w:val="000000" w:themeColor="text1"/>
          <w:kern w:val="0"/>
          <w:sz w:val="32"/>
          <w:szCs w:val="30"/>
        </w:rPr>
        <w:t>报名文件目录</w:t>
      </w:r>
    </w:p>
    <w:tbl>
      <w:tblPr>
        <w:tblpPr w:leftFromText="180" w:rightFromText="180" w:vertAnchor="text" w:horzAnchor="page" w:tblpX="1789"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036"/>
        <w:gridCol w:w="877"/>
        <w:gridCol w:w="1318"/>
        <w:gridCol w:w="937"/>
      </w:tblGrid>
      <w:tr w:rsidR="00547016">
        <w:trPr>
          <w:trHeight w:val="510"/>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序号</w:t>
            </w:r>
          </w:p>
        </w:tc>
        <w:tc>
          <w:tcPr>
            <w:tcW w:w="2857"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提供资料</w:t>
            </w:r>
          </w:p>
        </w:tc>
        <w:tc>
          <w:tcPr>
            <w:tcW w:w="498"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页码</w:t>
            </w:r>
          </w:p>
        </w:tc>
        <w:tc>
          <w:tcPr>
            <w:tcW w:w="748"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自行审核情况（√）</w:t>
            </w:r>
          </w:p>
        </w:tc>
        <w:tc>
          <w:tcPr>
            <w:tcW w:w="532"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备注</w:t>
            </w: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1</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营业执照复印件（或事业法人登记证或身份证等相关证明）</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2</w:t>
            </w:r>
          </w:p>
        </w:tc>
        <w:tc>
          <w:tcPr>
            <w:tcW w:w="2857" w:type="pct"/>
            <w:vAlign w:val="center"/>
          </w:tcPr>
          <w:p w:rsidR="00547016" w:rsidRDefault="00DB6D40">
            <w:pPr>
              <w:pStyle w:val="null3"/>
              <w:spacing w:line="400" w:lineRule="exact"/>
              <w:rPr>
                <w:rFonts w:asciiTheme="minorEastAsia" w:hAnsiTheme="minorEastAsia" w:cs="宋体" w:hint="default"/>
                <w:color w:val="000000" w:themeColor="text1"/>
                <w:sz w:val="24"/>
                <w:szCs w:val="24"/>
              </w:rPr>
            </w:pPr>
            <w:r>
              <w:rPr>
                <w:rFonts w:asciiTheme="minorEastAsia" w:hAnsiTheme="minorEastAsia" w:cs="宋体"/>
                <w:color w:val="000000" w:themeColor="text1"/>
                <w:sz w:val="24"/>
                <w:szCs w:val="24"/>
                <w:lang w:eastAsia="zh-CN"/>
              </w:rPr>
              <w:t>提交有效的《供应商资格信用承诺函》（按公告附件4格式提供）。</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3</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自行登录“信用中国”网站(www.creditchina.gov.cn)查询结果，下载并打印《信用信息报告》（下载日期应在本公告发布日期之后）</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4</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法人代表证明书</w:t>
            </w:r>
            <w:r>
              <w:rPr>
                <w:rFonts w:asciiTheme="minorEastAsia" w:eastAsiaTheme="minorEastAsia" w:hAnsiTheme="minorEastAsia" w:cs="宋体"/>
                <w:color w:val="000000" w:themeColor="text1"/>
                <w:sz w:val="24"/>
                <w:szCs w:val="24"/>
              </w:rPr>
              <w:t>（按公告附件5格式提供）</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5</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法人代表第二代居民身份证复印件</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6</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法人授权书</w:t>
            </w:r>
            <w:r>
              <w:rPr>
                <w:rFonts w:asciiTheme="minorEastAsia" w:eastAsiaTheme="minorEastAsia" w:hAnsiTheme="minorEastAsia" w:cs="宋体"/>
                <w:color w:val="000000" w:themeColor="text1"/>
                <w:sz w:val="24"/>
                <w:szCs w:val="24"/>
              </w:rPr>
              <w:t>（按公告附件6格式提供）</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794"/>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7</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授权代理人第二代居民身份证复印件</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646"/>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8</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授权代理人及报名截止日前3个月内任意1个月授权代理人在报名供应商处购买的社保缴费证明。</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r w:rsidR="00547016">
        <w:trPr>
          <w:trHeight w:val="646"/>
        </w:trPr>
        <w:tc>
          <w:tcPr>
            <w:tcW w:w="364" w:type="pct"/>
            <w:vAlign w:val="center"/>
          </w:tcPr>
          <w:p w:rsidR="00547016" w:rsidRDefault="00DB6D40">
            <w:pPr>
              <w:spacing w:line="400" w:lineRule="exact"/>
              <w:jc w:val="center"/>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9</w:t>
            </w:r>
          </w:p>
        </w:tc>
        <w:tc>
          <w:tcPr>
            <w:tcW w:w="2857" w:type="pct"/>
            <w:vAlign w:val="center"/>
          </w:tcPr>
          <w:p w:rsidR="00547016" w:rsidRDefault="00DB6D40">
            <w:pPr>
              <w:widowControl/>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b/>
                <w:color w:val="000000" w:themeColor="text1"/>
                <w:kern w:val="0"/>
                <w:sz w:val="24"/>
                <w:szCs w:val="24"/>
              </w:rPr>
              <w:t>《方案书》一式五份（加盖公章），随</w:t>
            </w:r>
            <w:r>
              <w:rPr>
                <w:rFonts w:asciiTheme="minorEastAsia" w:eastAsiaTheme="minorEastAsia" w:hAnsiTheme="minorEastAsia" w:cs="宋体" w:hint="eastAsia"/>
                <w:b/>
                <w:bCs/>
                <w:color w:val="000000" w:themeColor="text1"/>
                <w:kern w:val="0"/>
                <w:sz w:val="24"/>
                <w:szCs w:val="24"/>
              </w:rPr>
              <w:t>院内购前市场调查</w:t>
            </w:r>
            <w:r>
              <w:rPr>
                <w:rFonts w:asciiTheme="minorEastAsia" w:eastAsiaTheme="minorEastAsia" w:hAnsiTheme="minorEastAsia" w:cs="宋体" w:hint="eastAsia"/>
                <w:b/>
                <w:color w:val="000000" w:themeColor="text1"/>
                <w:kern w:val="0"/>
                <w:sz w:val="24"/>
                <w:szCs w:val="24"/>
              </w:rPr>
              <w:t>会当日自行携带入场提交。</w:t>
            </w:r>
          </w:p>
        </w:tc>
        <w:tc>
          <w:tcPr>
            <w:tcW w:w="49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748"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c>
          <w:tcPr>
            <w:tcW w:w="532" w:type="pct"/>
            <w:vAlign w:val="center"/>
          </w:tcPr>
          <w:p w:rsidR="00547016" w:rsidRDefault="00547016">
            <w:pPr>
              <w:spacing w:line="400" w:lineRule="exact"/>
              <w:jc w:val="center"/>
              <w:rPr>
                <w:rFonts w:asciiTheme="minorEastAsia" w:eastAsiaTheme="minorEastAsia" w:hAnsiTheme="minorEastAsia" w:cs="宋体"/>
                <w:color w:val="000000" w:themeColor="text1"/>
                <w:kern w:val="0"/>
                <w:sz w:val="24"/>
                <w:szCs w:val="24"/>
              </w:rPr>
            </w:pPr>
          </w:p>
        </w:tc>
      </w:tr>
    </w:tbl>
    <w:p w:rsidR="00547016" w:rsidRDefault="00547016">
      <w:pPr>
        <w:spacing w:line="200" w:lineRule="exact"/>
        <w:jc w:val="center"/>
        <w:rPr>
          <w:rFonts w:asciiTheme="minorEastAsia" w:eastAsiaTheme="minorEastAsia" w:hAnsiTheme="minorEastAsia" w:cs="宋体"/>
          <w:color w:val="000000" w:themeColor="text1"/>
          <w:kern w:val="0"/>
          <w:sz w:val="32"/>
          <w:szCs w:val="32"/>
        </w:rPr>
      </w:pPr>
    </w:p>
    <w:p w:rsidR="00547016" w:rsidRDefault="00DB6D40">
      <w:pP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br w:type="page"/>
      </w:r>
    </w:p>
    <w:p w:rsidR="00547016" w:rsidRDefault="00DB6D40">
      <w:pPr>
        <w:widowControl/>
        <w:spacing w:line="320" w:lineRule="exact"/>
        <w:jc w:val="left"/>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lastRenderedPageBreak/>
        <w:t>附件4：</w:t>
      </w:r>
    </w:p>
    <w:p w:rsidR="00547016" w:rsidRDefault="00DB6D40">
      <w:pPr>
        <w:widowControl/>
        <w:spacing w:line="500" w:lineRule="exact"/>
        <w:jc w:val="center"/>
        <w:rPr>
          <w:rFonts w:asciiTheme="minorEastAsia" w:eastAsiaTheme="minorEastAsia" w:hAnsiTheme="minorEastAsia" w:cs="宋体"/>
          <w:b/>
          <w:bCs/>
          <w:color w:val="000000" w:themeColor="text1"/>
          <w:kern w:val="0"/>
          <w:sz w:val="32"/>
          <w:szCs w:val="32"/>
        </w:rPr>
      </w:pPr>
      <w:r>
        <w:rPr>
          <w:rFonts w:asciiTheme="minorEastAsia" w:eastAsiaTheme="minorEastAsia" w:hAnsiTheme="minorEastAsia" w:cs="宋体" w:hint="eastAsia"/>
          <w:b/>
          <w:bCs/>
          <w:color w:val="000000" w:themeColor="text1"/>
          <w:kern w:val="0"/>
          <w:sz w:val="32"/>
          <w:szCs w:val="32"/>
        </w:rPr>
        <w:t>供应商资格信用承诺函</w:t>
      </w:r>
    </w:p>
    <w:p w:rsidR="00547016" w:rsidRDefault="00547016">
      <w:pPr>
        <w:widowControl/>
        <w:spacing w:line="500" w:lineRule="exact"/>
        <w:jc w:val="left"/>
        <w:rPr>
          <w:rFonts w:asciiTheme="minorEastAsia" w:eastAsiaTheme="minorEastAsia" w:hAnsiTheme="minorEastAsia" w:cs="宋体"/>
          <w:color w:val="000000" w:themeColor="text1"/>
          <w:kern w:val="0"/>
          <w:sz w:val="28"/>
          <w:szCs w:val="28"/>
        </w:rPr>
      </w:pPr>
    </w:p>
    <w:p w:rsidR="00547016" w:rsidRDefault="00DB6D40">
      <w:pPr>
        <w:widowControl/>
        <w:spacing w:line="500" w:lineRule="exact"/>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致：（佛山市中医院）</w:t>
      </w:r>
    </w:p>
    <w:p w:rsidR="00547016" w:rsidRDefault="00DB6D40">
      <w:pPr>
        <w:widowControl/>
        <w:spacing w:line="500" w:lineRule="exact"/>
        <w:ind w:firstLineChars="200" w:firstLine="560"/>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我方参与（项目名称）（项目编号：     ）的院内购前市场调查活动，</w:t>
      </w:r>
      <w:proofErr w:type="gramStart"/>
      <w:r>
        <w:rPr>
          <w:rFonts w:asciiTheme="minorEastAsia" w:eastAsiaTheme="minorEastAsia" w:hAnsiTheme="minorEastAsia" w:cs="宋体" w:hint="eastAsia"/>
          <w:color w:val="000000" w:themeColor="text1"/>
          <w:kern w:val="0"/>
          <w:sz w:val="28"/>
          <w:szCs w:val="28"/>
        </w:rPr>
        <w:t>现承诺</w:t>
      </w:r>
      <w:proofErr w:type="gramEnd"/>
      <w:r>
        <w:rPr>
          <w:rFonts w:asciiTheme="minorEastAsia" w:eastAsiaTheme="minorEastAsia" w:hAnsiTheme="minorEastAsia" w:cs="宋体" w:hint="eastAsia"/>
          <w:color w:val="000000" w:themeColor="text1"/>
          <w:kern w:val="0"/>
          <w:sz w:val="28"/>
          <w:szCs w:val="28"/>
        </w:rPr>
        <w:t>如下：</w:t>
      </w:r>
    </w:p>
    <w:p w:rsidR="00547016" w:rsidRDefault="00DB6D40">
      <w:pPr>
        <w:widowControl/>
        <w:spacing w:line="500" w:lineRule="exact"/>
        <w:ind w:firstLineChars="200" w:firstLine="560"/>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rsidR="00547016" w:rsidRDefault="00DB6D40">
      <w:pPr>
        <w:widowControl/>
        <w:spacing w:line="500" w:lineRule="exact"/>
        <w:ind w:firstLineChars="200" w:firstLine="560"/>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若我方以上承诺不实，自愿承担提供虚假材料谋取成交的责任。</w:t>
      </w:r>
    </w:p>
    <w:p w:rsidR="00547016" w:rsidRDefault="00547016">
      <w:pPr>
        <w:widowControl/>
        <w:spacing w:line="500" w:lineRule="exact"/>
        <w:jc w:val="left"/>
        <w:rPr>
          <w:rFonts w:asciiTheme="minorEastAsia" w:eastAsiaTheme="minorEastAsia" w:hAnsiTheme="minorEastAsia" w:cs="宋体"/>
          <w:color w:val="000000" w:themeColor="text1"/>
          <w:kern w:val="0"/>
          <w:sz w:val="28"/>
          <w:szCs w:val="28"/>
        </w:rPr>
      </w:pPr>
    </w:p>
    <w:p w:rsidR="00547016" w:rsidRDefault="00DB6D40">
      <w:pPr>
        <w:widowControl/>
        <w:spacing w:line="500" w:lineRule="exact"/>
        <w:ind w:firstLineChars="1100" w:firstLine="3080"/>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 xml:space="preserve">承诺供应商（全称并加盖公章）：               </w:t>
      </w:r>
    </w:p>
    <w:p w:rsidR="00547016" w:rsidRDefault="00DB6D40">
      <w:pPr>
        <w:widowControl/>
        <w:spacing w:line="500" w:lineRule="exact"/>
        <w:ind w:firstLineChars="2000" w:firstLine="5600"/>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hint="eastAsia"/>
          <w:color w:val="000000" w:themeColor="text1"/>
          <w:kern w:val="0"/>
          <w:sz w:val="28"/>
          <w:szCs w:val="28"/>
        </w:rPr>
        <w:t xml:space="preserve"> 日期：                    </w:t>
      </w:r>
    </w:p>
    <w:p w:rsidR="00547016" w:rsidRDefault="00DB6D40">
      <w:pPr>
        <w:spacing w:line="500" w:lineRule="exact"/>
        <w:rPr>
          <w:rFonts w:asciiTheme="minorEastAsia" w:eastAsiaTheme="minorEastAsia" w:hAnsiTheme="minorEastAsia" w:cs="宋体"/>
          <w:b/>
          <w:snapToGrid w:val="0"/>
          <w:color w:val="000000" w:themeColor="text1"/>
          <w:kern w:val="0"/>
          <w:sz w:val="36"/>
          <w:szCs w:val="36"/>
          <w:lang w:val="en-GB"/>
        </w:rPr>
      </w:pPr>
      <w:r>
        <w:rPr>
          <w:rFonts w:asciiTheme="minorEastAsia" w:eastAsiaTheme="minorEastAsia" w:hAnsiTheme="minorEastAsia" w:cs="宋体" w:hint="eastAsia"/>
          <w:color w:val="000000" w:themeColor="text1"/>
          <w:kern w:val="0"/>
          <w:sz w:val="28"/>
          <w:szCs w:val="28"/>
        </w:rPr>
        <w:br w:type="page"/>
      </w:r>
      <w:r>
        <w:rPr>
          <w:rFonts w:asciiTheme="minorEastAsia" w:eastAsiaTheme="minorEastAsia" w:hAnsiTheme="minorEastAsia" w:cs="宋体" w:hint="eastAsia"/>
          <w:b/>
          <w:bCs/>
          <w:color w:val="000000" w:themeColor="text1"/>
          <w:kern w:val="0"/>
          <w:sz w:val="28"/>
          <w:szCs w:val="28"/>
          <w:lang w:val="en-GB"/>
        </w:rPr>
        <w:lastRenderedPageBreak/>
        <w:t>附件</w:t>
      </w:r>
      <w:r>
        <w:rPr>
          <w:rFonts w:asciiTheme="minorEastAsia" w:eastAsiaTheme="minorEastAsia" w:hAnsiTheme="minorEastAsia" w:cs="宋体" w:hint="eastAsia"/>
          <w:b/>
          <w:bCs/>
          <w:color w:val="000000" w:themeColor="text1"/>
          <w:kern w:val="0"/>
          <w:sz w:val="28"/>
          <w:szCs w:val="28"/>
        </w:rPr>
        <w:t>5：</w:t>
      </w:r>
    </w:p>
    <w:p w:rsidR="00547016" w:rsidRDefault="00DB6D40">
      <w:pPr>
        <w:spacing w:line="360" w:lineRule="auto"/>
        <w:jc w:val="center"/>
        <w:rPr>
          <w:rFonts w:asciiTheme="minorEastAsia" w:eastAsiaTheme="minorEastAsia" w:hAnsiTheme="minorEastAsia" w:cs="宋体"/>
          <w:b/>
          <w:snapToGrid w:val="0"/>
          <w:color w:val="000000" w:themeColor="text1"/>
          <w:kern w:val="0"/>
          <w:sz w:val="32"/>
          <w:szCs w:val="32"/>
          <w:lang w:val="en-GB"/>
        </w:rPr>
      </w:pPr>
      <w:r>
        <w:rPr>
          <w:rFonts w:asciiTheme="minorEastAsia" w:eastAsiaTheme="minorEastAsia" w:hAnsiTheme="minorEastAsia" w:cs="宋体" w:hint="eastAsia"/>
          <w:b/>
          <w:snapToGrid w:val="0"/>
          <w:color w:val="000000" w:themeColor="text1"/>
          <w:kern w:val="0"/>
          <w:sz w:val="32"/>
          <w:szCs w:val="32"/>
          <w:lang w:val="en-GB"/>
        </w:rPr>
        <w:t>法定代表人资格证明书</w:t>
      </w:r>
    </w:p>
    <w:p w:rsidR="00547016" w:rsidRDefault="00547016">
      <w:pPr>
        <w:spacing w:line="360" w:lineRule="auto"/>
        <w:rPr>
          <w:rFonts w:asciiTheme="minorEastAsia" w:eastAsiaTheme="minorEastAsia" w:hAnsiTheme="minorEastAsia" w:cs="宋体"/>
          <w:snapToGrid w:val="0"/>
          <w:color w:val="000000" w:themeColor="text1"/>
          <w:kern w:val="0"/>
          <w:szCs w:val="21"/>
        </w:rPr>
      </w:pPr>
    </w:p>
    <w:p w:rsidR="00547016" w:rsidRDefault="00DB6D40">
      <w:pPr>
        <w:spacing w:line="360" w:lineRule="auto"/>
        <w:rPr>
          <w:rFonts w:asciiTheme="minorEastAsia" w:eastAsiaTheme="minorEastAsia" w:hAnsiTheme="minorEastAsia" w:cs="宋体"/>
          <w:b/>
          <w:bCs/>
          <w:snapToGrid w:val="0"/>
          <w:color w:val="000000" w:themeColor="text1"/>
          <w:kern w:val="0"/>
          <w:sz w:val="28"/>
          <w:szCs w:val="28"/>
          <w:lang w:val="en-GB"/>
        </w:rPr>
      </w:pPr>
      <w:r>
        <w:rPr>
          <w:rFonts w:asciiTheme="minorEastAsia" w:eastAsiaTheme="minorEastAsia" w:hAnsiTheme="minorEastAsia" w:cs="宋体" w:hint="eastAsia"/>
          <w:b/>
          <w:bCs/>
          <w:snapToGrid w:val="0"/>
          <w:color w:val="000000" w:themeColor="text1"/>
          <w:kern w:val="0"/>
          <w:sz w:val="28"/>
          <w:szCs w:val="28"/>
          <w:lang w:val="en-GB"/>
        </w:rPr>
        <w:t>佛山市中医院：</w:t>
      </w:r>
    </w:p>
    <w:p w:rsidR="00547016" w:rsidRDefault="00DB6D40">
      <w:pPr>
        <w:spacing w:line="360" w:lineRule="auto"/>
        <w:ind w:firstLineChars="300" w:firstLine="840"/>
        <w:rPr>
          <w:rFonts w:asciiTheme="minorEastAsia" w:eastAsiaTheme="minorEastAsia" w:hAnsiTheme="minorEastAsia" w:cs="宋体"/>
          <w:snapToGrid w:val="0"/>
          <w:color w:val="000000" w:themeColor="text1"/>
          <w:kern w:val="0"/>
          <w:sz w:val="28"/>
          <w:szCs w:val="28"/>
        </w:rPr>
      </w:pP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 xml:space="preserve"> 同志，现任我单位</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职务</w:t>
      </w:r>
      <w:r>
        <w:rPr>
          <w:rFonts w:asciiTheme="minorEastAsia" w:eastAsiaTheme="minorEastAsia" w:hAnsiTheme="minorEastAsia" w:cs="宋体" w:hint="eastAsia"/>
          <w:color w:val="000000" w:themeColor="text1"/>
          <w:sz w:val="28"/>
          <w:szCs w:val="28"/>
        </w:rPr>
        <w:t>，</w:t>
      </w:r>
      <w:r>
        <w:rPr>
          <w:rFonts w:asciiTheme="minorEastAsia" w:eastAsiaTheme="minorEastAsia" w:hAnsiTheme="minorEastAsia" w:cs="宋体" w:hint="eastAsia"/>
          <w:color w:val="000000" w:themeColor="text1"/>
          <w:sz w:val="28"/>
          <w:szCs w:val="28"/>
          <w:lang w:val="en-GB"/>
        </w:rPr>
        <w:t>联系手机：</w:t>
      </w:r>
      <w:r>
        <w:rPr>
          <w:rFonts w:asciiTheme="minorEastAsia" w:eastAsiaTheme="minorEastAsia" w:hAnsiTheme="minorEastAsia" w:cs="宋体" w:hint="eastAsia"/>
          <w:color w:val="000000" w:themeColor="text1"/>
          <w:sz w:val="28"/>
          <w:szCs w:val="28"/>
          <w:u w:val="single"/>
          <w:lang w:val="en-GB"/>
        </w:rPr>
        <w:t xml:space="preserve">            </w:t>
      </w:r>
      <w:r>
        <w:rPr>
          <w:rFonts w:asciiTheme="minorEastAsia" w:eastAsiaTheme="minorEastAsia" w:hAnsiTheme="minorEastAsia" w:cs="宋体" w:hint="eastAsia"/>
          <w:snapToGrid w:val="0"/>
          <w:color w:val="000000" w:themeColor="text1"/>
          <w:kern w:val="0"/>
          <w:sz w:val="28"/>
          <w:szCs w:val="28"/>
        </w:rPr>
        <w:t>，为法定代表人，代表我单位参与贵单位以下项目的采购活动，特此证明。</w:t>
      </w:r>
    </w:p>
    <w:p w:rsidR="00547016" w:rsidRDefault="00DB6D40">
      <w:pPr>
        <w:spacing w:line="360" w:lineRule="auto"/>
        <w:ind w:firstLineChars="192" w:firstLine="538"/>
        <w:rPr>
          <w:rFonts w:asciiTheme="minorEastAsia" w:eastAsiaTheme="minorEastAsia" w:hAnsiTheme="minorEastAsia" w:cs="宋体"/>
          <w:bCs/>
          <w:snapToGrid w:val="0"/>
          <w:color w:val="000000" w:themeColor="text1"/>
          <w:kern w:val="0"/>
          <w:sz w:val="28"/>
          <w:szCs w:val="28"/>
        </w:rPr>
      </w:pPr>
      <w:r>
        <w:rPr>
          <w:rFonts w:asciiTheme="minorEastAsia" w:eastAsiaTheme="minorEastAsia" w:hAnsiTheme="minorEastAsia" w:cs="宋体" w:hint="eastAsia"/>
          <w:snapToGrid w:val="0"/>
          <w:color w:val="000000" w:themeColor="text1"/>
          <w:kern w:val="0"/>
          <w:sz w:val="28"/>
          <w:szCs w:val="28"/>
        </w:rPr>
        <w:t>项目名称：</w:t>
      </w:r>
      <w:r>
        <w:rPr>
          <w:rFonts w:asciiTheme="minorEastAsia" w:eastAsiaTheme="minorEastAsia" w:hAnsiTheme="minorEastAsia" w:cs="宋体" w:hint="eastAsia"/>
          <w:snapToGrid w:val="0"/>
          <w:color w:val="000000" w:themeColor="text1"/>
          <w:kern w:val="0"/>
          <w:sz w:val="28"/>
          <w:szCs w:val="28"/>
          <w:u w:val="single"/>
        </w:rPr>
        <w:t xml:space="preserve">                                          </w:t>
      </w:r>
    </w:p>
    <w:p w:rsidR="00547016" w:rsidRDefault="00DB6D40">
      <w:pPr>
        <w:spacing w:line="360" w:lineRule="auto"/>
        <w:ind w:firstLineChars="192" w:firstLine="538"/>
        <w:rPr>
          <w:rFonts w:asciiTheme="minorEastAsia" w:eastAsiaTheme="minorEastAsia" w:hAnsiTheme="minorEastAsia" w:cs="宋体"/>
          <w:snapToGrid w:val="0"/>
          <w:color w:val="000000" w:themeColor="text1"/>
          <w:kern w:val="0"/>
          <w:sz w:val="28"/>
          <w:szCs w:val="28"/>
          <w:u w:val="single"/>
        </w:rPr>
      </w:pPr>
      <w:r>
        <w:rPr>
          <w:rFonts w:asciiTheme="minorEastAsia" w:eastAsiaTheme="minorEastAsia" w:hAnsiTheme="minorEastAsia" w:cs="宋体" w:hint="eastAsia"/>
          <w:snapToGrid w:val="0"/>
          <w:color w:val="000000" w:themeColor="text1"/>
          <w:kern w:val="0"/>
          <w:sz w:val="28"/>
          <w:szCs w:val="28"/>
        </w:rPr>
        <w:t>项目编号：</w:t>
      </w:r>
      <w:r>
        <w:rPr>
          <w:rFonts w:asciiTheme="minorEastAsia" w:eastAsiaTheme="minorEastAsia" w:hAnsiTheme="minorEastAsia" w:cs="宋体" w:hint="eastAsia"/>
          <w:snapToGrid w:val="0"/>
          <w:color w:val="000000" w:themeColor="text1"/>
          <w:kern w:val="0"/>
          <w:sz w:val="28"/>
          <w:szCs w:val="28"/>
          <w:u w:val="single"/>
        </w:rPr>
        <w:t xml:space="preserve">                                          </w:t>
      </w:r>
    </w:p>
    <w:p w:rsidR="00547016" w:rsidRDefault="00547016">
      <w:pPr>
        <w:spacing w:line="360" w:lineRule="auto"/>
        <w:ind w:firstLineChars="192" w:firstLine="538"/>
        <w:rPr>
          <w:rFonts w:asciiTheme="minorEastAsia" w:eastAsiaTheme="minorEastAsia" w:hAnsiTheme="minorEastAsia" w:cs="宋体"/>
          <w:snapToGrid w:val="0"/>
          <w:color w:val="000000" w:themeColor="text1"/>
          <w:kern w:val="0"/>
          <w:sz w:val="28"/>
          <w:szCs w:val="28"/>
        </w:rPr>
      </w:pPr>
    </w:p>
    <w:p w:rsidR="00547016" w:rsidRDefault="00547016">
      <w:pPr>
        <w:spacing w:line="360" w:lineRule="auto"/>
        <w:rPr>
          <w:rFonts w:asciiTheme="minorEastAsia" w:eastAsiaTheme="minorEastAsia" w:hAnsiTheme="minorEastAsia" w:cs="宋体"/>
          <w:color w:val="000000" w:themeColor="text1"/>
          <w:sz w:val="28"/>
          <w:szCs w:val="28"/>
          <w:lang w:val="en-GB"/>
        </w:rPr>
      </w:pPr>
    </w:p>
    <w:p w:rsidR="00547016" w:rsidRDefault="00DB6D40">
      <w:pPr>
        <w:spacing w:line="360" w:lineRule="auto"/>
        <w:rPr>
          <w:rFonts w:asciiTheme="minorEastAsia" w:eastAsiaTheme="minorEastAsia" w:hAnsiTheme="minorEastAsia" w:cs="宋体"/>
          <w:snapToGrid w:val="0"/>
          <w:color w:val="000000" w:themeColor="text1"/>
          <w:kern w:val="0"/>
          <w:sz w:val="28"/>
          <w:szCs w:val="28"/>
        </w:rPr>
      </w:pPr>
      <w:r>
        <w:rPr>
          <w:rFonts w:asciiTheme="minorEastAsia" w:eastAsiaTheme="minorEastAsia" w:hAnsiTheme="minorEastAsia" w:cs="宋体" w:hint="eastAsia"/>
          <w:color w:val="000000" w:themeColor="text1"/>
          <w:sz w:val="28"/>
          <w:szCs w:val="28"/>
          <w:lang w:val="en-GB"/>
        </w:rPr>
        <w:t>法定代表人（亲笔签名或签章）：</w:t>
      </w:r>
      <w:r>
        <w:rPr>
          <w:rFonts w:asciiTheme="minorEastAsia" w:eastAsiaTheme="minorEastAsia" w:hAnsiTheme="minorEastAsia" w:cs="宋体" w:hint="eastAsia"/>
          <w:color w:val="000000" w:themeColor="text1"/>
          <w:sz w:val="28"/>
          <w:szCs w:val="28"/>
          <w:u w:val="single"/>
          <w:lang w:val="en-GB"/>
        </w:rPr>
        <w:t xml:space="preserve">                </w:t>
      </w:r>
    </w:p>
    <w:p w:rsidR="00547016" w:rsidRDefault="00DB6D40">
      <w:pPr>
        <w:spacing w:line="360" w:lineRule="auto"/>
        <w:rPr>
          <w:rFonts w:asciiTheme="minorEastAsia" w:eastAsiaTheme="minorEastAsia" w:hAnsiTheme="minorEastAsia" w:cs="宋体"/>
          <w:snapToGrid w:val="0"/>
          <w:color w:val="000000" w:themeColor="text1"/>
          <w:kern w:val="0"/>
          <w:sz w:val="24"/>
          <w:szCs w:val="20"/>
        </w:rPr>
      </w:pPr>
      <w:r>
        <w:rPr>
          <w:rFonts w:asciiTheme="minorEastAsia" w:eastAsiaTheme="minorEastAsia" w:hAnsiTheme="minorEastAsia" w:cs="宋体" w:hint="eastAsia"/>
          <w:snapToGrid w:val="0"/>
          <w:color w:val="000000" w:themeColor="text1"/>
          <w:kern w:val="0"/>
          <w:sz w:val="28"/>
          <w:szCs w:val="28"/>
        </w:rPr>
        <w:t>签发日期：</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年</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月</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日      单位名称（加盖公章）：</w:t>
      </w:r>
    </w:p>
    <w:p w:rsidR="00547016" w:rsidRDefault="00547016">
      <w:pPr>
        <w:spacing w:line="360" w:lineRule="auto"/>
        <w:rPr>
          <w:rFonts w:asciiTheme="minorEastAsia" w:eastAsiaTheme="minorEastAsia" w:hAnsiTheme="minorEastAsia" w:cs="宋体"/>
          <w:snapToGrid w:val="0"/>
          <w:color w:val="000000" w:themeColor="text1"/>
          <w:kern w:val="0"/>
          <w:sz w:val="24"/>
          <w:szCs w:val="20"/>
        </w:rPr>
      </w:pP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36"/>
        <w:gridCol w:w="4173"/>
      </w:tblGrid>
      <w:tr w:rsidR="00547016">
        <w:trPr>
          <w:trHeight w:val="2970"/>
        </w:trPr>
        <w:tc>
          <w:tcPr>
            <w:tcW w:w="4139" w:type="dxa"/>
            <w:vAlign w:val="center"/>
          </w:tcPr>
          <w:p w:rsidR="00547016" w:rsidRDefault="00DB6D40">
            <w:pPr>
              <w:spacing w:line="360" w:lineRule="auto"/>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法定代表人身份证</w:t>
            </w:r>
          </w:p>
          <w:p w:rsidR="00547016" w:rsidRDefault="00DB6D40">
            <w:pPr>
              <w:spacing w:line="360" w:lineRule="auto"/>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复印件正面粘贴处</w:t>
            </w:r>
          </w:p>
        </w:tc>
        <w:tc>
          <w:tcPr>
            <w:tcW w:w="222" w:type="dxa"/>
            <w:tcBorders>
              <w:top w:val="nil"/>
              <w:bottom w:val="nil"/>
            </w:tcBorders>
          </w:tcPr>
          <w:p w:rsidR="00547016" w:rsidRDefault="00547016">
            <w:pPr>
              <w:widowControl/>
              <w:spacing w:line="360" w:lineRule="auto"/>
              <w:jc w:val="left"/>
              <w:rPr>
                <w:rFonts w:asciiTheme="minorEastAsia" w:eastAsiaTheme="minorEastAsia" w:hAnsiTheme="minorEastAsia" w:cs="宋体"/>
                <w:b/>
                <w:snapToGrid w:val="0"/>
                <w:color w:val="000000" w:themeColor="text1"/>
                <w:kern w:val="0"/>
                <w:sz w:val="24"/>
                <w:szCs w:val="20"/>
              </w:rPr>
            </w:pPr>
          </w:p>
        </w:tc>
        <w:tc>
          <w:tcPr>
            <w:tcW w:w="4180" w:type="dxa"/>
            <w:vAlign w:val="center"/>
          </w:tcPr>
          <w:p w:rsidR="00547016" w:rsidRDefault="00DB6D40">
            <w:pPr>
              <w:widowControl/>
              <w:spacing w:line="360" w:lineRule="auto"/>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法定代表人身份证</w:t>
            </w:r>
          </w:p>
          <w:p w:rsidR="00547016" w:rsidRDefault="00DB6D40">
            <w:pPr>
              <w:widowControl/>
              <w:spacing w:line="360" w:lineRule="auto"/>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复印件反面粘贴处</w:t>
            </w:r>
          </w:p>
        </w:tc>
      </w:tr>
    </w:tbl>
    <w:p w:rsidR="00547016" w:rsidRDefault="00DB6D40">
      <w:pPr>
        <w:spacing w:line="360" w:lineRule="auto"/>
        <w:rPr>
          <w:rFonts w:asciiTheme="minorEastAsia" w:eastAsiaTheme="minorEastAsia" w:hAnsiTheme="minorEastAsia" w:cs="宋体"/>
          <w:snapToGrid w:val="0"/>
          <w:color w:val="000000" w:themeColor="text1"/>
          <w:kern w:val="0"/>
          <w:sz w:val="24"/>
          <w:szCs w:val="20"/>
        </w:rPr>
      </w:pPr>
      <w:r>
        <w:rPr>
          <w:rFonts w:asciiTheme="minorEastAsia" w:eastAsiaTheme="minorEastAsia" w:hAnsiTheme="minorEastAsia" w:cs="宋体" w:hint="eastAsia"/>
          <w:snapToGrid w:val="0"/>
          <w:color w:val="000000" w:themeColor="text1"/>
          <w:kern w:val="0"/>
          <w:sz w:val="28"/>
          <w:szCs w:val="24"/>
          <w:lang w:val="en-GB"/>
        </w:rPr>
        <w:t>说明：</w:t>
      </w:r>
    </w:p>
    <w:p w:rsidR="00547016" w:rsidRDefault="00DB6D40">
      <w:pPr>
        <w:spacing w:line="500" w:lineRule="exact"/>
        <w:ind w:firstLineChars="225" w:firstLine="630"/>
        <w:rPr>
          <w:rFonts w:asciiTheme="minorEastAsia" w:eastAsiaTheme="minorEastAsia" w:hAnsiTheme="minorEastAsia" w:cs="宋体"/>
          <w:snapToGrid w:val="0"/>
          <w:color w:val="000000" w:themeColor="text1"/>
          <w:kern w:val="0"/>
          <w:sz w:val="28"/>
          <w:szCs w:val="24"/>
          <w:lang w:val="en-GB"/>
        </w:rPr>
      </w:pPr>
      <w:r>
        <w:rPr>
          <w:rFonts w:asciiTheme="minorEastAsia" w:eastAsiaTheme="minorEastAsia" w:hAnsiTheme="minorEastAsia" w:cs="宋体" w:hint="eastAsia"/>
          <w:snapToGrid w:val="0"/>
          <w:color w:val="000000" w:themeColor="text1"/>
          <w:kern w:val="0"/>
          <w:sz w:val="28"/>
          <w:szCs w:val="24"/>
          <w:lang w:val="en-GB"/>
        </w:rPr>
        <w:t>1.</w:t>
      </w:r>
      <w:r>
        <w:rPr>
          <w:rFonts w:asciiTheme="minorEastAsia" w:eastAsiaTheme="minorEastAsia" w:hAnsiTheme="minorEastAsia" w:cs="宋体" w:hint="eastAsia"/>
          <w:snapToGrid w:val="0"/>
          <w:color w:val="000000" w:themeColor="text1"/>
          <w:kern w:val="0"/>
          <w:sz w:val="28"/>
          <w:szCs w:val="20"/>
        </w:rPr>
        <w:t>法定代表人为企业事业单位、国家机关、社会团体的主要行政负责人。</w:t>
      </w:r>
    </w:p>
    <w:p w:rsidR="00547016" w:rsidRDefault="00DB6D40">
      <w:pPr>
        <w:spacing w:line="500" w:lineRule="exact"/>
        <w:ind w:firstLineChars="225" w:firstLine="630"/>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snapToGrid w:val="0"/>
          <w:color w:val="000000" w:themeColor="text1"/>
          <w:kern w:val="0"/>
          <w:sz w:val="28"/>
          <w:szCs w:val="24"/>
          <w:lang w:val="en-GB"/>
        </w:rPr>
        <w:t>2.须提供第二代居民身份证双面复印件，并加盖供应商公章。</w:t>
      </w:r>
    </w:p>
    <w:p w:rsidR="00547016" w:rsidRDefault="00DB6D40">
      <w:pPr>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br w:type="page"/>
      </w:r>
    </w:p>
    <w:p w:rsidR="00547016" w:rsidRDefault="00DB6D40">
      <w:pPr>
        <w:widowControl/>
        <w:spacing w:line="440" w:lineRule="atLeast"/>
        <w:jc w:val="left"/>
        <w:rPr>
          <w:rFonts w:asciiTheme="minorEastAsia" w:eastAsiaTheme="minorEastAsia" w:hAnsiTheme="minorEastAsia" w:cs="宋体"/>
          <w:b/>
          <w:bCs/>
          <w:color w:val="000000" w:themeColor="text1"/>
          <w:kern w:val="0"/>
          <w:sz w:val="28"/>
          <w:szCs w:val="28"/>
        </w:rPr>
      </w:pPr>
      <w:r>
        <w:rPr>
          <w:rFonts w:asciiTheme="minorEastAsia" w:eastAsiaTheme="minorEastAsia" w:hAnsiTheme="minorEastAsia" w:cs="宋体" w:hint="eastAsia"/>
          <w:b/>
          <w:bCs/>
          <w:color w:val="000000" w:themeColor="text1"/>
          <w:kern w:val="0"/>
          <w:sz w:val="28"/>
          <w:szCs w:val="28"/>
        </w:rPr>
        <w:lastRenderedPageBreak/>
        <w:t>附件6：</w:t>
      </w:r>
    </w:p>
    <w:p w:rsidR="00547016" w:rsidRDefault="00DB6D40">
      <w:pPr>
        <w:spacing w:line="360" w:lineRule="auto"/>
        <w:jc w:val="center"/>
        <w:rPr>
          <w:rFonts w:asciiTheme="minorEastAsia" w:eastAsiaTheme="minorEastAsia" w:hAnsiTheme="minorEastAsia" w:cs="宋体"/>
          <w:b/>
          <w:snapToGrid w:val="0"/>
          <w:color w:val="000000" w:themeColor="text1"/>
          <w:kern w:val="0"/>
          <w:sz w:val="36"/>
          <w:szCs w:val="36"/>
          <w:lang w:val="en-GB"/>
        </w:rPr>
      </w:pPr>
      <w:r>
        <w:rPr>
          <w:rFonts w:asciiTheme="minorEastAsia" w:eastAsiaTheme="minorEastAsia" w:hAnsiTheme="minorEastAsia" w:cs="宋体" w:hint="eastAsia"/>
          <w:b/>
          <w:snapToGrid w:val="0"/>
          <w:color w:val="000000" w:themeColor="text1"/>
          <w:kern w:val="0"/>
          <w:sz w:val="36"/>
          <w:szCs w:val="36"/>
          <w:lang w:val="en-GB"/>
        </w:rPr>
        <w:t>法人授权书</w:t>
      </w:r>
    </w:p>
    <w:p w:rsidR="00547016" w:rsidRDefault="00DB6D40">
      <w:pPr>
        <w:spacing w:line="500" w:lineRule="exact"/>
        <w:rPr>
          <w:rFonts w:asciiTheme="minorEastAsia" w:eastAsiaTheme="minorEastAsia" w:hAnsiTheme="minorEastAsia" w:cs="宋体"/>
          <w:b/>
          <w:bCs/>
          <w:snapToGrid w:val="0"/>
          <w:color w:val="000000" w:themeColor="text1"/>
          <w:kern w:val="0"/>
          <w:sz w:val="28"/>
          <w:szCs w:val="28"/>
          <w:lang w:val="en-GB"/>
        </w:rPr>
      </w:pPr>
      <w:r>
        <w:rPr>
          <w:rFonts w:asciiTheme="minorEastAsia" w:eastAsiaTheme="minorEastAsia" w:hAnsiTheme="minorEastAsia" w:cs="宋体" w:hint="eastAsia"/>
          <w:b/>
          <w:bCs/>
          <w:snapToGrid w:val="0"/>
          <w:color w:val="000000" w:themeColor="text1"/>
          <w:kern w:val="0"/>
          <w:sz w:val="28"/>
          <w:szCs w:val="28"/>
          <w:lang w:val="en-GB"/>
        </w:rPr>
        <w:t>佛山市中医院：</w:t>
      </w:r>
    </w:p>
    <w:p w:rsidR="00547016" w:rsidRDefault="00DB6D40">
      <w:pPr>
        <w:spacing w:line="500" w:lineRule="exact"/>
        <w:ind w:firstLineChars="200" w:firstLine="560"/>
        <w:rPr>
          <w:rFonts w:asciiTheme="minorEastAsia" w:eastAsiaTheme="minorEastAsia" w:hAnsiTheme="minorEastAsia" w:cs="宋体"/>
          <w:color w:val="000000" w:themeColor="text1"/>
          <w:sz w:val="28"/>
          <w:szCs w:val="28"/>
          <w:lang w:val="en-GB"/>
        </w:rPr>
      </w:pPr>
      <w:r>
        <w:rPr>
          <w:rFonts w:asciiTheme="minorEastAsia" w:eastAsiaTheme="minorEastAsia" w:hAnsiTheme="minorEastAsia" w:cs="宋体" w:hint="eastAsia"/>
          <w:color w:val="000000" w:themeColor="text1"/>
          <w:sz w:val="28"/>
          <w:szCs w:val="28"/>
          <w:lang w:val="en-GB"/>
        </w:rPr>
        <w:t>我单位特授权委任</w:t>
      </w:r>
      <w:r>
        <w:rPr>
          <w:rFonts w:asciiTheme="minorEastAsia" w:eastAsiaTheme="minorEastAsia" w:hAnsiTheme="minorEastAsia" w:cs="宋体" w:hint="eastAsia"/>
          <w:color w:val="000000" w:themeColor="text1"/>
          <w:sz w:val="28"/>
          <w:szCs w:val="28"/>
          <w:u w:val="single"/>
          <w:lang w:val="en-GB"/>
        </w:rPr>
        <w:t xml:space="preserve">          (姓名)</w:t>
      </w:r>
      <w:r>
        <w:rPr>
          <w:rFonts w:asciiTheme="minorEastAsia" w:eastAsiaTheme="minorEastAsia" w:hAnsiTheme="minorEastAsia" w:cs="宋体" w:hint="eastAsia"/>
          <w:color w:val="000000" w:themeColor="text1"/>
          <w:sz w:val="28"/>
          <w:szCs w:val="28"/>
          <w:lang w:val="en-GB"/>
        </w:rPr>
        <w:t>现职员工，作为我方代表，参与贵方的采购项目，对该代表人所提供、签署的一切文书均视为符合我方的合法利益和真实意愿，我方愿为其行为承担全部责任。</w:t>
      </w:r>
    </w:p>
    <w:p w:rsidR="00547016" w:rsidRDefault="00DB6D40">
      <w:pPr>
        <w:spacing w:line="500" w:lineRule="exact"/>
        <w:ind w:firstLineChars="187" w:firstLine="524"/>
        <w:rPr>
          <w:rFonts w:asciiTheme="minorEastAsia" w:eastAsiaTheme="minorEastAsia" w:hAnsiTheme="minorEastAsia" w:cs="宋体"/>
          <w:bCs/>
          <w:snapToGrid w:val="0"/>
          <w:color w:val="000000" w:themeColor="text1"/>
          <w:kern w:val="0"/>
          <w:sz w:val="28"/>
          <w:szCs w:val="28"/>
        </w:rPr>
      </w:pPr>
      <w:r>
        <w:rPr>
          <w:rFonts w:asciiTheme="minorEastAsia" w:eastAsiaTheme="minorEastAsia" w:hAnsiTheme="minorEastAsia" w:cs="宋体" w:hint="eastAsia"/>
          <w:snapToGrid w:val="0"/>
          <w:color w:val="000000" w:themeColor="text1"/>
          <w:kern w:val="0"/>
          <w:sz w:val="28"/>
          <w:szCs w:val="28"/>
        </w:rPr>
        <w:t>项目名称：</w:t>
      </w:r>
      <w:r>
        <w:rPr>
          <w:rFonts w:asciiTheme="minorEastAsia" w:eastAsiaTheme="minorEastAsia" w:hAnsiTheme="minorEastAsia" w:cs="宋体" w:hint="eastAsia"/>
          <w:snapToGrid w:val="0"/>
          <w:color w:val="000000" w:themeColor="text1"/>
          <w:kern w:val="0"/>
          <w:sz w:val="28"/>
          <w:szCs w:val="28"/>
          <w:u w:val="single"/>
        </w:rPr>
        <w:t xml:space="preserve">                                    </w:t>
      </w:r>
    </w:p>
    <w:p w:rsidR="00547016" w:rsidRDefault="00DB6D40">
      <w:pPr>
        <w:spacing w:line="500" w:lineRule="exact"/>
        <w:ind w:firstLineChars="187" w:firstLine="524"/>
        <w:rPr>
          <w:rFonts w:asciiTheme="minorEastAsia" w:eastAsiaTheme="minorEastAsia" w:hAnsiTheme="minorEastAsia" w:cs="宋体"/>
          <w:snapToGrid w:val="0"/>
          <w:color w:val="000000" w:themeColor="text1"/>
          <w:kern w:val="0"/>
          <w:sz w:val="28"/>
          <w:szCs w:val="28"/>
          <w:u w:val="single"/>
        </w:rPr>
      </w:pPr>
      <w:r>
        <w:rPr>
          <w:rFonts w:asciiTheme="minorEastAsia" w:eastAsiaTheme="minorEastAsia" w:hAnsiTheme="minorEastAsia" w:cs="宋体" w:hint="eastAsia"/>
          <w:snapToGrid w:val="0"/>
          <w:color w:val="000000" w:themeColor="text1"/>
          <w:kern w:val="0"/>
          <w:sz w:val="28"/>
          <w:szCs w:val="28"/>
        </w:rPr>
        <w:t>项目编号：</w:t>
      </w:r>
      <w:r>
        <w:rPr>
          <w:rFonts w:asciiTheme="minorEastAsia" w:eastAsiaTheme="minorEastAsia" w:hAnsiTheme="minorEastAsia" w:cs="宋体" w:hint="eastAsia"/>
          <w:snapToGrid w:val="0"/>
          <w:color w:val="000000" w:themeColor="text1"/>
          <w:kern w:val="0"/>
          <w:sz w:val="28"/>
          <w:szCs w:val="28"/>
          <w:u w:val="single"/>
        </w:rPr>
        <w:t xml:space="preserve">                                    </w:t>
      </w:r>
    </w:p>
    <w:p w:rsidR="00547016" w:rsidRDefault="00DB6D40">
      <w:pPr>
        <w:spacing w:line="500" w:lineRule="exact"/>
        <w:ind w:firstLineChars="200" w:firstLine="560"/>
        <w:rPr>
          <w:rFonts w:asciiTheme="minorEastAsia" w:eastAsiaTheme="minorEastAsia" w:hAnsiTheme="minorEastAsia" w:cs="宋体"/>
          <w:snapToGrid w:val="0"/>
          <w:color w:val="000000" w:themeColor="text1"/>
          <w:kern w:val="0"/>
          <w:sz w:val="28"/>
          <w:szCs w:val="28"/>
          <w:lang w:val="en-GB"/>
        </w:rPr>
      </w:pPr>
      <w:r>
        <w:rPr>
          <w:rFonts w:asciiTheme="minorEastAsia" w:eastAsiaTheme="minorEastAsia" w:hAnsiTheme="minorEastAsia" w:cs="宋体" w:hint="eastAsia"/>
          <w:snapToGrid w:val="0"/>
          <w:color w:val="000000" w:themeColor="text1"/>
          <w:kern w:val="0"/>
          <w:sz w:val="28"/>
          <w:szCs w:val="28"/>
          <w:lang w:val="en-GB"/>
        </w:rPr>
        <w:t>有效期限：自本单位盖章之日起生效。</w:t>
      </w:r>
    </w:p>
    <w:p w:rsidR="00547016" w:rsidRDefault="00547016">
      <w:pPr>
        <w:spacing w:line="500" w:lineRule="exact"/>
        <w:ind w:firstLineChars="200" w:firstLine="560"/>
        <w:rPr>
          <w:rFonts w:asciiTheme="minorEastAsia" w:eastAsiaTheme="minorEastAsia" w:hAnsiTheme="minorEastAsia" w:cs="宋体"/>
          <w:snapToGrid w:val="0"/>
          <w:color w:val="000000" w:themeColor="text1"/>
          <w:kern w:val="0"/>
          <w:sz w:val="28"/>
          <w:szCs w:val="28"/>
          <w:lang w:val="en-GB"/>
        </w:rPr>
      </w:pPr>
    </w:p>
    <w:p w:rsidR="00547016" w:rsidRDefault="00DB6D40">
      <w:pPr>
        <w:spacing w:line="500" w:lineRule="exact"/>
        <w:ind w:firstLineChars="200" w:firstLine="560"/>
        <w:rPr>
          <w:rFonts w:asciiTheme="minorEastAsia" w:eastAsiaTheme="minorEastAsia" w:hAnsiTheme="minorEastAsia" w:cs="宋体"/>
          <w:snapToGrid w:val="0"/>
          <w:color w:val="000000" w:themeColor="text1"/>
          <w:kern w:val="0"/>
          <w:sz w:val="28"/>
          <w:szCs w:val="28"/>
          <w:u w:val="single"/>
          <w:lang w:val="en-GB"/>
        </w:rPr>
      </w:pPr>
      <w:r>
        <w:rPr>
          <w:rFonts w:asciiTheme="minorEastAsia" w:eastAsiaTheme="minorEastAsia" w:hAnsiTheme="minorEastAsia" w:cs="宋体" w:hint="eastAsia"/>
          <w:snapToGrid w:val="0"/>
          <w:color w:val="000000" w:themeColor="text1"/>
          <w:kern w:val="0"/>
          <w:sz w:val="28"/>
          <w:szCs w:val="28"/>
          <w:lang w:val="en-GB"/>
        </w:rPr>
        <w:t>供应商名称</w:t>
      </w:r>
      <w:r>
        <w:rPr>
          <w:rFonts w:asciiTheme="minorEastAsia" w:eastAsiaTheme="minorEastAsia" w:hAnsiTheme="minorEastAsia" w:cs="宋体" w:hint="eastAsia"/>
          <w:snapToGrid w:val="0"/>
          <w:color w:val="000000" w:themeColor="text1"/>
          <w:kern w:val="0"/>
          <w:sz w:val="28"/>
          <w:szCs w:val="28"/>
        </w:rPr>
        <w:t>（加盖公章）</w:t>
      </w:r>
      <w:r>
        <w:rPr>
          <w:rFonts w:asciiTheme="minorEastAsia" w:eastAsiaTheme="minorEastAsia" w:hAnsiTheme="minorEastAsia" w:cs="宋体" w:hint="eastAsia"/>
          <w:snapToGrid w:val="0"/>
          <w:color w:val="000000" w:themeColor="text1"/>
          <w:kern w:val="0"/>
          <w:sz w:val="28"/>
          <w:szCs w:val="28"/>
          <w:lang w:val="en-GB"/>
        </w:rPr>
        <w:t>：</w:t>
      </w:r>
      <w:r>
        <w:rPr>
          <w:rFonts w:asciiTheme="minorEastAsia" w:eastAsiaTheme="minorEastAsia" w:hAnsiTheme="minorEastAsia" w:cs="宋体" w:hint="eastAsia"/>
          <w:snapToGrid w:val="0"/>
          <w:color w:val="000000" w:themeColor="text1"/>
          <w:kern w:val="0"/>
          <w:sz w:val="28"/>
          <w:szCs w:val="28"/>
          <w:u w:val="single"/>
          <w:lang w:val="en-GB"/>
        </w:rPr>
        <w:t xml:space="preserve">                     </w:t>
      </w:r>
    </w:p>
    <w:p w:rsidR="00547016" w:rsidRDefault="00DB6D40">
      <w:pPr>
        <w:spacing w:line="500" w:lineRule="exact"/>
        <w:ind w:firstLineChars="200" w:firstLine="560"/>
        <w:rPr>
          <w:rFonts w:asciiTheme="minorEastAsia" w:eastAsiaTheme="minorEastAsia" w:hAnsiTheme="minorEastAsia" w:cs="宋体"/>
          <w:color w:val="000000" w:themeColor="text1"/>
          <w:sz w:val="28"/>
          <w:szCs w:val="28"/>
          <w:lang w:val="en-GB"/>
        </w:rPr>
      </w:pPr>
      <w:r>
        <w:rPr>
          <w:rFonts w:asciiTheme="minorEastAsia" w:eastAsiaTheme="minorEastAsia" w:hAnsiTheme="minorEastAsia" w:cs="宋体" w:hint="eastAsia"/>
          <w:color w:val="000000" w:themeColor="text1"/>
          <w:sz w:val="28"/>
          <w:szCs w:val="28"/>
          <w:lang w:val="en-GB"/>
        </w:rPr>
        <w:t>法定代表人（亲笔签名或签章）：</w:t>
      </w:r>
      <w:r>
        <w:rPr>
          <w:rFonts w:asciiTheme="minorEastAsia" w:eastAsiaTheme="minorEastAsia" w:hAnsiTheme="minorEastAsia" w:cs="宋体" w:hint="eastAsia"/>
          <w:color w:val="000000" w:themeColor="text1"/>
          <w:sz w:val="28"/>
          <w:szCs w:val="28"/>
          <w:u w:val="single"/>
          <w:lang w:val="en-GB"/>
        </w:rPr>
        <w:t xml:space="preserve">                </w:t>
      </w:r>
    </w:p>
    <w:p w:rsidR="00547016" w:rsidRDefault="00DB6D40">
      <w:pPr>
        <w:spacing w:line="500" w:lineRule="exact"/>
        <w:ind w:firstLineChars="200" w:firstLine="560"/>
        <w:rPr>
          <w:rFonts w:asciiTheme="minorEastAsia" w:eastAsiaTheme="minorEastAsia" w:hAnsiTheme="minorEastAsia" w:cs="宋体"/>
          <w:color w:val="000000" w:themeColor="text1"/>
          <w:sz w:val="28"/>
          <w:szCs w:val="28"/>
          <w:lang w:val="en-GB"/>
        </w:rPr>
      </w:pPr>
      <w:r>
        <w:rPr>
          <w:rFonts w:asciiTheme="minorEastAsia" w:eastAsiaTheme="minorEastAsia" w:hAnsiTheme="minorEastAsia" w:cs="宋体" w:hint="eastAsia"/>
          <w:color w:val="000000" w:themeColor="text1"/>
          <w:sz w:val="28"/>
          <w:szCs w:val="28"/>
          <w:lang w:val="en-GB"/>
        </w:rPr>
        <w:t>授权代理人（亲笔签名）：</w:t>
      </w:r>
      <w:r>
        <w:rPr>
          <w:rFonts w:asciiTheme="minorEastAsia" w:eastAsiaTheme="minorEastAsia" w:hAnsiTheme="minorEastAsia" w:cs="宋体" w:hint="eastAsia"/>
          <w:color w:val="000000" w:themeColor="text1"/>
          <w:sz w:val="28"/>
          <w:szCs w:val="28"/>
          <w:u w:val="single"/>
          <w:lang w:val="en-GB"/>
        </w:rPr>
        <w:t xml:space="preserve">         </w:t>
      </w:r>
      <w:r>
        <w:rPr>
          <w:rFonts w:asciiTheme="minorEastAsia" w:eastAsiaTheme="minorEastAsia" w:hAnsiTheme="minorEastAsia" w:cs="宋体" w:hint="eastAsia"/>
          <w:color w:val="000000" w:themeColor="text1"/>
          <w:sz w:val="28"/>
          <w:szCs w:val="28"/>
          <w:lang w:val="en-GB"/>
        </w:rPr>
        <w:t>，联系手机电话：</w:t>
      </w:r>
      <w:r>
        <w:rPr>
          <w:rFonts w:asciiTheme="minorEastAsia" w:eastAsiaTheme="minorEastAsia" w:hAnsiTheme="minorEastAsia" w:cs="宋体" w:hint="eastAsia"/>
          <w:color w:val="000000" w:themeColor="text1"/>
          <w:sz w:val="28"/>
          <w:szCs w:val="28"/>
          <w:u w:val="single"/>
          <w:lang w:val="en-GB"/>
        </w:rPr>
        <w:t xml:space="preserve">         </w:t>
      </w:r>
    </w:p>
    <w:p w:rsidR="00547016" w:rsidRDefault="00DB6D40">
      <w:pPr>
        <w:spacing w:line="500" w:lineRule="exact"/>
        <w:ind w:firstLineChars="200" w:firstLine="560"/>
        <w:rPr>
          <w:rFonts w:asciiTheme="minorEastAsia" w:eastAsiaTheme="minorEastAsia" w:hAnsiTheme="minorEastAsia" w:cs="宋体"/>
          <w:snapToGrid w:val="0"/>
          <w:color w:val="000000" w:themeColor="text1"/>
          <w:kern w:val="0"/>
          <w:sz w:val="28"/>
          <w:szCs w:val="28"/>
          <w:lang w:val="en-GB"/>
        </w:rPr>
      </w:pPr>
      <w:r>
        <w:rPr>
          <w:rFonts w:asciiTheme="minorEastAsia" w:eastAsiaTheme="minorEastAsia" w:hAnsiTheme="minorEastAsia" w:cs="宋体" w:hint="eastAsia"/>
          <w:snapToGrid w:val="0"/>
          <w:color w:val="000000" w:themeColor="text1"/>
          <w:kern w:val="0"/>
          <w:sz w:val="28"/>
          <w:szCs w:val="28"/>
          <w:lang w:val="en-GB"/>
        </w:rPr>
        <w:t>授权生效</w:t>
      </w:r>
      <w:r>
        <w:rPr>
          <w:rFonts w:asciiTheme="minorEastAsia" w:eastAsiaTheme="minorEastAsia" w:hAnsiTheme="minorEastAsia" w:cs="宋体" w:hint="eastAsia"/>
          <w:snapToGrid w:val="0"/>
          <w:color w:val="000000" w:themeColor="text1"/>
          <w:kern w:val="0"/>
          <w:sz w:val="28"/>
          <w:szCs w:val="28"/>
        </w:rPr>
        <w:t>日期：</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年</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月</w:t>
      </w:r>
      <w:r>
        <w:rPr>
          <w:rFonts w:asciiTheme="minorEastAsia" w:eastAsiaTheme="minorEastAsia" w:hAnsiTheme="minorEastAsia" w:cs="宋体" w:hint="eastAsia"/>
          <w:snapToGrid w:val="0"/>
          <w:color w:val="000000" w:themeColor="text1"/>
          <w:kern w:val="0"/>
          <w:sz w:val="28"/>
          <w:szCs w:val="28"/>
          <w:u w:val="single"/>
        </w:rPr>
        <w:t xml:space="preserve">     </w:t>
      </w:r>
      <w:r>
        <w:rPr>
          <w:rFonts w:asciiTheme="minorEastAsia" w:eastAsiaTheme="minorEastAsia" w:hAnsiTheme="minorEastAsia" w:cs="宋体" w:hint="eastAsia"/>
          <w:snapToGrid w:val="0"/>
          <w:color w:val="000000" w:themeColor="text1"/>
          <w:kern w:val="0"/>
          <w:sz w:val="28"/>
          <w:szCs w:val="28"/>
        </w:rPr>
        <w:t>日</w:t>
      </w:r>
    </w:p>
    <w:p w:rsidR="00547016" w:rsidRDefault="00547016">
      <w:pPr>
        <w:spacing w:line="500" w:lineRule="exact"/>
        <w:ind w:firstLine="425"/>
        <w:rPr>
          <w:rFonts w:asciiTheme="minorEastAsia" w:eastAsiaTheme="minorEastAsia" w:hAnsiTheme="minorEastAsia" w:cs="宋体"/>
          <w:snapToGrid w:val="0"/>
          <w:color w:val="000000" w:themeColor="text1"/>
          <w:kern w:val="0"/>
          <w:sz w:val="24"/>
          <w:szCs w:val="24"/>
          <w:lang w:val="en-GB"/>
        </w:rPr>
      </w:pPr>
    </w:p>
    <w:tbl>
      <w:tblPr>
        <w:tblW w:w="8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236"/>
        <w:gridCol w:w="4173"/>
      </w:tblGrid>
      <w:tr w:rsidR="00547016">
        <w:trPr>
          <w:trHeight w:val="2970"/>
        </w:trPr>
        <w:tc>
          <w:tcPr>
            <w:tcW w:w="4139" w:type="dxa"/>
            <w:vAlign w:val="center"/>
          </w:tcPr>
          <w:p w:rsidR="00547016" w:rsidRDefault="00DB6D40">
            <w:pPr>
              <w:spacing w:line="360" w:lineRule="exact"/>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授权代理人身份证</w:t>
            </w:r>
          </w:p>
          <w:p w:rsidR="00547016" w:rsidRDefault="00DB6D40">
            <w:pPr>
              <w:spacing w:line="360" w:lineRule="exact"/>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复印件正面粘贴处</w:t>
            </w:r>
          </w:p>
        </w:tc>
        <w:tc>
          <w:tcPr>
            <w:tcW w:w="222" w:type="dxa"/>
            <w:tcBorders>
              <w:top w:val="nil"/>
              <w:bottom w:val="nil"/>
            </w:tcBorders>
          </w:tcPr>
          <w:p w:rsidR="00547016" w:rsidRDefault="00547016">
            <w:pPr>
              <w:widowControl/>
              <w:spacing w:line="360" w:lineRule="exact"/>
              <w:jc w:val="left"/>
              <w:rPr>
                <w:rFonts w:asciiTheme="minorEastAsia" w:eastAsiaTheme="minorEastAsia" w:hAnsiTheme="minorEastAsia" w:cs="宋体"/>
                <w:b/>
                <w:snapToGrid w:val="0"/>
                <w:color w:val="000000" w:themeColor="text1"/>
                <w:kern w:val="0"/>
                <w:sz w:val="24"/>
                <w:szCs w:val="20"/>
              </w:rPr>
            </w:pPr>
          </w:p>
        </w:tc>
        <w:tc>
          <w:tcPr>
            <w:tcW w:w="4180" w:type="dxa"/>
            <w:vAlign w:val="center"/>
          </w:tcPr>
          <w:p w:rsidR="00547016" w:rsidRDefault="00DB6D40">
            <w:pPr>
              <w:widowControl/>
              <w:spacing w:line="360" w:lineRule="exact"/>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授权代理人身份证</w:t>
            </w:r>
          </w:p>
          <w:p w:rsidR="00547016" w:rsidRDefault="00DB6D40">
            <w:pPr>
              <w:widowControl/>
              <w:spacing w:line="360" w:lineRule="exact"/>
              <w:jc w:val="center"/>
              <w:rPr>
                <w:rFonts w:asciiTheme="minorEastAsia" w:eastAsiaTheme="minorEastAsia" w:hAnsiTheme="minorEastAsia" w:cs="宋体"/>
                <w:b/>
                <w:snapToGrid w:val="0"/>
                <w:color w:val="000000" w:themeColor="text1"/>
                <w:kern w:val="0"/>
                <w:sz w:val="24"/>
                <w:szCs w:val="20"/>
              </w:rPr>
            </w:pPr>
            <w:r>
              <w:rPr>
                <w:rFonts w:asciiTheme="minorEastAsia" w:eastAsiaTheme="minorEastAsia" w:hAnsiTheme="minorEastAsia" w:cs="宋体" w:hint="eastAsia"/>
                <w:b/>
                <w:snapToGrid w:val="0"/>
                <w:color w:val="000000" w:themeColor="text1"/>
                <w:kern w:val="0"/>
                <w:sz w:val="24"/>
                <w:szCs w:val="20"/>
              </w:rPr>
              <w:t>复印件反面粘贴处</w:t>
            </w:r>
          </w:p>
        </w:tc>
      </w:tr>
    </w:tbl>
    <w:p w:rsidR="00547016" w:rsidRDefault="00DB6D40">
      <w:pPr>
        <w:spacing w:line="500" w:lineRule="exact"/>
        <w:rPr>
          <w:rFonts w:asciiTheme="minorEastAsia" w:eastAsiaTheme="minorEastAsia" w:hAnsiTheme="minorEastAsia" w:cs="宋体"/>
          <w:snapToGrid w:val="0"/>
          <w:color w:val="000000" w:themeColor="text1"/>
          <w:kern w:val="0"/>
          <w:sz w:val="28"/>
          <w:szCs w:val="24"/>
          <w:lang w:val="en-GB"/>
        </w:rPr>
      </w:pPr>
      <w:r>
        <w:rPr>
          <w:rFonts w:asciiTheme="minorEastAsia" w:eastAsiaTheme="minorEastAsia" w:hAnsiTheme="minorEastAsia" w:cs="宋体" w:hint="eastAsia"/>
          <w:snapToGrid w:val="0"/>
          <w:color w:val="000000" w:themeColor="text1"/>
          <w:kern w:val="0"/>
          <w:sz w:val="28"/>
          <w:szCs w:val="24"/>
          <w:lang w:val="en-GB"/>
        </w:rPr>
        <w:t>说明：1.本授权书内容不得擅自修改。</w:t>
      </w:r>
    </w:p>
    <w:p w:rsidR="00547016" w:rsidRDefault="00DB6D40">
      <w:pPr>
        <w:spacing w:line="500" w:lineRule="exact"/>
        <w:ind w:firstLineChars="295" w:firstLine="826"/>
        <w:rPr>
          <w:rFonts w:asciiTheme="minorEastAsia" w:eastAsiaTheme="minorEastAsia" w:hAnsiTheme="minorEastAsia" w:cs="宋体"/>
          <w:snapToGrid w:val="0"/>
          <w:color w:val="000000" w:themeColor="text1"/>
          <w:kern w:val="0"/>
          <w:sz w:val="28"/>
          <w:szCs w:val="24"/>
          <w:lang w:val="en-GB"/>
        </w:rPr>
      </w:pPr>
      <w:r>
        <w:rPr>
          <w:rFonts w:asciiTheme="minorEastAsia" w:eastAsiaTheme="minorEastAsia" w:hAnsiTheme="minorEastAsia" w:cs="宋体" w:hint="eastAsia"/>
          <w:snapToGrid w:val="0"/>
          <w:color w:val="000000" w:themeColor="text1"/>
          <w:kern w:val="0"/>
          <w:sz w:val="28"/>
          <w:szCs w:val="24"/>
          <w:lang w:val="en-GB"/>
        </w:rPr>
        <w:t>2.须提供第二代居民身份证双面复印件，并加盖供应商公章。</w:t>
      </w:r>
    </w:p>
    <w:p w:rsidR="00547016" w:rsidRDefault="00DB6D40">
      <w:pPr>
        <w:spacing w:line="500" w:lineRule="exact"/>
        <w:ind w:firstLineChars="295" w:firstLine="826"/>
        <w:rPr>
          <w:rFonts w:asciiTheme="minorEastAsia" w:eastAsiaTheme="minorEastAsia" w:hAnsiTheme="minorEastAsia" w:cs="宋体"/>
          <w:snapToGrid w:val="0"/>
          <w:color w:val="000000" w:themeColor="text1"/>
          <w:kern w:val="0"/>
          <w:sz w:val="28"/>
          <w:szCs w:val="24"/>
        </w:rPr>
      </w:pPr>
      <w:r>
        <w:rPr>
          <w:rFonts w:asciiTheme="minorEastAsia" w:eastAsiaTheme="minorEastAsia" w:hAnsiTheme="minorEastAsia" w:cs="宋体" w:hint="eastAsia"/>
          <w:snapToGrid w:val="0"/>
          <w:color w:val="000000" w:themeColor="text1"/>
          <w:kern w:val="0"/>
          <w:sz w:val="28"/>
          <w:szCs w:val="24"/>
          <w:lang w:val="en-GB"/>
        </w:rPr>
        <w:t>3.内容必须填写真实、清楚、涂改无效，不得转让、买卖。</w:t>
      </w:r>
    </w:p>
    <w:p w:rsidR="00547016" w:rsidRDefault="00DB6D40">
      <w:pPr>
        <w:widowControl/>
        <w:spacing w:line="500" w:lineRule="exact"/>
        <w:jc w:val="left"/>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snapToGrid w:val="0"/>
          <w:color w:val="000000" w:themeColor="text1"/>
          <w:kern w:val="0"/>
          <w:szCs w:val="21"/>
          <w:lang w:val="en-GB"/>
        </w:rPr>
        <w:br w:type="page"/>
      </w:r>
      <w:bookmarkStart w:id="10" w:name="_Hlk57637797"/>
      <w:bookmarkStart w:id="11" w:name="_Hlk181638600"/>
      <w:r>
        <w:rPr>
          <w:rFonts w:asciiTheme="minorEastAsia" w:eastAsiaTheme="minorEastAsia" w:hAnsiTheme="minorEastAsia" w:cs="宋体" w:hint="eastAsia"/>
          <w:b/>
          <w:bCs/>
          <w:color w:val="000000" w:themeColor="text1"/>
          <w:sz w:val="28"/>
          <w:szCs w:val="28"/>
        </w:rPr>
        <w:lastRenderedPageBreak/>
        <w:t>附件7：</w:t>
      </w:r>
    </w:p>
    <w:p w:rsidR="00547016" w:rsidRDefault="00DB6D40">
      <w:pPr>
        <w:widowControl/>
        <w:spacing w:line="440" w:lineRule="atLeast"/>
        <w:jc w:val="center"/>
        <w:rPr>
          <w:rFonts w:asciiTheme="minorEastAsia" w:eastAsiaTheme="minorEastAsia" w:hAnsiTheme="minorEastAsia" w:cs="宋体"/>
          <w:color w:val="000000"/>
          <w:kern w:val="0"/>
          <w:sz w:val="27"/>
          <w:szCs w:val="27"/>
        </w:rPr>
      </w:pPr>
      <w:r>
        <w:rPr>
          <w:rFonts w:asciiTheme="minorEastAsia" w:eastAsiaTheme="minorEastAsia" w:hAnsiTheme="minorEastAsia" w:cs="宋体" w:hint="eastAsia"/>
          <w:b/>
          <w:bCs/>
          <w:color w:val="000000"/>
          <w:kern w:val="0"/>
          <w:sz w:val="32"/>
          <w:szCs w:val="32"/>
        </w:rPr>
        <w:t>拟提供的业绩</w:t>
      </w:r>
    </w:p>
    <w:tbl>
      <w:tblPr>
        <w:tblW w:w="5000" w:type="pct"/>
        <w:jc w:val="center"/>
        <w:tblCellMar>
          <w:top w:w="15" w:type="dxa"/>
          <w:left w:w="15" w:type="dxa"/>
          <w:bottom w:w="15" w:type="dxa"/>
          <w:right w:w="15" w:type="dxa"/>
        </w:tblCellMar>
        <w:tblLook w:val="04A0" w:firstRow="1" w:lastRow="0" w:firstColumn="1" w:lastColumn="0" w:noHBand="0" w:noVBand="1"/>
      </w:tblPr>
      <w:tblGrid>
        <w:gridCol w:w="694"/>
        <w:gridCol w:w="1390"/>
        <w:gridCol w:w="1716"/>
        <w:gridCol w:w="1591"/>
        <w:gridCol w:w="1739"/>
        <w:gridCol w:w="1670"/>
      </w:tblGrid>
      <w:tr w:rsidR="00547016">
        <w:trPr>
          <w:trHeight w:val="1014"/>
          <w:jc w:val="center"/>
        </w:trPr>
        <w:tc>
          <w:tcPr>
            <w:tcW w:w="394"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序号</w:t>
            </w:r>
          </w:p>
        </w:tc>
        <w:tc>
          <w:tcPr>
            <w:tcW w:w="790"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用户名称</w:t>
            </w:r>
          </w:p>
        </w:tc>
        <w:tc>
          <w:tcPr>
            <w:tcW w:w="975"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项目名称及合同金额</w:t>
            </w:r>
          </w:p>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（万元）</w:t>
            </w:r>
          </w:p>
        </w:tc>
        <w:tc>
          <w:tcPr>
            <w:tcW w:w="904"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合同签订时间</w:t>
            </w:r>
          </w:p>
        </w:tc>
        <w:tc>
          <w:tcPr>
            <w:tcW w:w="988"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联系人及</w:t>
            </w:r>
          </w:p>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电话</w:t>
            </w:r>
          </w:p>
        </w:tc>
        <w:tc>
          <w:tcPr>
            <w:tcW w:w="950" w:type="pct"/>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vAlign w:val="center"/>
          </w:tcPr>
          <w:p w:rsidR="00547016" w:rsidRDefault="00DB6D40">
            <w:pPr>
              <w:widowControl/>
              <w:spacing w:line="360" w:lineRule="atLeas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8"/>
                <w:szCs w:val="28"/>
              </w:rPr>
              <w:t>备注</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ind w:right="-4"/>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Cs w:val="21"/>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4</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5</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7</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8</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9</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10</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547016">
        <w:trPr>
          <w:trHeight w:val="480"/>
          <w:jc w:val="center"/>
        </w:trPr>
        <w:tc>
          <w:tcPr>
            <w:tcW w:w="3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p>
        </w:tc>
        <w:tc>
          <w:tcPr>
            <w:tcW w:w="7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c>
          <w:tcPr>
            <w:tcW w:w="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47016" w:rsidRDefault="00DB6D40">
            <w:pPr>
              <w:widowControl/>
              <w:spacing w:line="240" w:lineRule="auto"/>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bl>
    <w:p w:rsidR="00547016" w:rsidRDefault="00DB6D40">
      <w:pPr>
        <w:widowControl/>
        <w:spacing w:line="405" w:lineRule="atLeast"/>
        <w:jc w:val="left"/>
        <w:rPr>
          <w:rFonts w:asciiTheme="minorEastAsia" w:eastAsiaTheme="minorEastAsia" w:hAnsiTheme="minorEastAsia" w:cs="宋体"/>
          <w:color w:val="000000"/>
          <w:kern w:val="0"/>
          <w:sz w:val="27"/>
          <w:szCs w:val="27"/>
        </w:rPr>
      </w:pPr>
      <w:r>
        <w:rPr>
          <w:rFonts w:asciiTheme="minorEastAsia" w:eastAsiaTheme="minorEastAsia" w:hAnsiTheme="minorEastAsia" w:cs="宋体" w:hint="eastAsia"/>
          <w:color w:val="000000"/>
          <w:kern w:val="0"/>
          <w:sz w:val="24"/>
          <w:szCs w:val="24"/>
        </w:rPr>
        <w:t> </w:t>
      </w:r>
    </w:p>
    <w:p w:rsidR="00547016" w:rsidRDefault="00DB6D40">
      <w:pPr>
        <w:spacing w:line="360" w:lineRule="auto"/>
        <w:ind w:firstLineChars="1004" w:firstLine="2410"/>
        <w:rPr>
          <w:rFonts w:asciiTheme="minorEastAsia" w:eastAsiaTheme="minorEastAsia" w:hAnsiTheme="minorEastAsia"/>
          <w:snapToGrid w:val="0"/>
          <w:kern w:val="0"/>
          <w:sz w:val="24"/>
          <w:szCs w:val="20"/>
          <w:u w:val="single"/>
        </w:rPr>
      </w:pPr>
      <w:r>
        <w:rPr>
          <w:rFonts w:asciiTheme="minorEastAsia" w:eastAsiaTheme="minorEastAsia" w:hAnsiTheme="minorEastAsia" w:hint="eastAsia"/>
          <w:snapToGrid w:val="0"/>
          <w:kern w:val="0"/>
          <w:sz w:val="24"/>
          <w:szCs w:val="20"/>
        </w:rPr>
        <w:t>供应商名称</w:t>
      </w:r>
      <w:r>
        <w:rPr>
          <w:rFonts w:asciiTheme="minorEastAsia" w:eastAsiaTheme="minorEastAsia" w:hAnsiTheme="minorEastAsia" w:hint="eastAsia"/>
          <w:snapToGrid w:val="0"/>
          <w:kern w:val="0"/>
          <w:sz w:val="24"/>
          <w:szCs w:val="24"/>
        </w:rPr>
        <w:t>（加盖公章）</w:t>
      </w:r>
      <w:r>
        <w:rPr>
          <w:rFonts w:asciiTheme="minorEastAsia" w:eastAsiaTheme="minorEastAsia" w:hAnsiTheme="minorEastAsia" w:hint="eastAsia"/>
          <w:snapToGrid w:val="0"/>
          <w:kern w:val="0"/>
          <w:sz w:val="24"/>
          <w:szCs w:val="20"/>
        </w:rPr>
        <w:t>：</w:t>
      </w:r>
    </w:p>
    <w:p w:rsidR="00547016" w:rsidRDefault="00DB6D40">
      <w:pPr>
        <w:spacing w:line="360" w:lineRule="auto"/>
        <w:ind w:firstLineChars="1004" w:firstLine="2410"/>
        <w:rPr>
          <w:rFonts w:asciiTheme="minorEastAsia" w:eastAsiaTheme="minorEastAsia" w:hAnsiTheme="minorEastAsia"/>
          <w:snapToGrid w:val="0"/>
          <w:kern w:val="0"/>
          <w:sz w:val="24"/>
          <w:szCs w:val="20"/>
          <w:u w:val="single"/>
        </w:rPr>
      </w:pPr>
      <w:r>
        <w:rPr>
          <w:rFonts w:asciiTheme="minorEastAsia" w:eastAsiaTheme="minorEastAsia" w:hAnsiTheme="minorEastAsia" w:hint="eastAsia"/>
          <w:snapToGrid w:val="0"/>
          <w:kern w:val="0"/>
          <w:sz w:val="24"/>
          <w:szCs w:val="20"/>
        </w:rPr>
        <w:t>授权代理人签字：</w:t>
      </w:r>
    </w:p>
    <w:p w:rsidR="00547016" w:rsidRDefault="00DB6D40">
      <w:pPr>
        <w:spacing w:line="360" w:lineRule="auto"/>
        <w:ind w:firstLineChars="926" w:firstLine="2408"/>
        <w:jc w:val="left"/>
        <w:rPr>
          <w:rFonts w:asciiTheme="minorEastAsia" w:eastAsiaTheme="minorEastAsia" w:hAnsiTheme="minorEastAsia"/>
          <w:bCs/>
          <w:spacing w:val="10"/>
          <w:kern w:val="0"/>
          <w:sz w:val="24"/>
          <w:szCs w:val="20"/>
        </w:rPr>
      </w:pPr>
      <w:r>
        <w:rPr>
          <w:rFonts w:asciiTheme="minorEastAsia" w:eastAsiaTheme="minorEastAsia" w:hAnsiTheme="minorEastAsia" w:hint="eastAsia"/>
          <w:bCs/>
          <w:snapToGrid w:val="0"/>
          <w:spacing w:val="10"/>
          <w:kern w:val="0"/>
          <w:sz w:val="24"/>
          <w:szCs w:val="20"/>
        </w:rPr>
        <w:t>日      期：年月日</w:t>
      </w:r>
    </w:p>
    <w:p w:rsidR="00547016" w:rsidRDefault="00547016">
      <w:pPr>
        <w:spacing w:line="360" w:lineRule="auto"/>
        <w:jc w:val="left"/>
        <w:rPr>
          <w:rFonts w:asciiTheme="minorEastAsia" w:eastAsiaTheme="minorEastAsia" w:hAnsiTheme="minorEastAsia"/>
          <w:bCs/>
          <w:spacing w:val="10"/>
          <w:kern w:val="0"/>
          <w:sz w:val="24"/>
          <w:szCs w:val="20"/>
        </w:rPr>
      </w:pPr>
    </w:p>
    <w:p w:rsidR="00547016" w:rsidRDefault="00547016">
      <w:pPr>
        <w:spacing w:line="360" w:lineRule="auto"/>
        <w:ind w:rightChars="104" w:right="218"/>
        <w:rPr>
          <w:rFonts w:asciiTheme="minorEastAsia" w:eastAsiaTheme="minorEastAsia" w:hAnsiTheme="minorEastAsia"/>
          <w:snapToGrid w:val="0"/>
          <w:kern w:val="0"/>
          <w:sz w:val="24"/>
          <w:szCs w:val="20"/>
        </w:rPr>
      </w:pPr>
    </w:p>
    <w:p w:rsidR="00547016" w:rsidRDefault="00DB6D40">
      <w:pPr>
        <w:spacing w:line="360" w:lineRule="auto"/>
        <w:ind w:rightChars="104" w:right="218"/>
        <w:rPr>
          <w:rFonts w:asciiTheme="minorEastAsia" w:eastAsiaTheme="minorEastAsia" w:hAnsiTheme="minorEastAsia"/>
          <w:snapToGrid w:val="0"/>
          <w:kern w:val="0"/>
          <w:sz w:val="24"/>
          <w:szCs w:val="20"/>
        </w:rPr>
      </w:pPr>
      <w:r>
        <w:rPr>
          <w:rFonts w:asciiTheme="minorEastAsia" w:eastAsiaTheme="minorEastAsia" w:hAnsiTheme="minorEastAsia" w:hint="eastAsia"/>
          <w:snapToGrid w:val="0"/>
          <w:kern w:val="0"/>
          <w:sz w:val="24"/>
          <w:szCs w:val="20"/>
        </w:rPr>
        <w:t>注：供应商未按上表和要求填报的，视为20</w:t>
      </w:r>
      <w:r>
        <w:rPr>
          <w:rFonts w:asciiTheme="minorEastAsia" w:eastAsiaTheme="minorEastAsia" w:hAnsiTheme="minorEastAsia"/>
          <w:snapToGrid w:val="0"/>
          <w:kern w:val="0"/>
          <w:sz w:val="24"/>
          <w:szCs w:val="20"/>
        </w:rPr>
        <w:t>23</w:t>
      </w:r>
      <w:r>
        <w:rPr>
          <w:rFonts w:asciiTheme="minorEastAsia" w:eastAsiaTheme="minorEastAsia" w:hAnsiTheme="minorEastAsia" w:hint="eastAsia"/>
          <w:snapToGrid w:val="0"/>
          <w:kern w:val="0"/>
          <w:sz w:val="24"/>
          <w:szCs w:val="20"/>
        </w:rPr>
        <w:t>年1月1日起至今无用户。</w:t>
      </w:r>
      <w:bookmarkEnd w:id="8"/>
      <w:bookmarkEnd w:id="9"/>
    </w:p>
    <w:bookmarkEnd w:id="10"/>
    <w:bookmarkEnd w:id="11"/>
    <w:p w:rsidR="00547016" w:rsidRDefault="00DB6D40">
      <w:pPr>
        <w:widowControl/>
        <w:spacing w:line="240" w:lineRule="auto"/>
        <w:jc w:val="left"/>
        <w:rPr>
          <w:rFonts w:asciiTheme="minorEastAsia" w:eastAsiaTheme="minorEastAsia" w:hAnsiTheme="minorEastAsia"/>
          <w:snapToGrid w:val="0"/>
          <w:kern w:val="0"/>
          <w:sz w:val="24"/>
          <w:szCs w:val="20"/>
        </w:rPr>
      </w:pPr>
      <w:r>
        <w:rPr>
          <w:rFonts w:asciiTheme="minorEastAsia" w:eastAsiaTheme="minorEastAsia" w:hAnsiTheme="minorEastAsia" w:cs="宋体"/>
          <w:bCs/>
          <w:color w:val="000000" w:themeColor="text1"/>
          <w:sz w:val="28"/>
          <w:szCs w:val="28"/>
          <w:shd w:val="clear" w:color="auto" w:fill="FFFFFF"/>
        </w:rPr>
        <w:br w:type="page"/>
      </w:r>
    </w:p>
    <w:p w:rsidR="00547016" w:rsidRDefault="00DB6D40">
      <w:pPr>
        <w:widowControl/>
        <w:spacing w:line="360" w:lineRule="exact"/>
        <w:ind w:firstLineChars="100" w:firstLine="321"/>
        <w:jc w:val="left"/>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lastRenderedPageBreak/>
        <w:t>附件</w:t>
      </w:r>
      <w:r>
        <w:rPr>
          <w:rFonts w:asciiTheme="minorEastAsia" w:eastAsiaTheme="minorEastAsia" w:hAnsiTheme="minorEastAsia" w:cs="宋体"/>
          <w:b/>
          <w:color w:val="000000" w:themeColor="text1"/>
          <w:kern w:val="0"/>
          <w:sz w:val="32"/>
          <w:szCs w:val="32"/>
        </w:rPr>
        <w:t>8</w:t>
      </w:r>
      <w:r>
        <w:rPr>
          <w:rFonts w:asciiTheme="minorEastAsia" w:eastAsiaTheme="minorEastAsia" w:hAnsiTheme="minorEastAsia" w:cs="宋体" w:hint="eastAsia"/>
          <w:b/>
          <w:color w:val="000000" w:themeColor="text1"/>
          <w:kern w:val="0"/>
          <w:sz w:val="32"/>
          <w:szCs w:val="32"/>
        </w:rPr>
        <w:t>：</w:t>
      </w:r>
    </w:p>
    <w:p w:rsidR="00547016" w:rsidRDefault="00547016">
      <w:pPr>
        <w:widowControl/>
        <w:spacing w:line="360" w:lineRule="exact"/>
        <w:ind w:firstLineChars="100" w:firstLine="321"/>
        <w:jc w:val="center"/>
        <w:rPr>
          <w:rFonts w:asciiTheme="minorEastAsia" w:eastAsiaTheme="minorEastAsia" w:hAnsiTheme="minorEastAsia" w:cs="宋体"/>
          <w:b/>
          <w:color w:val="000000" w:themeColor="text1"/>
          <w:kern w:val="0"/>
          <w:sz w:val="32"/>
          <w:szCs w:val="32"/>
        </w:rPr>
      </w:pPr>
    </w:p>
    <w:p w:rsidR="00547016" w:rsidRDefault="00DB6D40">
      <w:pPr>
        <w:widowControl/>
        <w:spacing w:line="360" w:lineRule="exact"/>
        <w:ind w:firstLineChars="100" w:firstLine="321"/>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【麻精药品管理系统】报价表</w:t>
      </w:r>
    </w:p>
    <w:p w:rsidR="00547016" w:rsidRDefault="00547016">
      <w:pPr>
        <w:widowControl/>
        <w:spacing w:line="360" w:lineRule="exact"/>
        <w:jc w:val="left"/>
        <w:rPr>
          <w:rFonts w:asciiTheme="minorEastAsia" w:eastAsiaTheme="minorEastAsia" w:hAnsiTheme="minorEastAsia" w:cs="宋体"/>
          <w:b/>
          <w:bCs/>
          <w:color w:val="000000" w:themeColor="text1"/>
          <w:kern w:val="0"/>
          <w:sz w:val="28"/>
          <w:szCs w:val="28"/>
        </w:rPr>
      </w:pPr>
    </w:p>
    <w:tbl>
      <w:tblPr>
        <w:tblW w:w="63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2689"/>
        <w:gridCol w:w="846"/>
        <w:gridCol w:w="1274"/>
        <w:gridCol w:w="1410"/>
        <w:gridCol w:w="1697"/>
        <w:gridCol w:w="2013"/>
        <w:gridCol w:w="707"/>
      </w:tblGrid>
      <w:tr w:rsidR="00547016">
        <w:trPr>
          <w:trHeight w:val="556"/>
          <w:tblHeader/>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b/>
                <w:sz w:val="24"/>
                <w:szCs w:val="24"/>
              </w:rPr>
              <w:t>序号</w:t>
            </w:r>
          </w:p>
        </w:tc>
        <w:tc>
          <w:tcPr>
            <w:tcW w:w="1201"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b/>
                <w:sz w:val="24"/>
                <w:szCs w:val="24"/>
              </w:rPr>
              <w:t>项目名称</w:t>
            </w:r>
          </w:p>
        </w:tc>
        <w:tc>
          <w:tcPr>
            <w:tcW w:w="378"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b/>
                <w:sz w:val="24"/>
                <w:szCs w:val="24"/>
              </w:rPr>
              <w:t>数量</w:t>
            </w:r>
          </w:p>
        </w:tc>
        <w:tc>
          <w:tcPr>
            <w:tcW w:w="569" w:type="pct"/>
            <w:vAlign w:val="center"/>
          </w:tcPr>
          <w:p w:rsidR="00547016" w:rsidRDefault="00DB6D40">
            <w:pPr>
              <w:widowControl/>
              <w:spacing w:line="3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品牌</w:t>
            </w:r>
          </w:p>
        </w:tc>
        <w:tc>
          <w:tcPr>
            <w:tcW w:w="630" w:type="pct"/>
            <w:vAlign w:val="center"/>
          </w:tcPr>
          <w:p w:rsidR="00547016" w:rsidRDefault="00DB6D40">
            <w:pPr>
              <w:widowControl/>
              <w:spacing w:line="3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型号</w:t>
            </w:r>
          </w:p>
        </w:tc>
        <w:tc>
          <w:tcPr>
            <w:tcW w:w="758" w:type="pct"/>
            <w:vAlign w:val="center"/>
          </w:tcPr>
          <w:p w:rsidR="00547016" w:rsidRDefault="00DB6D40">
            <w:pPr>
              <w:widowControl/>
              <w:spacing w:line="300" w:lineRule="exact"/>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b/>
                <w:sz w:val="24"/>
                <w:szCs w:val="24"/>
              </w:rPr>
              <w:t>单价（万元）</w:t>
            </w:r>
          </w:p>
        </w:tc>
        <w:tc>
          <w:tcPr>
            <w:tcW w:w="899" w:type="pct"/>
            <w:vAlign w:val="center"/>
          </w:tcPr>
          <w:p w:rsidR="00547016" w:rsidRDefault="00DB6D40">
            <w:pPr>
              <w:widowControl/>
              <w:spacing w:line="300" w:lineRule="exact"/>
              <w:jc w:val="center"/>
              <w:rPr>
                <w:rFonts w:asciiTheme="minorEastAsia" w:eastAsiaTheme="minorEastAsia" w:hAnsiTheme="minorEastAsia" w:cs="宋体"/>
                <w:bCs/>
                <w:color w:val="000000" w:themeColor="text1"/>
                <w:kern w:val="0"/>
                <w:sz w:val="24"/>
                <w:szCs w:val="24"/>
              </w:rPr>
            </w:pPr>
            <w:r>
              <w:rPr>
                <w:rFonts w:asciiTheme="minorEastAsia" w:eastAsiaTheme="minorEastAsia" w:hAnsiTheme="minorEastAsia" w:hint="eastAsia"/>
                <w:b/>
                <w:sz w:val="24"/>
                <w:szCs w:val="24"/>
              </w:rPr>
              <w:t>小计（万元）</w:t>
            </w:r>
          </w:p>
        </w:tc>
        <w:tc>
          <w:tcPr>
            <w:tcW w:w="317" w:type="pct"/>
            <w:vAlign w:val="center"/>
          </w:tcPr>
          <w:p w:rsidR="00547016" w:rsidRDefault="00DB6D40">
            <w:pPr>
              <w:spacing w:line="400" w:lineRule="exact"/>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b/>
                <w:sz w:val="24"/>
                <w:szCs w:val="24"/>
              </w:rPr>
              <w:t>备注</w:t>
            </w:r>
          </w:p>
        </w:tc>
      </w:tr>
      <w:tr w:rsidR="00547016">
        <w:trPr>
          <w:trHeight w:val="481"/>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1</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proofErr w:type="gramStart"/>
            <w:r>
              <w:rPr>
                <w:rFonts w:asciiTheme="minorEastAsia" w:eastAsiaTheme="minorEastAsia" w:hAnsiTheme="minorEastAsia" w:cs="微软雅黑" w:hint="eastAsia"/>
                <w:sz w:val="24"/>
                <w:szCs w:val="24"/>
              </w:rPr>
              <w:t>麻精总管理柜</w:t>
            </w:r>
            <w:proofErr w:type="gramEnd"/>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1台</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2</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药品冷藏柜（副柜）</w:t>
            </w:r>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1台</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3</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proofErr w:type="gramStart"/>
            <w:r>
              <w:rPr>
                <w:rFonts w:asciiTheme="minorEastAsia" w:eastAsiaTheme="minorEastAsia" w:hAnsiTheme="minorEastAsia" w:cs="微软雅黑" w:hint="eastAsia"/>
                <w:kern w:val="0"/>
                <w:sz w:val="24"/>
                <w:szCs w:val="24"/>
              </w:rPr>
              <w:t>麻精药品</w:t>
            </w:r>
            <w:proofErr w:type="gramEnd"/>
            <w:r>
              <w:rPr>
                <w:rFonts w:asciiTheme="minorEastAsia" w:eastAsiaTheme="minorEastAsia" w:hAnsiTheme="minorEastAsia" w:cs="微软雅黑" w:hint="eastAsia"/>
                <w:kern w:val="0"/>
                <w:sz w:val="24"/>
                <w:szCs w:val="24"/>
              </w:rPr>
              <w:t>智能管理柜（室间药柜）</w:t>
            </w:r>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26台</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4</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空瓶回收单元</w:t>
            </w:r>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1套</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5</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多功能药品转运车</w:t>
            </w:r>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5台</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6</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proofErr w:type="gramStart"/>
            <w:r>
              <w:rPr>
                <w:rFonts w:asciiTheme="minorEastAsia" w:eastAsiaTheme="minorEastAsia" w:hAnsiTheme="minorEastAsia" w:cs="微软雅黑" w:hint="eastAsia"/>
                <w:sz w:val="24"/>
                <w:szCs w:val="24"/>
              </w:rPr>
              <w:t>麻精总管理柜系统</w:t>
            </w:r>
            <w:proofErr w:type="gramEnd"/>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1套</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7</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proofErr w:type="gramStart"/>
            <w:r>
              <w:rPr>
                <w:rFonts w:asciiTheme="minorEastAsia" w:eastAsiaTheme="minorEastAsia" w:hAnsiTheme="minorEastAsia" w:cs="微软雅黑" w:hint="eastAsia"/>
                <w:kern w:val="0"/>
                <w:sz w:val="24"/>
                <w:szCs w:val="24"/>
              </w:rPr>
              <w:t>麻精药品</w:t>
            </w:r>
            <w:proofErr w:type="gramEnd"/>
            <w:r>
              <w:rPr>
                <w:rFonts w:asciiTheme="minorEastAsia" w:eastAsiaTheme="minorEastAsia" w:hAnsiTheme="minorEastAsia" w:cs="微软雅黑" w:hint="eastAsia"/>
                <w:kern w:val="0"/>
                <w:sz w:val="24"/>
                <w:szCs w:val="24"/>
              </w:rPr>
              <w:t>智能管理柜（室间药柜）</w:t>
            </w:r>
            <w:r>
              <w:rPr>
                <w:rFonts w:asciiTheme="minorEastAsia" w:eastAsiaTheme="minorEastAsia" w:hAnsiTheme="minorEastAsia" w:cs="微软雅黑" w:hint="eastAsia"/>
                <w:sz w:val="24"/>
                <w:szCs w:val="24"/>
              </w:rPr>
              <w:t>系统软件</w:t>
            </w:r>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26套</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363"/>
          <w:jc w:val="center"/>
        </w:trPr>
        <w:tc>
          <w:tcPr>
            <w:tcW w:w="249" w:type="pct"/>
            <w:vAlign w:val="center"/>
          </w:tcPr>
          <w:p w:rsidR="00547016" w:rsidRDefault="00DB6D40">
            <w:pPr>
              <w:widowControl/>
              <w:spacing w:line="240" w:lineRule="auto"/>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8</w:t>
            </w:r>
          </w:p>
        </w:tc>
        <w:tc>
          <w:tcPr>
            <w:tcW w:w="1201"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proofErr w:type="gramStart"/>
            <w:r>
              <w:rPr>
                <w:rFonts w:asciiTheme="minorEastAsia" w:eastAsiaTheme="minorEastAsia" w:hAnsiTheme="minorEastAsia" w:cs="微软雅黑" w:hint="eastAsia"/>
                <w:sz w:val="24"/>
                <w:szCs w:val="24"/>
              </w:rPr>
              <w:t>麻精药品</w:t>
            </w:r>
            <w:proofErr w:type="gramEnd"/>
            <w:r>
              <w:rPr>
                <w:rFonts w:asciiTheme="minorEastAsia" w:eastAsiaTheme="minorEastAsia" w:hAnsiTheme="minorEastAsia" w:cs="微软雅黑" w:hint="eastAsia"/>
                <w:sz w:val="24"/>
                <w:szCs w:val="24"/>
              </w:rPr>
              <w:t>后台管理系统软件</w:t>
            </w:r>
          </w:p>
        </w:tc>
        <w:tc>
          <w:tcPr>
            <w:tcW w:w="378" w:type="pct"/>
            <w:vAlign w:val="center"/>
          </w:tcPr>
          <w:p w:rsidR="00547016" w:rsidRDefault="00DB6D40">
            <w:pPr>
              <w:widowControl/>
              <w:spacing w:line="400" w:lineRule="exact"/>
              <w:jc w:val="center"/>
              <w:rPr>
                <w:rFonts w:asciiTheme="minorEastAsia" w:eastAsiaTheme="minorEastAsia" w:hAnsiTheme="minorEastAsia" w:cs="宋体"/>
                <w:color w:val="000000" w:themeColor="text1"/>
                <w:kern w:val="0"/>
                <w:sz w:val="24"/>
                <w:szCs w:val="24"/>
                <w:highlight w:val="yellow"/>
              </w:rPr>
            </w:pPr>
            <w:r>
              <w:rPr>
                <w:rFonts w:asciiTheme="minorEastAsia" w:eastAsiaTheme="minorEastAsia" w:hAnsiTheme="minorEastAsia" w:cs="微软雅黑" w:hint="eastAsia"/>
                <w:kern w:val="0"/>
                <w:sz w:val="24"/>
                <w:szCs w:val="24"/>
              </w:rPr>
              <w:t>1套</w:t>
            </w:r>
          </w:p>
        </w:tc>
        <w:tc>
          <w:tcPr>
            <w:tcW w:w="569"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630" w:type="pct"/>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758"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c>
          <w:tcPr>
            <w:tcW w:w="899" w:type="pct"/>
            <w:vAlign w:val="center"/>
          </w:tcPr>
          <w:p w:rsidR="00547016" w:rsidRDefault="00547016">
            <w:pPr>
              <w:widowControl/>
              <w:spacing w:line="240" w:lineRule="auto"/>
              <w:jc w:val="center"/>
              <w:rPr>
                <w:rFonts w:asciiTheme="minorEastAsia" w:eastAsiaTheme="minorEastAsia" w:hAnsiTheme="minorEastAsia" w:cs="宋体"/>
                <w:color w:val="FF0000"/>
                <w:kern w:val="0"/>
                <w:sz w:val="24"/>
                <w:szCs w:val="24"/>
                <w:highlight w:val="yellow"/>
              </w:rPr>
            </w:pPr>
          </w:p>
        </w:tc>
        <w:tc>
          <w:tcPr>
            <w:tcW w:w="317" w:type="pct"/>
            <w:vAlign w:val="center"/>
          </w:tcPr>
          <w:p w:rsidR="00547016" w:rsidRDefault="00547016">
            <w:pPr>
              <w:widowControl/>
              <w:spacing w:line="240" w:lineRule="auto"/>
              <w:jc w:val="center"/>
              <w:rPr>
                <w:rFonts w:asciiTheme="minorEastAsia" w:eastAsiaTheme="minorEastAsia" w:hAnsiTheme="minorEastAsia" w:cs="宋体"/>
                <w:color w:val="000000" w:themeColor="text1"/>
                <w:sz w:val="24"/>
                <w:szCs w:val="24"/>
                <w:highlight w:val="yellow"/>
              </w:rPr>
            </w:pPr>
          </w:p>
        </w:tc>
      </w:tr>
      <w:tr w:rsidR="00547016">
        <w:trPr>
          <w:trHeight w:val="447"/>
          <w:jc w:val="center"/>
        </w:trPr>
        <w:tc>
          <w:tcPr>
            <w:tcW w:w="3785" w:type="pct"/>
            <w:gridSpan w:val="6"/>
            <w:tcBorders>
              <w:bottom w:val="single" w:sz="4" w:space="0" w:color="auto"/>
              <w:right w:val="single" w:sz="4" w:space="0" w:color="auto"/>
            </w:tcBorders>
          </w:tcPr>
          <w:p w:rsidR="00547016" w:rsidRDefault="00DB6D40">
            <w:pPr>
              <w:spacing w:line="400" w:lineRule="exact"/>
              <w:ind w:firstLineChars="100" w:firstLine="240"/>
              <w:jc w:val="righ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总计：</w:t>
            </w:r>
          </w:p>
        </w:tc>
        <w:tc>
          <w:tcPr>
            <w:tcW w:w="1215" w:type="pct"/>
            <w:gridSpan w:val="2"/>
            <w:tcBorders>
              <w:left w:val="single" w:sz="4" w:space="0" w:color="auto"/>
              <w:bottom w:val="single" w:sz="4" w:space="0" w:color="auto"/>
            </w:tcBorders>
          </w:tcPr>
          <w:p w:rsidR="00547016" w:rsidRDefault="00547016">
            <w:pPr>
              <w:spacing w:line="400" w:lineRule="exact"/>
              <w:rPr>
                <w:rFonts w:asciiTheme="minorEastAsia" w:eastAsiaTheme="minorEastAsia" w:hAnsiTheme="minorEastAsia" w:cs="宋体"/>
                <w:color w:val="000000" w:themeColor="text1"/>
                <w:sz w:val="24"/>
                <w:szCs w:val="24"/>
              </w:rPr>
            </w:pPr>
          </w:p>
        </w:tc>
      </w:tr>
      <w:tr w:rsidR="00547016">
        <w:trPr>
          <w:trHeight w:val="401"/>
          <w:jc w:val="center"/>
        </w:trPr>
        <w:tc>
          <w:tcPr>
            <w:tcW w:w="5000" w:type="pct"/>
            <w:gridSpan w:val="8"/>
            <w:tcBorders>
              <w:top w:val="single" w:sz="4" w:space="0" w:color="auto"/>
            </w:tcBorders>
          </w:tcPr>
          <w:p w:rsidR="00547016" w:rsidRDefault="00DB6D40">
            <w:pPr>
              <w:spacing w:line="400" w:lineRule="exact"/>
              <w:jc w:val="left"/>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 xml:space="preserve">               </w:t>
            </w:r>
            <w:r>
              <w:rPr>
                <w:rFonts w:asciiTheme="minorEastAsia" w:eastAsiaTheme="minorEastAsia" w:hAnsiTheme="minorEastAsia" w:hint="eastAsia"/>
                <w:sz w:val="24"/>
                <w:szCs w:val="24"/>
              </w:rPr>
              <w:t>大写：人民币          元</w:t>
            </w:r>
          </w:p>
        </w:tc>
      </w:tr>
      <w:tr w:rsidR="00547016">
        <w:trPr>
          <w:trHeight w:val="737"/>
          <w:jc w:val="center"/>
        </w:trPr>
        <w:tc>
          <w:tcPr>
            <w:tcW w:w="5000" w:type="pct"/>
            <w:gridSpan w:val="8"/>
          </w:tcPr>
          <w:p w:rsidR="00547016" w:rsidRDefault="00DB6D40">
            <w:pPr>
              <w:widowControl/>
              <w:wordWrap w:val="0"/>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备注：</w:t>
            </w:r>
          </w:p>
          <w:p w:rsidR="00547016" w:rsidRDefault="00DB6D40">
            <w:pPr>
              <w:widowControl/>
              <w:wordWrap w:val="0"/>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1、本项目预算金额：</w:t>
            </w:r>
            <w:r>
              <w:rPr>
                <w:rFonts w:asciiTheme="minorEastAsia" w:eastAsiaTheme="minorEastAsia" w:hAnsiTheme="minorEastAsia" w:cs="宋体"/>
                <w:color w:val="000000" w:themeColor="text1"/>
                <w:kern w:val="0"/>
                <w:sz w:val="24"/>
                <w:szCs w:val="24"/>
              </w:rPr>
              <w:t>480</w:t>
            </w:r>
            <w:r>
              <w:rPr>
                <w:rFonts w:asciiTheme="minorEastAsia" w:eastAsiaTheme="minorEastAsia" w:hAnsiTheme="minorEastAsia" w:cs="宋体" w:hint="eastAsia"/>
                <w:color w:val="000000" w:themeColor="text1"/>
                <w:kern w:val="0"/>
                <w:sz w:val="24"/>
                <w:szCs w:val="24"/>
              </w:rPr>
              <w:t>万元。</w:t>
            </w:r>
          </w:p>
          <w:p w:rsidR="00547016" w:rsidRDefault="00DB6D40">
            <w:pPr>
              <w:widowControl/>
              <w:wordWrap w:val="0"/>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kern w:val="0"/>
                <w:sz w:val="24"/>
                <w:szCs w:val="24"/>
              </w:rPr>
              <w:t>2、</w:t>
            </w:r>
            <w:r>
              <w:rPr>
                <w:rFonts w:asciiTheme="minorEastAsia" w:eastAsiaTheme="minorEastAsia" w:hAnsiTheme="minorEastAsia" w:hint="eastAsia"/>
                <w:kern w:val="0"/>
                <w:sz w:val="24"/>
                <w:szCs w:val="24"/>
              </w:rPr>
              <w:t>供应商必须完全满足并响应本采购项目的用户需求书全部内容（除技术响应表内容）</w:t>
            </w:r>
            <w:r>
              <w:rPr>
                <w:rFonts w:asciiTheme="minorEastAsia" w:eastAsiaTheme="minorEastAsia" w:hAnsiTheme="minorEastAsia" w:cs="宋体" w:hint="eastAsia"/>
                <w:color w:val="000000" w:themeColor="text1"/>
                <w:kern w:val="0"/>
                <w:sz w:val="24"/>
                <w:szCs w:val="24"/>
              </w:rPr>
              <w:t>。</w:t>
            </w:r>
          </w:p>
          <w:p w:rsidR="00547016" w:rsidRDefault="00DB6D40">
            <w:pPr>
              <w:spacing w:line="400" w:lineRule="exact"/>
              <w:ind w:rightChars="104" w:right="218"/>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hint="eastAsia"/>
                <w:color w:val="000000" w:themeColor="text1"/>
                <w:sz w:val="24"/>
                <w:szCs w:val="24"/>
              </w:rPr>
              <w:t>3、</w:t>
            </w:r>
            <w:r>
              <w:rPr>
                <w:rFonts w:asciiTheme="minorEastAsia" w:eastAsiaTheme="minorEastAsia" w:hAnsiTheme="minorEastAsia" w:cs="宋体" w:hint="eastAsia"/>
                <w:color w:val="000000" w:themeColor="text1"/>
                <w:kern w:val="0"/>
                <w:sz w:val="24"/>
                <w:szCs w:val="24"/>
              </w:rPr>
              <w:t>严格按照本报价表报价，更改序号、物资名称、单位的报价单为无效报价。</w:t>
            </w:r>
          </w:p>
          <w:p w:rsidR="00547016" w:rsidRDefault="00DB6D40">
            <w:pPr>
              <w:spacing w:line="400" w:lineRule="exact"/>
              <w:ind w:rightChars="104" w:right="218"/>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4</w:t>
            </w:r>
            <w:r>
              <w:rPr>
                <w:rFonts w:asciiTheme="minorEastAsia" w:eastAsiaTheme="minorEastAsia" w:hAnsiTheme="minorEastAsia" w:cs="宋体" w:hint="eastAsia"/>
                <w:color w:val="000000" w:themeColor="text1"/>
                <w:kern w:val="0"/>
                <w:sz w:val="24"/>
                <w:szCs w:val="24"/>
              </w:rPr>
              <w:t>、单项价格和总价超过本项目预算价为无效报价单。</w:t>
            </w:r>
          </w:p>
          <w:p w:rsidR="00547016" w:rsidRDefault="00DB6D40">
            <w:pPr>
              <w:widowControl/>
              <w:wordWrap w:val="0"/>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5</w:t>
            </w:r>
            <w:r>
              <w:rPr>
                <w:rFonts w:asciiTheme="minorEastAsia" w:eastAsiaTheme="minorEastAsia" w:hAnsiTheme="minorEastAsia" w:cs="宋体" w:hint="eastAsia"/>
                <w:color w:val="000000" w:themeColor="text1"/>
                <w:kern w:val="0"/>
                <w:sz w:val="24"/>
                <w:szCs w:val="24"/>
              </w:rPr>
              <w:t>、本报价表纸质版，由供应商在院内购前市场调查会当日自行携带入场。</w:t>
            </w:r>
          </w:p>
          <w:p w:rsidR="00547016" w:rsidRDefault="00DB6D40">
            <w:pPr>
              <w:spacing w:line="400" w:lineRule="exact"/>
              <w:jc w:val="left"/>
              <w:rPr>
                <w:rFonts w:asciiTheme="minorEastAsia" w:eastAsiaTheme="minorEastAsia" w:hAnsiTheme="minorEastAsia" w:cs="宋体"/>
                <w:color w:val="000000" w:themeColor="text1"/>
                <w:kern w:val="0"/>
                <w:sz w:val="24"/>
                <w:szCs w:val="24"/>
              </w:rPr>
            </w:pPr>
            <w:r>
              <w:rPr>
                <w:rFonts w:asciiTheme="minorEastAsia" w:eastAsiaTheme="minorEastAsia" w:hAnsiTheme="minorEastAsia" w:cs="宋体"/>
                <w:color w:val="000000" w:themeColor="text1"/>
                <w:kern w:val="0"/>
                <w:sz w:val="24"/>
                <w:szCs w:val="24"/>
              </w:rPr>
              <w:t>6</w:t>
            </w:r>
            <w:r>
              <w:rPr>
                <w:rFonts w:asciiTheme="minorEastAsia" w:eastAsiaTheme="minorEastAsia" w:hAnsiTheme="minorEastAsia" w:cs="宋体" w:hint="eastAsia"/>
                <w:color w:val="000000" w:themeColor="text1"/>
                <w:kern w:val="0"/>
                <w:sz w:val="24"/>
                <w:szCs w:val="24"/>
              </w:rPr>
              <w:t>、人民币大写字：壹、贰、叁、肆、伍、陆、柒、捌、玖、拾、佰、仟、万、亿、元、角、分、零、整（正）</w:t>
            </w:r>
          </w:p>
        </w:tc>
      </w:tr>
    </w:tbl>
    <w:p w:rsidR="00547016" w:rsidRDefault="00547016">
      <w:pPr>
        <w:spacing w:line="320" w:lineRule="exact"/>
        <w:ind w:firstLineChars="1750" w:firstLine="4200"/>
        <w:rPr>
          <w:rFonts w:asciiTheme="minorEastAsia" w:eastAsiaTheme="minorEastAsia" w:hAnsiTheme="minorEastAsia" w:cs="宋体"/>
          <w:bCs/>
          <w:color w:val="000000" w:themeColor="text1"/>
          <w:kern w:val="0"/>
          <w:sz w:val="24"/>
          <w:szCs w:val="24"/>
        </w:rPr>
      </w:pPr>
    </w:p>
    <w:p w:rsidR="00547016" w:rsidRDefault="00DB6D40">
      <w:pPr>
        <w:spacing w:line="320" w:lineRule="exact"/>
        <w:ind w:firstLineChars="1750" w:firstLine="4200"/>
        <w:rPr>
          <w:rFonts w:asciiTheme="minorEastAsia" w:eastAsiaTheme="minorEastAsia" w:hAnsiTheme="minorEastAsia" w:cs="宋体"/>
          <w:snapToGrid w:val="0"/>
          <w:color w:val="000000" w:themeColor="text1"/>
          <w:kern w:val="0"/>
          <w:sz w:val="24"/>
          <w:szCs w:val="20"/>
        </w:rPr>
      </w:pPr>
      <w:r>
        <w:rPr>
          <w:rFonts w:asciiTheme="minorEastAsia" w:eastAsiaTheme="minorEastAsia" w:hAnsiTheme="minorEastAsia" w:cs="宋体" w:hint="eastAsia"/>
          <w:snapToGrid w:val="0"/>
          <w:color w:val="000000" w:themeColor="text1"/>
          <w:kern w:val="0"/>
          <w:sz w:val="24"/>
          <w:szCs w:val="20"/>
        </w:rPr>
        <w:t>供应商名称</w:t>
      </w:r>
      <w:r>
        <w:rPr>
          <w:rFonts w:asciiTheme="minorEastAsia" w:eastAsiaTheme="minorEastAsia" w:hAnsiTheme="minorEastAsia" w:cs="宋体" w:hint="eastAsia"/>
          <w:snapToGrid w:val="0"/>
          <w:color w:val="000000" w:themeColor="text1"/>
          <w:kern w:val="0"/>
          <w:sz w:val="24"/>
          <w:szCs w:val="24"/>
        </w:rPr>
        <w:t>（加盖公章）</w:t>
      </w:r>
      <w:r>
        <w:rPr>
          <w:rFonts w:asciiTheme="minorEastAsia" w:eastAsiaTheme="minorEastAsia" w:hAnsiTheme="minorEastAsia" w:cs="宋体" w:hint="eastAsia"/>
          <w:snapToGrid w:val="0"/>
          <w:color w:val="000000" w:themeColor="text1"/>
          <w:kern w:val="0"/>
          <w:sz w:val="24"/>
          <w:szCs w:val="20"/>
        </w:rPr>
        <w:t>：</w:t>
      </w:r>
    </w:p>
    <w:p w:rsidR="00547016" w:rsidRDefault="00547016">
      <w:pPr>
        <w:spacing w:line="320" w:lineRule="exact"/>
        <w:ind w:firstLineChars="926" w:firstLine="2408"/>
        <w:jc w:val="center"/>
        <w:rPr>
          <w:rFonts w:asciiTheme="minorEastAsia" w:eastAsiaTheme="minorEastAsia" w:hAnsiTheme="minorEastAsia" w:cs="宋体"/>
          <w:bCs/>
          <w:snapToGrid w:val="0"/>
          <w:color w:val="000000" w:themeColor="text1"/>
          <w:spacing w:val="10"/>
          <w:kern w:val="0"/>
          <w:sz w:val="24"/>
          <w:szCs w:val="20"/>
        </w:rPr>
      </w:pPr>
    </w:p>
    <w:p w:rsidR="00547016" w:rsidRDefault="00DB6D40">
      <w:pPr>
        <w:spacing w:line="320" w:lineRule="exact"/>
        <w:ind w:firstLineChars="926" w:firstLine="2408"/>
        <w:jc w:val="center"/>
        <w:rPr>
          <w:rFonts w:asciiTheme="minorEastAsia" w:eastAsiaTheme="minorEastAsia" w:hAnsiTheme="minorEastAsia" w:cs="宋体"/>
          <w:bCs/>
          <w:color w:val="000000" w:themeColor="text1"/>
          <w:spacing w:val="10"/>
          <w:kern w:val="0"/>
          <w:sz w:val="24"/>
          <w:szCs w:val="20"/>
        </w:rPr>
      </w:pPr>
      <w:r>
        <w:rPr>
          <w:rFonts w:asciiTheme="minorEastAsia" w:eastAsiaTheme="minorEastAsia" w:hAnsiTheme="minorEastAsia" w:cs="宋体" w:hint="eastAsia"/>
          <w:bCs/>
          <w:snapToGrid w:val="0"/>
          <w:color w:val="000000" w:themeColor="text1"/>
          <w:spacing w:val="10"/>
          <w:kern w:val="0"/>
          <w:sz w:val="24"/>
          <w:szCs w:val="20"/>
        </w:rPr>
        <w:t xml:space="preserve">   日  期： 年  月  日</w:t>
      </w:r>
    </w:p>
    <w:p w:rsidR="00547016" w:rsidRDefault="00DB6D40">
      <w:pPr>
        <w:pStyle w:val="af4"/>
        <w:spacing w:line="400" w:lineRule="exact"/>
        <w:ind w:left="720" w:firstLineChars="0" w:firstLine="0"/>
        <w:rPr>
          <w:rFonts w:asciiTheme="minorEastAsia" w:eastAsiaTheme="minorEastAsia" w:hAnsiTheme="minorEastAsia" w:cs="宋体"/>
          <w:bCs/>
          <w:color w:val="000000" w:themeColor="text1"/>
          <w:sz w:val="28"/>
          <w:szCs w:val="28"/>
          <w:shd w:val="clear" w:color="auto" w:fill="FFFFFF"/>
        </w:rPr>
      </w:pPr>
      <w:r>
        <w:rPr>
          <w:rFonts w:asciiTheme="minorEastAsia" w:eastAsiaTheme="minorEastAsia" w:hAnsiTheme="minorEastAsia" w:cs="宋体" w:hint="eastAsia"/>
          <w:bCs/>
          <w:color w:val="000000" w:themeColor="text1"/>
          <w:sz w:val="28"/>
          <w:szCs w:val="28"/>
          <w:shd w:val="clear" w:color="auto" w:fill="FFFFFF"/>
        </w:rPr>
        <w:t xml:space="preserve">                                                     </w:t>
      </w:r>
    </w:p>
    <w:p w:rsidR="00547016" w:rsidRDefault="00DB6D40">
      <w:pPr>
        <w:widowControl/>
        <w:spacing w:line="240" w:lineRule="auto"/>
        <w:jc w:val="left"/>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b/>
          <w:bCs/>
          <w:color w:val="000000" w:themeColor="text1"/>
          <w:sz w:val="28"/>
          <w:szCs w:val="28"/>
        </w:rPr>
        <w:br w:type="page"/>
      </w:r>
    </w:p>
    <w:p w:rsidR="00547016" w:rsidRDefault="00DB6D40">
      <w:pPr>
        <w:widowControl/>
        <w:spacing w:line="240" w:lineRule="auto"/>
        <w:jc w:val="left"/>
        <w:rPr>
          <w:rFonts w:asciiTheme="minorEastAsia" w:eastAsiaTheme="minorEastAsia" w:hAnsiTheme="minorEastAsia" w:cs="宋体"/>
          <w:b/>
          <w:bCs/>
          <w:color w:val="000000" w:themeColor="text1"/>
          <w:sz w:val="28"/>
          <w:szCs w:val="28"/>
        </w:rPr>
      </w:pPr>
      <w:r>
        <w:rPr>
          <w:rFonts w:asciiTheme="minorEastAsia" w:eastAsiaTheme="minorEastAsia" w:hAnsiTheme="minorEastAsia" w:cs="宋体" w:hint="eastAsia"/>
          <w:b/>
          <w:bCs/>
          <w:color w:val="000000" w:themeColor="text1"/>
          <w:sz w:val="28"/>
          <w:szCs w:val="28"/>
        </w:rPr>
        <w:lastRenderedPageBreak/>
        <w:t>附件</w:t>
      </w:r>
      <w:r>
        <w:rPr>
          <w:rFonts w:asciiTheme="minorEastAsia" w:eastAsiaTheme="minorEastAsia" w:hAnsiTheme="minorEastAsia" w:cs="宋体"/>
          <w:b/>
          <w:bCs/>
          <w:color w:val="000000" w:themeColor="text1"/>
          <w:sz w:val="28"/>
          <w:szCs w:val="28"/>
        </w:rPr>
        <w:t>9</w:t>
      </w:r>
      <w:r>
        <w:rPr>
          <w:rFonts w:asciiTheme="minorEastAsia" w:eastAsiaTheme="minorEastAsia" w:hAnsiTheme="minorEastAsia" w:cs="宋体" w:hint="eastAsia"/>
          <w:b/>
          <w:bCs/>
          <w:color w:val="000000" w:themeColor="text1"/>
          <w:sz w:val="28"/>
          <w:szCs w:val="28"/>
        </w:rPr>
        <w:t>：</w:t>
      </w:r>
    </w:p>
    <w:p w:rsidR="00547016" w:rsidRDefault="00DB6D40">
      <w:pPr>
        <w:widowControl/>
        <w:spacing w:line="440" w:lineRule="atLeast"/>
        <w:jc w:val="center"/>
        <w:rPr>
          <w:rFonts w:asciiTheme="minorEastAsia" w:eastAsiaTheme="minorEastAsia" w:hAnsiTheme="minorEastAsia" w:cs="宋体"/>
          <w:b/>
          <w:i/>
          <w:iCs/>
          <w:color w:val="F79646" w:themeColor="accent6"/>
          <w:kern w:val="0"/>
          <w:sz w:val="32"/>
          <w:szCs w:val="32"/>
        </w:rPr>
      </w:pPr>
      <w:r>
        <w:rPr>
          <w:rFonts w:asciiTheme="minorEastAsia" w:eastAsiaTheme="minorEastAsia" w:hAnsiTheme="minorEastAsia" w:cs="宋体" w:hint="eastAsia"/>
          <w:b/>
          <w:color w:val="000000" w:themeColor="text1"/>
          <w:kern w:val="0"/>
          <w:sz w:val="32"/>
          <w:szCs w:val="32"/>
        </w:rPr>
        <w:t>技术响应表</w:t>
      </w:r>
    </w:p>
    <w:p w:rsidR="00547016" w:rsidRDefault="00547016">
      <w:pPr>
        <w:outlineLvl w:val="1"/>
        <w:rPr>
          <w:rFonts w:asciiTheme="minorEastAsia" w:eastAsiaTheme="minorEastAsia" w:hAnsiTheme="minorEastAsia"/>
          <w:b/>
          <w:bCs/>
          <w:kern w:val="0"/>
          <w:sz w:val="20"/>
          <w:szCs w:val="24"/>
        </w:rPr>
      </w:pPr>
    </w:p>
    <w:tbl>
      <w:tblPr>
        <w:tblW w:w="6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48"/>
        <w:gridCol w:w="5983"/>
        <w:gridCol w:w="1275"/>
        <w:gridCol w:w="993"/>
      </w:tblGrid>
      <w:tr w:rsidR="00547016" w:rsidTr="0011603D">
        <w:trPr>
          <w:trHeight w:val="469"/>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指标项</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技术要求</w:t>
            </w:r>
          </w:p>
        </w:tc>
        <w:tc>
          <w:tcPr>
            <w:tcW w:w="600"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是否偏离</w:t>
            </w:r>
          </w:p>
        </w:tc>
        <w:tc>
          <w:tcPr>
            <w:tcW w:w="467"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备注</w:t>
            </w:r>
          </w:p>
        </w:tc>
      </w:tr>
      <w:tr w:rsidR="00547016">
        <w:trPr>
          <w:trHeight w:val="535"/>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b/>
                <w:bCs/>
                <w:kern w:val="0"/>
                <w:sz w:val="24"/>
                <w:szCs w:val="24"/>
              </w:rPr>
            </w:pPr>
            <w:proofErr w:type="gramStart"/>
            <w:r>
              <w:rPr>
                <w:rFonts w:asciiTheme="minorEastAsia" w:eastAsiaTheme="minorEastAsia" w:hAnsiTheme="minorEastAsia" w:cs="微软雅黑" w:hint="eastAsia"/>
                <w:b/>
                <w:bCs/>
                <w:kern w:val="0"/>
                <w:sz w:val="24"/>
                <w:szCs w:val="24"/>
              </w:rPr>
              <w:t>麻精总管理柜</w:t>
            </w:r>
            <w:proofErr w:type="gramEnd"/>
          </w:p>
        </w:tc>
      </w:tr>
      <w:tr w:rsidR="00547016">
        <w:trPr>
          <w:trHeight w:val="59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柜体尺寸</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宽≤700mm,深≤700mm,高≤2100mm（含监控摄像头），柜体后无任何配件（具体按需配置）。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rPr>
                <w:rFonts w:asciiTheme="minorEastAsia" w:eastAsiaTheme="minorEastAsia" w:hAnsiTheme="minorEastAsia" w:cs="微软雅黑"/>
                <w:szCs w:val="21"/>
                <w:shd w:val="clear" w:color="auto" w:fill="FFFFFF"/>
              </w:rPr>
            </w:pPr>
          </w:p>
        </w:tc>
      </w:tr>
      <w:tr w:rsidR="00547016">
        <w:trPr>
          <w:trHeight w:val="59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▲药瓶储存与权限识别</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rPr>
                <w:rFonts w:asciiTheme="minorEastAsia" w:hAnsiTheme="minorEastAsia" w:cs="微软雅黑"/>
                <w:szCs w:val="21"/>
                <w:shd w:val="clear" w:color="auto" w:fill="FFFFFF"/>
              </w:rPr>
            </w:pPr>
            <w:proofErr w:type="gramStart"/>
            <w:r>
              <w:rPr>
                <w:rFonts w:asciiTheme="minorEastAsia" w:eastAsiaTheme="minorEastAsia" w:hAnsiTheme="minorEastAsia" w:cs="微软雅黑" w:hint="eastAsia"/>
                <w:szCs w:val="21"/>
                <w:shd w:val="clear" w:color="auto" w:fill="FFFFFF"/>
              </w:rPr>
              <w:t>支持麻精药</w:t>
            </w:r>
            <w:proofErr w:type="gramEnd"/>
            <w:r>
              <w:rPr>
                <w:rFonts w:asciiTheme="minorEastAsia" w:eastAsiaTheme="minorEastAsia" w:hAnsiTheme="minorEastAsia" w:cs="微软雅黑" w:hint="eastAsia"/>
                <w:szCs w:val="21"/>
                <w:shd w:val="clear" w:color="auto" w:fill="FFFFFF"/>
              </w:rPr>
              <w:t>和普通药物同时储存，</w:t>
            </w:r>
            <w:proofErr w:type="gramStart"/>
            <w:r>
              <w:rPr>
                <w:rFonts w:asciiTheme="minorEastAsia" w:eastAsiaTheme="minorEastAsia" w:hAnsiTheme="minorEastAsia" w:cs="微软雅黑" w:hint="eastAsia"/>
                <w:szCs w:val="21"/>
                <w:shd w:val="clear" w:color="auto" w:fill="FFFFFF"/>
              </w:rPr>
              <w:t>麻精药</w:t>
            </w:r>
            <w:proofErr w:type="gramEnd"/>
            <w:r>
              <w:rPr>
                <w:rFonts w:asciiTheme="minorEastAsia" w:eastAsiaTheme="minorEastAsia" w:hAnsiTheme="minorEastAsia" w:cs="微软雅黑" w:hint="eastAsia"/>
                <w:szCs w:val="21"/>
                <w:shd w:val="clear" w:color="auto" w:fill="FFFFFF"/>
              </w:rPr>
              <w:t>仅限IC 卡 / RFID 工卡、指纹识别、密码等方式登录，普通药物可以支持一键开柜。</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szCs w:val="21"/>
                <w:lang w:bidi="ar"/>
              </w:rPr>
              <w:t>提供系统功能截图或相关证明材料</w:t>
            </w:r>
            <w:r>
              <w:rPr>
                <w:rFonts w:asciiTheme="minorEastAsia" w:eastAsiaTheme="minorEastAsia" w:hAnsiTheme="minorEastAsia" w:cstheme="minorEastAsia" w:hint="eastAsia"/>
                <w:b/>
                <w:bCs/>
                <w:iCs/>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DB6D40">
            <w:pPr>
              <w:adjustRightInd w:val="0"/>
              <w:snapToGrid w:val="0"/>
              <w:spacing w:line="400" w:lineRule="exact"/>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trPr>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柜</w:t>
            </w:r>
            <w:proofErr w:type="gramStart"/>
            <w:r>
              <w:rPr>
                <w:rFonts w:asciiTheme="minorEastAsia" w:eastAsiaTheme="minorEastAsia" w:hAnsiTheme="minorEastAsia" w:cs="微软雅黑" w:hint="eastAsia"/>
                <w:szCs w:val="21"/>
              </w:rPr>
              <w:t>体材</w:t>
            </w:r>
            <w:proofErr w:type="gramEnd"/>
            <w:r>
              <w:rPr>
                <w:rFonts w:asciiTheme="minorEastAsia" w:eastAsiaTheme="minorEastAsia" w:hAnsiTheme="minorEastAsia" w:cs="微软雅黑" w:hint="eastAsia"/>
                <w:szCs w:val="21"/>
              </w:rPr>
              <w:t>质</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为金属钢材质，</w:t>
            </w:r>
            <w:proofErr w:type="gramStart"/>
            <w:r>
              <w:rPr>
                <w:rFonts w:asciiTheme="minorEastAsia" w:eastAsiaTheme="minorEastAsia" w:hAnsiTheme="minorEastAsia" w:cs="微软雅黑" w:hint="eastAsia"/>
                <w:szCs w:val="21"/>
                <w:shd w:val="clear" w:color="auto" w:fill="FFFFFF"/>
              </w:rPr>
              <w:t>表面需易擦洗</w:t>
            </w:r>
            <w:proofErr w:type="gramEnd"/>
            <w:r>
              <w:rPr>
                <w:rFonts w:asciiTheme="minorEastAsia" w:eastAsiaTheme="minorEastAsia" w:hAnsiTheme="minorEastAsia" w:cs="微软雅黑" w:hint="eastAsia"/>
                <w:szCs w:val="21"/>
                <w:shd w:val="clear" w:color="auto" w:fill="FFFFFF"/>
              </w:rPr>
              <w:t>、不易掉漆、不易氧化，钢板厚度≥1.5mm，符合《芬太尼类药物专用智能柜通用技术规范》，满足国家毒麻药品管理规范。</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操控显示屏</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配置≥15英寸触摸操作显示终端，</w:t>
            </w:r>
            <w:r>
              <w:rPr>
                <w:rFonts w:asciiTheme="minorEastAsia" w:eastAsiaTheme="minorEastAsia" w:hAnsiTheme="minorEastAsia" w:cs="微软雅黑" w:hint="eastAsia"/>
                <w:szCs w:val="21"/>
                <w:shd w:val="clear" w:color="auto" w:fill="FFFFFF"/>
              </w:rPr>
              <w:t>显示分辨率不低于 1280×1024。</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hRule="exact" w:val="957"/>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主机配置</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运行内存≥16G，硬盘内存≥SSD 512G ，保证系统运行流畅，硬盘大小按需配置。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hRule="exact" w:val="1286"/>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▲登录方式</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支持密码、IC 卡 / RFID 工卡、指纹识别，指静脉、戴口罩人脸识别，支持双人鉴权、双人核对，</w:t>
            </w:r>
            <w:r>
              <w:rPr>
                <w:rFonts w:asciiTheme="minorEastAsia" w:eastAsiaTheme="minorEastAsia" w:hAnsiTheme="minorEastAsia" w:cs="微软雅黑" w:hint="eastAsia"/>
                <w:szCs w:val="21"/>
              </w:rPr>
              <w:t>人脸识别模块，</w:t>
            </w:r>
            <w:r>
              <w:rPr>
                <w:rFonts w:asciiTheme="minorEastAsia" w:eastAsiaTheme="minorEastAsia" w:hAnsiTheme="minorEastAsia" w:cs="微软雅黑" w:hint="eastAsia"/>
                <w:szCs w:val="21"/>
                <w:shd w:val="clear" w:color="auto" w:fill="FFFFFF"/>
              </w:rPr>
              <w:t>等多种识别方式，按需配置。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72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▲扫描模块</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配备用条码扫描模块，支持一维码、</w:t>
            </w:r>
            <w:proofErr w:type="gramStart"/>
            <w:r>
              <w:rPr>
                <w:rFonts w:asciiTheme="minorEastAsia" w:eastAsiaTheme="minorEastAsia" w:hAnsiTheme="minorEastAsia" w:cs="微软雅黑" w:hint="eastAsia"/>
                <w:szCs w:val="21"/>
                <w:shd w:val="clear" w:color="auto" w:fill="FFFFFF"/>
              </w:rPr>
              <w:t>二维码等</w:t>
            </w:r>
            <w:proofErr w:type="gramEnd"/>
            <w:r>
              <w:rPr>
                <w:rFonts w:asciiTheme="minorEastAsia" w:eastAsiaTheme="minorEastAsia" w:hAnsiTheme="minorEastAsia" w:cs="微软雅黑" w:hint="eastAsia"/>
                <w:szCs w:val="21"/>
                <w:shd w:val="clear" w:color="auto" w:fill="FFFFFF"/>
              </w:rPr>
              <w:t>多种扫描方式。</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90"/>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抽屉药盒单元</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配置≥6 层抽屉，支持同一层抽屉定制不同规格药槽（单品</w:t>
            </w:r>
            <w:proofErr w:type="gramStart"/>
            <w:r>
              <w:rPr>
                <w:rFonts w:asciiTheme="minorEastAsia" w:eastAsiaTheme="minorEastAsia" w:hAnsiTheme="minorEastAsia" w:cs="微软雅黑" w:hint="eastAsia"/>
                <w:szCs w:val="21"/>
                <w:shd w:val="clear" w:color="auto" w:fill="FFFFFF"/>
              </w:rPr>
              <w:t>规</w:t>
            </w:r>
            <w:proofErr w:type="gramEnd"/>
            <w:r>
              <w:rPr>
                <w:rFonts w:asciiTheme="minorEastAsia" w:eastAsiaTheme="minorEastAsia" w:hAnsiTheme="minorEastAsia" w:cs="微软雅黑" w:hint="eastAsia"/>
                <w:szCs w:val="21"/>
                <w:shd w:val="clear" w:color="auto" w:fill="FFFFFF"/>
              </w:rPr>
              <w:t>最小&gt;6 支药槽）,支持抽屉</w:t>
            </w:r>
            <w:proofErr w:type="gramStart"/>
            <w:r>
              <w:rPr>
                <w:rFonts w:asciiTheme="minorEastAsia" w:eastAsiaTheme="minorEastAsia" w:hAnsiTheme="minorEastAsia" w:cs="微软雅黑" w:hint="eastAsia"/>
                <w:szCs w:val="21"/>
                <w:shd w:val="clear" w:color="auto" w:fill="FFFFFF"/>
              </w:rPr>
              <w:t>支持自</w:t>
            </w:r>
            <w:proofErr w:type="gramEnd"/>
            <w:r>
              <w:rPr>
                <w:rFonts w:asciiTheme="minorEastAsia" w:eastAsiaTheme="minorEastAsia" w:hAnsiTheme="minorEastAsia" w:cs="微软雅黑" w:hint="eastAsia"/>
                <w:szCs w:val="21"/>
                <w:shd w:val="clear" w:color="auto" w:fill="FFFFFF"/>
              </w:rPr>
              <w:t>动弹出，同一层可定制不同规格药槽（按需配置）。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widowControl/>
              <w:numPr>
                <w:ilvl w:val="0"/>
                <w:numId w:val="13"/>
              </w:numPr>
              <w:spacing w:line="240" w:lineRule="auto"/>
              <w:jc w:val="center"/>
              <w:textAlignment w:val="top"/>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▲退药</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支持操作者退药，需按原取药药品批号药盒退药，支持扫描追溯码或点选取</w:t>
            </w:r>
            <w:proofErr w:type="gramStart"/>
            <w:r>
              <w:rPr>
                <w:rFonts w:asciiTheme="minorEastAsia" w:eastAsiaTheme="minorEastAsia" w:hAnsiTheme="minorEastAsia" w:cs="微软雅黑" w:hint="eastAsia"/>
                <w:szCs w:val="21"/>
                <w:shd w:val="clear" w:color="auto" w:fill="FFFFFF"/>
              </w:rPr>
              <w:t>药记录</w:t>
            </w:r>
            <w:proofErr w:type="gramEnd"/>
            <w:r>
              <w:rPr>
                <w:rFonts w:asciiTheme="minorEastAsia" w:eastAsiaTheme="minorEastAsia" w:hAnsiTheme="minorEastAsia" w:cs="微软雅黑" w:hint="eastAsia"/>
                <w:szCs w:val="21"/>
                <w:shd w:val="clear" w:color="auto" w:fill="FFFFFF"/>
              </w:rPr>
              <w:t>退药，操作错误立即提醒并锁死权限，亮灯指引退至指定空药槽。</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▲药瓶存储单元</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支持安瓿瓶、片剂盒装、袋装、</w:t>
            </w:r>
            <w:proofErr w:type="gramStart"/>
            <w:r>
              <w:rPr>
                <w:rFonts w:asciiTheme="minorEastAsia" w:eastAsiaTheme="minorEastAsia" w:hAnsiTheme="minorEastAsia" w:cs="微软雅黑" w:hint="eastAsia"/>
                <w:szCs w:val="21"/>
                <w:shd w:val="clear" w:color="auto" w:fill="FFFFFF"/>
              </w:rPr>
              <w:t>瓶装等</w:t>
            </w:r>
            <w:proofErr w:type="gramEnd"/>
            <w:r>
              <w:rPr>
                <w:rFonts w:asciiTheme="minorEastAsia" w:eastAsiaTheme="minorEastAsia" w:hAnsiTheme="minorEastAsia" w:cs="微软雅黑" w:hint="eastAsia"/>
                <w:szCs w:val="21"/>
                <w:shd w:val="clear" w:color="auto" w:fill="FFFFFF"/>
              </w:rPr>
              <w:t xml:space="preserve">多种包装方式，总储药量至少≥60 </w:t>
            </w:r>
            <w:proofErr w:type="gramStart"/>
            <w:r>
              <w:rPr>
                <w:rFonts w:asciiTheme="minorEastAsia" w:eastAsiaTheme="minorEastAsia" w:hAnsiTheme="minorEastAsia" w:cs="微软雅黑" w:hint="eastAsia"/>
                <w:szCs w:val="21"/>
                <w:shd w:val="clear" w:color="auto" w:fill="FFFFFF"/>
              </w:rPr>
              <w:t>个</w:t>
            </w:r>
            <w:proofErr w:type="gramEnd"/>
            <w:r>
              <w:rPr>
                <w:rFonts w:asciiTheme="minorEastAsia" w:eastAsiaTheme="minorEastAsia" w:hAnsiTheme="minorEastAsia" w:cs="微软雅黑" w:hint="eastAsia"/>
                <w:szCs w:val="21"/>
                <w:shd w:val="clear" w:color="auto" w:fill="FFFFFF"/>
              </w:rPr>
              <w:t>药盒，总数量至少≥5500 支，支持分隔存储（具体按需配置）。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▲药品管理</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支持配置独立的药品管控抽屉（具体按需配置），抽屉每个储</w:t>
            </w:r>
            <w:proofErr w:type="gramStart"/>
            <w:r>
              <w:rPr>
                <w:rFonts w:asciiTheme="minorEastAsia" w:eastAsiaTheme="minorEastAsia" w:hAnsiTheme="minorEastAsia" w:cs="微软雅黑" w:hint="eastAsia"/>
                <w:szCs w:val="21"/>
              </w:rPr>
              <w:t>药单元</w:t>
            </w:r>
            <w:proofErr w:type="gramEnd"/>
            <w:r>
              <w:rPr>
                <w:rFonts w:asciiTheme="minorEastAsia" w:eastAsiaTheme="minorEastAsia" w:hAnsiTheme="minorEastAsia" w:cs="微软雅黑" w:hint="eastAsia"/>
                <w:szCs w:val="21"/>
              </w:rPr>
              <w:t>配置锁控、并通过提示灯提示取药位置，每层≥12个单支感应管控计数药盒，容量≥0.6L的单支药盒；双层抽屉配置≥6个</w:t>
            </w:r>
            <w:r>
              <w:rPr>
                <w:rFonts w:asciiTheme="minorEastAsia" w:eastAsiaTheme="minorEastAsia" w:hAnsiTheme="minorEastAsia" w:cs="微软雅黑" w:hint="eastAsia"/>
                <w:kern w:val="0"/>
                <w:szCs w:val="21"/>
              </w:rPr>
              <w:t>自动记录药品数量，出库、入库等，根据具体需求分配抽屉储存。</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▲空瓶回收及余液监控</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抽屉内含空瓶回收单元或外挂空瓶回收箱，支持自动识别空药瓶并回收，支持对多种形状的</w:t>
            </w:r>
            <w:proofErr w:type="gramStart"/>
            <w:r>
              <w:rPr>
                <w:rFonts w:asciiTheme="minorEastAsia" w:eastAsiaTheme="minorEastAsia" w:hAnsiTheme="minorEastAsia" w:cs="微软雅黑" w:hint="eastAsia"/>
                <w:szCs w:val="21"/>
              </w:rPr>
              <w:t>空瓶麻精药品</w:t>
            </w:r>
            <w:proofErr w:type="gramEnd"/>
            <w:r>
              <w:rPr>
                <w:rFonts w:asciiTheme="minorEastAsia" w:eastAsiaTheme="minorEastAsia" w:hAnsiTheme="minorEastAsia" w:cs="微软雅黑" w:hint="eastAsia"/>
                <w:szCs w:val="21"/>
              </w:rPr>
              <w:t>进行回收，需双人核验，自动监测记录空瓶回收数量、并核验取药记录，支持导出数据报表，余液处理过程视频监控记录保存≥180天。</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723"/>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▲应急安全锁</w:t>
            </w:r>
          </w:p>
        </w:tc>
        <w:tc>
          <w:tcPr>
            <w:tcW w:w="2815" w:type="pct"/>
            <w:tcBorders>
              <w:top w:val="single" w:sz="4" w:space="0" w:color="auto"/>
              <w:left w:val="single" w:sz="4" w:space="0" w:color="auto"/>
              <w:bottom w:val="single" w:sz="4" w:space="0" w:color="auto"/>
              <w:right w:val="single" w:sz="4" w:space="0" w:color="auto"/>
            </w:tcBorders>
            <w:vAlign w:val="bottom"/>
          </w:tcPr>
          <w:p w:rsidR="00547016" w:rsidRDefault="00DB6D40">
            <w:pPr>
              <w:widowControl/>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每个抽屉</w:t>
            </w:r>
            <w:proofErr w:type="gramStart"/>
            <w:r>
              <w:rPr>
                <w:rFonts w:asciiTheme="minorEastAsia" w:eastAsiaTheme="minorEastAsia" w:hAnsiTheme="minorEastAsia" w:cs="微软雅黑" w:hint="eastAsia"/>
                <w:szCs w:val="21"/>
              </w:rPr>
              <w:t>需支持</w:t>
            </w:r>
            <w:proofErr w:type="gramEnd"/>
            <w:r>
              <w:rPr>
                <w:rFonts w:asciiTheme="minorEastAsia" w:eastAsiaTheme="minorEastAsia" w:hAnsiTheme="minorEastAsia" w:cs="微软雅黑" w:hint="eastAsia"/>
                <w:szCs w:val="21"/>
              </w:rPr>
              <w:t>应急安全机械锁（双锁），支持断电或故障等特殊情况下使用。</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温湿度监控模块</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温、湿度实时监测，并实时显示，超过预设配置的温度、湿度时，系统自动发送信息预警，支持数据报表导出。</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trPr>
          <w:trHeight w:val="71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设备异常提醒</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暴力破坏、异常移动 / 倾倒时自动报警，报警后可操作关闭。</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应急电源</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设备带ups电源，可在断电时立即启用，待机使用时间≥3小时；开机使用时间≥1小时。</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▲视频监控</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外置高清摄像头，分辨率≥1080p，至少存储≥180 天视频，配置 4T 本地硬盘，24H 监控，支持本地查看及按操作记录查视频，</w:t>
            </w:r>
            <w:r>
              <w:rPr>
                <w:rFonts w:asciiTheme="minorEastAsia" w:eastAsiaTheme="minorEastAsia" w:hAnsiTheme="minorEastAsia" w:cs="微软雅黑" w:hint="eastAsia"/>
                <w:szCs w:val="21"/>
              </w:rPr>
              <w:t>系统实时记录并存储取药视频，可根据操作记录调取所有的取药视频。</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数据接口</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柜体内置≥2个网口；≥4个USB接口。</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3"/>
              </w:numPr>
              <w:adjustRightInd w:val="0"/>
              <w:snapToGrid w:val="0"/>
              <w:jc w:val="center"/>
              <w:rPr>
                <w:rFonts w:asciiTheme="minorEastAsia" w:eastAsiaTheme="minorEastAsia" w:hAnsiTheme="minorEastAsia" w:cs="微软雅黑"/>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 xml:space="preserve"> ▲药品RFID识别模块</w:t>
            </w:r>
          </w:p>
        </w:tc>
        <w:tc>
          <w:tcPr>
            <w:tcW w:w="281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配置RFID识别功能模块，可批量（数量为一盒）识别药瓶上的RFID，并满足国家规定（承诺</w:t>
            </w:r>
            <w:proofErr w:type="gramStart"/>
            <w:r>
              <w:rPr>
                <w:rFonts w:asciiTheme="minorEastAsia" w:eastAsiaTheme="minorEastAsia" w:hAnsiTheme="minorEastAsia" w:cs="微软雅黑" w:hint="eastAsia"/>
                <w:szCs w:val="21"/>
              </w:rPr>
              <w:t>在麻精药瓶</w:t>
            </w:r>
            <w:proofErr w:type="gramEnd"/>
            <w:r>
              <w:rPr>
                <w:rFonts w:asciiTheme="minorEastAsia" w:eastAsiaTheme="minorEastAsia" w:hAnsiTheme="minorEastAsia" w:cs="微软雅黑" w:hint="eastAsia"/>
                <w:szCs w:val="21"/>
              </w:rPr>
              <w:t>朔源管</w:t>
            </w:r>
            <w:proofErr w:type="gramStart"/>
            <w:r>
              <w:rPr>
                <w:rFonts w:asciiTheme="minorEastAsia" w:eastAsiaTheme="minorEastAsia" w:hAnsiTheme="minorEastAsia" w:cs="微软雅黑" w:hint="eastAsia"/>
                <w:szCs w:val="21"/>
              </w:rPr>
              <w:t>控规定</w:t>
            </w:r>
            <w:proofErr w:type="gramEnd"/>
            <w:r>
              <w:rPr>
                <w:rFonts w:asciiTheme="minorEastAsia" w:eastAsiaTheme="minorEastAsia" w:hAnsiTheme="minorEastAsia" w:cs="微软雅黑" w:hint="eastAsia"/>
                <w:szCs w:val="21"/>
              </w:rPr>
              <w:t>出来的3个月内实现）可追踪朔源药品流向。</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bl>
    <w:p w:rsidR="00547016" w:rsidRDefault="00547016">
      <w:pPr>
        <w:spacing w:line="360" w:lineRule="auto"/>
        <w:outlineLvl w:val="1"/>
        <w:rPr>
          <w:rFonts w:asciiTheme="minorEastAsia" w:eastAsiaTheme="minorEastAsia" w:hAnsiTheme="minorEastAsia" w:cs="微软雅黑"/>
          <w:b/>
          <w:bCs/>
          <w:kern w:val="0"/>
          <w:sz w:val="24"/>
          <w:szCs w:val="24"/>
        </w:rPr>
      </w:pPr>
    </w:p>
    <w:tbl>
      <w:tblPr>
        <w:tblW w:w="6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277"/>
        <w:gridCol w:w="5953"/>
        <w:gridCol w:w="1275"/>
        <w:gridCol w:w="993"/>
      </w:tblGrid>
      <w:tr w:rsidR="00547016" w:rsidTr="0011603D">
        <w:trPr>
          <w:trHeight w:val="487"/>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kern w:val="0"/>
                <w:szCs w:val="21"/>
              </w:rPr>
              <w:t>序号</w:t>
            </w: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szCs w:val="21"/>
              </w:rPr>
            </w:pPr>
            <w:r>
              <w:rPr>
                <w:rFonts w:asciiTheme="minorEastAsia" w:eastAsiaTheme="minorEastAsia" w:hAnsiTheme="minorEastAsia" w:cs="微软雅黑" w:hint="eastAsia"/>
                <w:b/>
                <w:bCs/>
                <w:kern w:val="0"/>
                <w:szCs w:val="21"/>
              </w:rPr>
              <w:t>指标项</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kern w:val="0"/>
                <w:szCs w:val="21"/>
              </w:rPr>
              <w:t>技术要求</w:t>
            </w:r>
          </w:p>
        </w:tc>
        <w:tc>
          <w:tcPr>
            <w:tcW w:w="600"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是否偏离</w:t>
            </w:r>
          </w:p>
        </w:tc>
        <w:tc>
          <w:tcPr>
            <w:tcW w:w="467"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备注</w:t>
            </w:r>
          </w:p>
        </w:tc>
      </w:tr>
      <w:tr w:rsidR="00547016">
        <w:trPr>
          <w:trHeight w:val="55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b/>
                <w:bCs/>
                <w:kern w:val="0"/>
                <w:sz w:val="24"/>
                <w:szCs w:val="24"/>
              </w:rPr>
            </w:pPr>
            <w:r>
              <w:rPr>
                <w:rFonts w:asciiTheme="minorEastAsia" w:eastAsiaTheme="minorEastAsia" w:hAnsiTheme="minorEastAsia" w:cs="微软雅黑" w:hint="eastAsia"/>
                <w:b/>
                <w:bCs/>
                <w:kern w:val="0"/>
                <w:sz w:val="24"/>
                <w:szCs w:val="24"/>
              </w:rPr>
              <w:t>药品冷藏柜（副柜）</w:t>
            </w:r>
          </w:p>
        </w:tc>
      </w:tr>
      <w:tr w:rsidR="00547016">
        <w:trPr>
          <w:trHeight w:val="59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柜体尺寸</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主柜：宽≤750mm、深≤750mm、高≤2100mm，尺寸允许偏离 ±10mm。</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59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材质结构</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材质高强度金属钢，耐消毒、易清理、不易老化变色，防火、耐潮、抗腐蚀，符合医疗环境 / 医疗机构卫生安全要求，可放置不同剂型药品（含异形、拆零、针剂等），</w:t>
            </w:r>
            <w:r>
              <w:rPr>
                <w:rFonts w:asciiTheme="minorEastAsia" w:eastAsiaTheme="minorEastAsia" w:hAnsiTheme="minorEastAsia" w:cs="微软雅黑" w:hint="eastAsia"/>
                <w:szCs w:val="21"/>
              </w:rPr>
              <w:t>有效减少起雾现象，符合医院管理规范化的要求，</w:t>
            </w:r>
            <w:proofErr w:type="gramStart"/>
            <w:r>
              <w:rPr>
                <w:rFonts w:asciiTheme="minorEastAsia" w:eastAsiaTheme="minorEastAsia" w:hAnsiTheme="minorEastAsia" w:cs="微软雅黑" w:hint="eastAsia"/>
                <w:szCs w:val="21"/>
              </w:rPr>
              <w:t>一</w:t>
            </w:r>
            <w:proofErr w:type="gramEnd"/>
            <w:r>
              <w:rPr>
                <w:rFonts w:asciiTheme="minorEastAsia" w:eastAsiaTheme="minorEastAsia" w:hAnsiTheme="minorEastAsia" w:cs="微软雅黑" w:hint="eastAsia"/>
                <w:szCs w:val="21"/>
              </w:rPr>
              <w:t>体式铝合金金属门框方便消毒。</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▲药品储存</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支持安瓿瓶、片剂盒装、</w:t>
            </w:r>
            <w:proofErr w:type="gramStart"/>
            <w:r>
              <w:rPr>
                <w:rFonts w:asciiTheme="minorEastAsia" w:eastAsiaTheme="minorEastAsia" w:hAnsiTheme="minorEastAsia" w:cs="微软雅黑" w:hint="eastAsia"/>
                <w:szCs w:val="21"/>
                <w:shd w:val="clear" w:color="auto" w:fill="FFFFFF"/>
              </w:rPr>
              <w:t>瓶装等</w:t>
            </w:r>
            <w:proofErr w:type="gramEnd"/>
            <w:r>
              <w:rPr>
                <w:rFonts w:asciiTheme="minorEastAsia" w:eastAsiaTheme="minorEastAsia" w:hAnsiTheme="minorEastAsia" w:cs="微软雅黑" w:hint="eastAsia"/>
                <w:szCs w:val="21"/>
                <w:shd w:val="clear" w:color="auto" w:fill="FFFFFF"/>
              </w:rPr>
              <w:t>多种包装药品存储；单台设备存储药品品种数≥20 种，单支管理</w:t>
            </w:r>
            <w:proofErr w:type="gramStart"/>
            <w:r>
              <w:rPr>
                <w:rFonts w:asciiTheme="minorEastAsia" w:eastAsiaTheme="minorEastAsia" w:hAnsiTheme="minorEastAsia" w:cs="微软雅黑" w:hint="eastAsia"/>
                <w:szCs w:val="21"/>
                <w:shd w:val="clear" w:color="auto" w:fill="FFFFFF"/>
              </w:rPr>
              <w:t>模式下储药量</w:t>
            </w:r>
            <w:proofErr w:type="gramEnd"/>
            <w:r>
              <w:rPr>
                <w:rFonts w:asciiTheme="minorEastAsia" w:eastAsiaTheme="minorEastAsia" w:hAnsiTheme="minorEastAsia" w:cs="微软雅黑" w:hint="eastAsia"/>
                <w:szCs w:val="21"/>
                <w:shd w:val="clear" w:color="auto" w:fill="FFFFFF"/>
              </w:rPr>
              <w:t>≥300 支，总数量≥1000 盒（按需配置）。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▲药品标识</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proofErr w:type="gramStart"/>
            <w:r>
              <w:rPr>
                <w:rFonts w:asciiTheme="minorEastAsia" w:eastAsiaTheme="minorEastAsia" w:hAnsiTheme="minorEastAsia" w:cs="微软雅黑" w:hint="eastAsia"/>
                <w:szCs w:val="21"/>
              </w:rPr>
              <w:t>每个药架配置</w:t>
            </w:r>
            <w:proofErr w:type="gramEnd"/>
            <w:r>
              <w:rPr>
                <w:rFonts w:asciiTheme="minorEastAsia" w:eastAsiaTheme="minorEastAsia" w:hAnsiTheme="minorEastAsia" w:cs="微软雅黑" w:hint="eastAsia"/>
                <w:szCs w:val="21"/>
              </w:rPr>
              <w:t>彩色电子显示屏，清晰显示“毒”“麻”“高危”等国家规定的重要药品标识，并提示具体的药品名称，药品邻近期等（具体按需配置）。</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▲温度控制</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rPr>
              <w:t>屏幕实时显示柜内温度值、湿度值，</w:t>
            </w:r>
            <w:r>
              <w:rPr>
                <w:rFonts w:asciiTheme="minorEastAsia" w:eastAsiaTheme="minorEastAsia" w:hAnsiTheme="minorEastAsia" w:cs="微软雅黑" w:hint="eastAsia"/>
                <w:szCs w:val="21"/>
                <w:shd w:val="clear" w:color="auto" w:fill="FFFFFF"/>
              </w:rPr>
              <w:t xml:space="preserve">温度恒定控制在 2℃~8℃（误差≤±0.3℃）；相对湿度 35%~75% </w:t>
            </w:r>
            <w:proofErr w:type="spellStart"/>
            <w:r>
              <w:rPr>
                <w:rFonts w:asciiTheme="minorEastAsia" w:eastAsiaTheme="minorEastAsia" w:hAnsiTheme="minorEastAsia" w:cs="微软雅黑" w:hint="eastAsia"/>
                <w:szCs w:val="21"/>
                <w:shd w:val="clear" w:color="auto" w:fill="FFFFFF"/>
              </w:rPr>
              <w:t>rh</w:t>
            </w:r>
            <w:proofErr w:type="spellEnd"/>
            <w:r>
              <w:rPr>
                <w:rFonts w:asciiTheme="minorEastAsia" w:eastAsiaTheme="minorEastAsia" w:hAnsiTheme="minorEastAsia" w:cs="微软雅黑" w:hint="eastAsia"/>
                <w:szCs w:val="21"/>
                <w:shd w:val="clear" w:color="auto" w:fill="FFFFFF"/>
              </w:rPr>
              <w:t xml:space="preserve">（误差≤±3% </w:t>
            </w:r>
            <w:proofErr w:type="spellStart"/>
            <w:r>
              <w:rPr>
                <w:rFonts w:asciiTheme="minorEastAsia" w:eastAsiaTheme="minorEastAsia" w:hAnsiTheme="minorEastAsia" w:cs="微软雅黑" w:hint="eastAsia"/>
                <w:szCs w:val="21"/>
                <w:shd w:val="clear" w:color="auto" w:fill="FFFFFF"/>
              </w:rPr>
              <w:t>rh</w:t>
            </w:r>
            <w:proofErr w:type="spellEnd"/>
            <w:r>
              <w:rPr>
                <w:rFonts w:asciiTheme="minorEastAsia" w:eastAsiaTheme="minorEastAsia" w:hAnsiTheme="minorEastAsia" w:cs="微软雅黑" w:hint="eastAsia"/>
                <w:szCs w:val="21"/>
                <w:shd w:val="clear" w:color="auto" w:fill="FFFFFF"/>
              </w:rPr>
              <w:t>），符合医用冷藏箱标准，</w:t>
            </w:r>
            <w:r>
              <w:rPr>
                <w:rFonts w:asciiTheme="minorEastAsia" w:eastAsiaTheme="minorEastAsia" w:hAnsiTheme="minorEastAsia" w:cs="微软雅黑" w:hint="eastAsia"/>
                <w:szCs w:val="21"/>
              </w:rPr>
              <w:t>且可进行温度设置调节。</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1022"/>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出库入库</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全自动记录药品出库、入库数量，采用红外感应技术、 AI 算法等多种方式计算。</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1352"/>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错误报警提示</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药品应取与已取数量不符时，触发报警、软件界面提醒、显示屏红色提示、等多种报警场景（如</w:t>
            </w:r>
            <w:r>
              <w:rPr>
                <w:rFonts w:asciiTheme="minorEastAsia" w:eastAsiaTheme="minorEastAsia" w:hAnsiTheme="minorEastAsia" w:cs="微软雅黑" w:hint="eastAsia"/>
                <w:szCs w:val="21"/>
              </w:rPr>
              <w:t>高低温报警、传感器故障报警、断电报警、开门报警</w:t>
            </w:r>
            <w:r>
              <w:rPr>
                <w:rFonts w:asciiTheme="minorEastAsia" w:eastAsiaTheme="minorEastAsia" w:hAnsiTheme="minorEastAsia" w:cs="微软雅黑" w:hint="eastAsia"/>
                <w:szCs w:val="21"/>
                <w:shd w:val="clear" w:color="auto" w:fill="FFFFFF"/>
              </w:rPr>
              <w:t>）（按实际需求设置需）。</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▲应急锁控</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配置应急双锁机械锁，紧急情况下可使用机械锁打开。</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247"/>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240" w:lineRule="auto"/>
              <w:ind w:firstLineChars="150" w:firstLine="315"/>
              <w:outlineLvl w:val="1"/>
              <w:rPr>
                <w:rFonts w:asciiTheme="minorEastAsia" w:eastAsiaTheme="minorEastAsia" w:hAnsiTheme="minorEastAsia" w:cs="微软雅黑"/>
                <w:szCs w:val="21"/>
              </w:rPr>
            </w:pPr>
            <w:r>
              <w:rPr>
                <w:rFonts w:asciiTheme="minorEastAsia" w:eastAsiaTheme="minorEastAsia" w:hAnsiTheme="minorEastAsia" w:cs="微软雅黑" w:hint="eastAsia"/>
                <w:szCs w:val="21"/>
              </w:rPr>
              <w:t>智能除霜</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outlineLvl w:val="2"/>
              <w:rPr>
                <w:rFonts w:asciiTheme="minorEastAsia" w:eastAsiaTheme="minorEastAsia" w:hAnsiTheme="minorEastAsia" w:cs="微软雅黑"/>
                <w:szCs w:val="21"/>
              </w:rPr>
            </w:pPr>
            <w:r>
              <w:rPr>
                <w:rFonts w:asciiTheme="minorEastAsia" w:eastAsiaTheme="minorEastAsia" w:hAnsiTheme="minorEastAsia" w:cs="微软雅黑" w:hint="eastAsia"/>
                <w:szCs w:val="21"/>
              </w:rPr>
              <w:t>定时检测除霜，有效防止柜机内结霜。</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outlineLvl w:val="2"/>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outlineLvl w:val="2"/>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网络</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具备至少2个网口。</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USB数据</w:t>
            </w:r>
          </w:p>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接口</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具备至少2个USB数据接口。</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▲视频监控</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外置高清摄像头，分辨率≥1080p，至少存储≥180 天视频，配置 4T 本地硬盘，24H 监控，支持本地查看及按操作记录查视频，</w:t>
            </w:r>
            <w:r>
              <w:rPr>
                <w:rFonts w:asciiTheme="minorEastAsia" w:eastAsiaTheme="minorEastAsia" w:hAnsiTheme="minorEastAsia" w:cs="微软雅黑" w:hint="eastAsia"/>
                <w:szCs w:val="21"/>
              </w:rPr>
              <w:t>系统实时记录并存储取药视频，可根据操作记录调取所有的取药视频。</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4"/>
              </w:numPr>
              <w:jc w:val="center"/>
              <w:rPr>
                <w:rFonts w:asciiTheme="minorEastAsia" w:eastAsiaTheme="minorEastAsia" w:hAnsiTheme="minorEastAsia" w:cs="微软雅黑"/>
                <w:szCs w:val="21"/>
              </w:rPr>
            </w:pPr>
          </w:p>
        </w:tc>
        <w:tc>
          <w:tcPr>
            <w:tcW w:w="6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▲登陆方式</w:t>
            </w:r>
          </w:p>
        </w:tc>
        <w:tc>
          <w:tcPr>
            <w:tcW w:w="280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支持多种身份鉴权方式：密码、IC 卡、指纹、人脸识别。</w:t>
            </w:r>
          </w:p>
        </w:tc>
        <w:tc>
          <w:tcPr>
            <w:tcW w:w="600"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67"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bl>
    <w:p w:rsidR="00547016" w:rsidRDefault="00547016">
      <w:pPr>
        <w:spacing w:line="360" w:lineRule="auto"/>
        <w:outlineLvl w:val="1"/>
        <w:rPr>
          <w:rFonts w:asciiTheme="minorEastAsia" w:eastAsiaTheme="minorEastAsia" w:hAnsiTheme="minorEastAsia" w:cs="微软雅黑"/>
          <w:b/>
          <w:bCs/>
          <w:kern w:val="0"/>
          <w:sz w:val="24"/>
          <w:szCs w:val="24"/>
        </w:rPr>
      </w:pPr>
    </w:p>
    <w:tbl>
      <w:tblPr>
        <w:tblW w:w="6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7"/>
        <w:gridCol w:w="5951"/>
        <w:gridCol w:w="1277"/>
        <w:gridCol w:w="1021"/>
      </w:tblGrid>
      <w:tr w:rsidR="00547016" w:rsidTr="0011603D">
        <w:trPr>
          <w:trHeight w:val="557"/>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指标项</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技术要求</w:t>
            </w: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是否偏离</w:t>
            </w:r>
          </w:p>
        </w:tc>
        <w:tc>
          <w:tcPr>
            <w:tcW w:w="479"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备注</w:t>
            </w:r>
          </w:p>
        </w:tc>
      </w:tr>
      <w:tr w:rsidR="00547016">
        <w:trPr>
          <w:trHeight w:val="5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b/>
                <w:bCs/>
                <w:kern w:val="0"/>
                <w:szCs w:val="21"/>
              </w:rPr>
            </w:pPr>
            <w:proofErr w:type="gramStart"/>
            <w:r>
              <w:rPr>
                <w:rFonts w:asciiTheme="minorEastAsia" w:eastAsiaTheme="minorEastAsia" w:hAnsiTheme="minorEastAsia" w:cs="微软雅黑" w:hint="eastAsia"/>
                <w:b/>
                <w:bCs/>
                <w:kern w:val="0"/>
                <w:sz w:val="24"/>
                <w:szCs w:val="24"/>
              </w:rPr>
              <w:t>麻精药品</w:t>
            </w:r>
            <w:proofErr w:type="gramEnd"/>
            <w:r>
              <w:rPr>
                <w:rFonts w:asciiTheme="minorEastAsia" w:eastAsiaTheme="minorEastAsia" w:hAnsiTheme="minorEastAsia" w:cs="微软雅黑" w:hint="eastAsia"/>
                <w:b/>
                <w:bCs/>
                <w:kern w:val="0"/>
                <w:sz w:val="24"/>
                <w:szCs w:val="24"/>
              </w:rPr>
              <w:t>智能管理柜（室间药柜）</w:t>
            </w:r>
          </w:p>
        </w:tc>
      </w:tr>
      <w:tr w:rsidR="00547016">
        <w:trPr>
          <w:trHeight w:val="59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柜体尺寸</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宽≤700mm,深≤700mm,高≤2100mm（含监控摄像头），柜体后无任何配件（具体按需配置）。</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rPr>
                <w:rFonts w:asciiTheme="minorEastAsia" w:eastAsiaTheme="minorEastAsia" w:hAnsiTheme="minorEastAsia" w:cs="微软雅黑"/>
                <w:szCs w:val="21"/>
                <w:shd w:val="clear" w:color="auto" w:fill="FFFFFF"/>
              </w:rPr>
            </w:pPr>
          </w:p>
        </w:tc>
      </w:tr>
      <w:tr w:rsidR="00547016">
        <w:trPr>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柜</w:t>
            </w:r>
            <w:proofErr w:type="gramStart"/>
            <w:r>
              <w:rPr>
                <w:rFonts w:asciiTheme="minorEastAsia" w:eastAsiaTheme="minorEastAsia" w:hAnsiTheme="minorEastAsia" w:cs="微软雅黑" w:hint="eastAsia"/>
                <w:szCs w:val="21"/>
              </w:rPr>
              <w:t>体材</w:t>
            </w:r>
            <w:proofErr w:type="gramEnd"/>
            <w:r>
              <w:rPr>
                <w:rFonts w:asciiTheme="minorEastAsia" w:eastAsiaTheme="minorEastAsia" w:hAnsiTheme="minorEastAsia" w:cs="微软雅黑" w:hint="eastAsia"/>
                <w:szCs w:val="21"/>
              </w:rPr>
              <w:t>质</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400" w:lineRule="exact"/>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主体为金属钢材质，易擦洗、不易掉漆、不易氧化等，钢板厚度≥1.5mm，符合《芬太尼类药物专用智能柜通用技术规范》，满足国家毒麻药品管理规范。</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400" w:lineRule="exact"/>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操控显示屏</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配置≥15英寸触摸操作显示终端，</w:t>
            </w:r>
            <w:r>
              <w:rPr>
                <w:rFonts w:asciiTheme="minorEastAsia" w:eastAsiaTheme="minorEastAsia" w:hAnsiTheme="minorEastAsia" w:cs="微软雅黑" w:hint="eastAsia"/>
                <w:szCs w:val="21"/>
                <w:shd w:val="clear" w:color="auto" w:fill="FFFFFF"/>
              </w:rPr>
              <w:t>显示分辨率不低于 1280×1024。</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hRule="exact" w:val="957"/>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主机配置</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运行内存≥16G，硬盘内存≥SSD 512G ，保证系统运行流畅，硬盘大小按需配置。</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hRule="exact" w:val="1452"/>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▲登录认证方式</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支持密码、IC 卡 / RFID 工卡、指纹识别，指静脉、戴口罩人脸识别，支持双人鉴权、双人核对，支持戴手套识别（</w:t>
            </w:r>
            <w:proofErr w:type="gramStart"/>
            <w:r>
              <w:rPr>
                <w:rFonts w:asciiTheme="minorEastAsia" w:eastAsiaTheme="minorEastAsia" w:hAnsiTheme="minorEastAsia" w:cs="微软雅黑" w:hint="eastAsia"/>
                <w:szCs w:val="21"/>
                <w:shd w:val="clear" w:color="auto" w:fill="FFFFFF"/>
              </w:rPr>
              <w:t>认假率</w:t>
            </w:r>
            <w:proofErr w:type="gramEnd"/>
            <w:r>
              <w:rPr>
                <w:rFonts w:asciiTheme="minorEastAsia" w:eastAsiaTheme="minorEastAsia" w:hAnsiTheme="minorEastAsia" w:cs="微软雅黑" w:hint="eastAsia"/>
                <w:szCs w:val="21"/>
                <w:shd w:val="clear" w:color="auto" w:fill="FFFFFF"/>
              </w:rPr>
              <w:t>≤0.001%，拒真率≤0.005%），</w:t>
            </w:r>
            <w:r>
              <w:rPr>
                <w:rFonts w:asciiTheme="minorEastAsia" w:eastAsiaTheme="minorEastAsia" w:hAnsiTheme="minorEastAsia" w:cs="微软雅黑" w:hint="eastAsia"/>
                <w:szCs w:val="21"/>
              </w:rPr>
              <w:t>人脸识别模块</w:t>
            </w:r>
            <w:r>
              <w:rPr>
                <w:rFonts w:asciiTheme="minorEastAsia" w:eastAsiaTheme="minorEastAsia" w:hAnsiTheme="minorEastAsia" w:cs="微软雅黑" w:hint="eastAsia"/>
                <w:szCs w:val="21"/>
                <w:shd w:val="clear" w:color="auto" w:fill="FFFFFF"/>
              </w:rPr>
              <w:t>等多种识别方式，按需配置。</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725"/>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▲扫描模块</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配备用条码扫描模块，支持一维码、</w:t>
            </w:r>
            <w:proofErr w:type="gramStart"/>
            <w:r>
              <w:rPr>
                <w:rFonts w:asciiTheme="minorEastAsia" w:eastAsiaTheme="minorEastAsia" w:hAnsiTheme="minorEastAsia" w:cs="微软雅黑" w:hint="eastAsia"/>
                <w:szCs w:val="21"/>
                <w:shd w:val="clear" w:color="auto" w:fill="FFFFFF"/>
              </w:rPr>
              <w:t>二维码等</w:t>
            </w:r>
            <w:proofErr w:type="gramEnd"/>
            <w:r>
              <w:rPr>
                <w:rFonts w:asciiTheme="minorEastAsia" w:eastAsiaTheme="minorEastAsia" w:hAnsiTheme="minorEastAsia" w:cs="微软雅黑" w:hint="eastAsia"/>
                <w:szCs w:val="21"/>
                <w:shd w:val="clear" w:color="auto" w:fill="FFFFFF"/>
              </w:rPr>
              <w:t>多种扫描方式。</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▲抽屉药盒单元</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配置≥6 层抽屉，支持每一层抽屉定制不同规格药槽（单品</w:t>
            </w:r>
            <w:proofErr w:type="gramStart"/>
            <w:r>
              <w:rPr>
                <w:rFonts w:asciiTheme="minorEastAsia" w:eastAsiaTheme="minorEastAsia" w:hAnsiTheme="minorEastAsia" w:cs="微软雅黑" w:hint="eastAsia"/>
                <w:szCs w:val="21"/>
                <w:shd w:val="clear" w:color="auto" w:fill="FFFFFF"/>
              </w:rPr>
              <w:t>规</w:t>
            </w:r>
            <w:proofErr w:type="gramEnd"/>
            <w:r>
              <w:rPr>
                <w:rFonts w:asciiTheme="minorEastAsia" w:eastAsiaTheme="minorEastAsia" w:hAnsiTheme="minorEastAsia" w:cs="微软雅黑" w:hint="eastAsia"/>
                <w:szCs w:val="21"/>
                <w:shd w:val="clear" w:color="auto" w:fill="FFFFFF"/>
              </w:rPr>
              <w:t>最小&gt;6 支药槽）,支持≥2 种等</w:t>
            </w:r>
            <w:proofErr w:type="gramStart"/>
            <w:r>
              <w:rPr>
                <w:rFonts w:asciiTheme="minorEastAsia" w:eastAsiaTheme="minorEastAsia" w:hAnsiTheme="minorEastAsia" w:cs="微软雅黑" w:hint="eastAsia"/>
                <w:szCs w:val="21"/>
                <w:shd w:val="clear" w:color="auto" w:fill="FFFFFF"/>
              </w:rPr>
              <w:t>倍</w:t>
            </w:r>
            <w:proofErr w:type="gramEnd"/>
            <w:r>
              <w:rPr>
                <w:rFonts w:asciiTheme="minorEastAsia" w:eastAsiaTheme="minorEastAsia" w:hAnsiTheme="minorEastAsia" w:cs="微软雅黑" w:hint="eastAsia"/>
                <w:szCs w:val="21"/>
                <w:shd w:val="clear" w:color="auto" w:fill="FFFFFF"/>
              </w:rPr>
              <w:t>高抽屉规格，抽屉</w:t>
            </w:r>
            <w:proofErr w:type="gramStart"/>
            <w:r>
              <w:rPr>
                <w:rFonts w:asciiTheme="minorEastAsia" w:eastAsiaTheme="minorEastAsia" w:hAnsiTheme="minorEastAsia" w:cs="微软雅黑" w:hint="eastAsia"/>
                <w:szCs w:val="21"/>
                <w:shd w:val="clear" w:color="auto" w:fill="FFFFFF"/>
              </w:rPr>
              <w:t>支持自</w:t>
            </w:r>
            <w:proofErr w:type="gramEnd"/>
            <w:r>
              <w:rPr>
                <w:rFonts w:asciiTheme="minorEastAsia" w:eastAsiaTheme="minorEastAsia" w:hAnsiTheme="minorEastAsia" w:cs="微软雅黑" w:hint="eastAsia"/>
                <w:szCs w:val="21"/>
                <w:shd w:val="clear" w:color="auto" w:fill="FFFFFF"/>
              </w:rPr>
              <w:t>动弹出，同一层可定制不同规格药槽（按需配置）。</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▲药瓶存储单元</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支持西林瓶、安瓿瓶、片剂盒装、袋装、</w:t>
            </w:r>
            <w:proofErr w:type="gramStart"/>
            <w:r>
              <w:rPr>
                <w:rFonts w:asciiTheme="minorEastAsia" w:eastAsiaTheme="minorEastAsia" w:hAnsiTheme="minorEastAsia" w:cs="微软雅黑" w:hint="eastAsia"/>
                <w:szCs w:val="21"/>
                <w:shd w:val="clear" w:color="auto" w:fill="FFFFFF"/>
              </w:rPr>
              <w:t>瓶装等</w:t>
            </w:r>
            <w:proofErr w:type="gramEnd"/>
            <w:r>
              <w:rPr>
                <w:rFonts w:asciiTheme="minorEastAsia" w:eastAsiaTheme="minorEastAsia" w:hAnsiTheme="minorEastAsia" w:cs="微软雅黑" w:hint="eastAsia"/>
                <w:szCs w:val="21"/>
                <w:shd w:val="clear" w:color="auto" w:fill="FFFFFF"/>
              </w:rPr>
              <w:t xml:space="preserve">多种包装方式，储药量≥60 </w:t>
            </w:r>
            <w:proofErr w:type="gramStart"/>
            <w:r>
              <w:rPr>
                <w:rFonts w:asciiTheme="minorEastAsia" w:eastAsiaTheme="minorEastAsia" w:hAnsiTheme="minorEastAsia" w:cs="微软雅黑" w:hint="eastAsia"/>
                <w:szCs w:val="21"/>
                <w:shd w:val="clear" w:color="auto" w:fill="FFFFFF"/>
              </w:rPr>
              <w:t>个</w:t>
            </w:r>
            <w:proofErr w:type="gramEnd"/>
            <w:r>
              <w:rPr>
                <w:rFonts w:asciiTheme="minorEastAsia" w:eastAsiaTheme="minorEastAsia" w:hAnsiTheme="minorEastAsia" w:cs="微软雅黑" w:hint="eastAsia"/>
                <w:szCs w:val="21"/>
                <w:shd w:val="clear" w:color="auto" w:fill="FFFFFF"/>
              </w:rPr>
              <w:t>药盒，总数量≥5500 支（具体按需配置），支持分隔存储。</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▲药品管控</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支持配置独立的药品管控抽屉（具体按需配置），抽屉每个储</w:t>
            </w:r>
            <w:proofErr w:type="gramStart"/>
            <w:r>
              <w:rPr>
                <w:rFonts w:asciiTheme="minorEastAsia" w:eastAsiaTheme="minorEastAsia" w:hAnsiTheme="minorEastAsia" w:cs="微软雅黑" w:hint="eastAsia"/>
                <w:szCs w:val="21"/>
              </w:rPr>
              <w:t>药单元</w:t>
            </w:r>
            <w:proofErr w:type="gramEnd"/>
            <w:r>
              <w:rPr>
                <w:rFonts w:asciiTheme="minorEastAsia" w:eastAsiaTheme="minorEastAsia" w:hAnsiTheme="minorEastAsia" w:cs="微软雅黑" w:hint="eastAsia"/>
                <w:szCs w:val="21"/>
              </w:rPr>
              <w:t>配置锁控、并通过提示灯提示取药位置，每层≥12个单支感应管控计数药盒，容量≥0.6L的单支药盒；双层抽屉配置≥6个</w:t>
            </w:r>
            <w:r>
              <w:rPr>
                <w:rFonts w:asciiTheme="minorEastAsia" w:eastAsiaTheme="minorEastAsia" w:hAnsiTheme="minorEastAsia" w:cs="微软雅黑" w:hint="eastAsia"/>
                <w:kern w:val="0"/>
                <w:szCs w:val="21"/>
              </w:rPr>
              <w:t>自动记录药品数量，出库、入库等，根据具体需求分配抽屉储存。</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▲空瓶回收及余液监控</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color w:val="FF0000"/>
                <w:szCs w:val="21"/>
              </w:rPr>
            </w:pPr>
            <w:r>
              <w:rPr>
                <w:rFonts w:asciiTheme="minorEastAsia" w:eastAsiaTheme="minorEastAsia" w:hAnsiTheme="minorEastAsia" w:cs="微软雅黑" w:hint="eastAsia"/>
                <w:szCs w:val="21"/>
              </w:rPr>
              <w:t>抽屉内含空瓶回收单元或外挂空瓶回收箱，支持自动识别空药瓶并回收，支持对多种形状的</w:t>
            </w:r>
            <w:proofErr w:type="gramStart"/>
            <w:r>
              <w:rPr>
                <w:rFonts w:asciiTheme="minorEastAsia" w:eastAsiaTheme="minorEastAsia" w:hAnsiTheme="minorEastAsia" w:cs="微软雅黑" w:hint="eastAsia"/>
                <w:szCs w:val="21"/>
              </w:rPr>
              <w:t>空瓶麻精药品</w:t>
            </w:r>
            <w:proofErr w:type="gramEnd"/>
            <w:r>
              <w:rPr>
                <w:rFonts w:asciiTheme="minorEastAsia" w:eastAsiaTheme="minorEastAsia" w:hAnsiTheme="minorEastAsia" w:cs="微软雅黑" w:hint="eastAsia"/>
                <w:szCs w:val="21"/>
              </w:rPr>
              <w:t>进行回收，需双人核验，自动监测记录空瓶回收数量、并核验取药记录，支持导出数据报表，余液处理过程视频监控记录保存≥180天。</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应急安全锁</w:t>
            </w:r>
          </w:p>
        </w:tc>
        <w:tc>
          <w:tcPr>
            <w:tcW w:w="2792" w:type="pct"/>
            <w:tcBorders>
              <w:top w:val="single" w:sz="4" w:space="0" w:color="auto"/>
              <w:left w:val="single" w:sz="4" w:space="0" w:color="auto"/>
              <w:bottom w:val="single" w:sz="4" w:space="0" w:color="auto"/>
              <w:right w:val="single" w:sz="4" w:space="0" w:color="auto"/>
            </w:tcBorders>
            <w:vAlign w:val="bottom"/>
          </w:tcPr>
          <w:p w:rsidR="00547016" w:rsidRDefault="00DB6D40">
            <w:pPr>
              <w:widowControl/>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每个抽屉</w:t>
            </w:r>
            <w:proofErr w:type="gramStart"/>
            <w:r>
              <w:rPr>
                <w:rFonts w:asciiTheme="minorEastAsia" w:eastAsiaTheme="minorEastAsia" w:hAnsiTheme="minorEastAsia" w:cs="微软雅黑" w:hint="eastAsia"/>
                <w:szCs w:val="21"/>
              </w:rPr>
              <w:t>需支持</w:t>
            </w:r>
            <w:proofErr w:type="gramEnd"/>
            <w:r>
              <w:rPr>
                <w:rFonts w:asciiTheme="minorEastAsia" w:eastAsiaTheme="minorEastAsia" w:hAnsiTheme="minorEastAsia" w:cs="微软雅黑" w:hint="eastAsia"/>
                <w:szCs w:val="21"/>
              </w:rPr>
              <w:t>双应急安全机械锁，支持断电或故障等特殊情况下使用。</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▲温湿度监控模块</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温、湿度实时监测，并实时显示，超过预设配置的温度、湿度时，系统自动发送信息预警。</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▲设备异常报警</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内置安全报警器，感测震动变化，暴力破坏、异常移动 / 倾倒时自动报警，</w:t>
            </w:r>
            <w:r>
              <w:rPr>
                <w:rFonts w:asciiTheme="minorEastAsia" w:eastAsiaTheme="minorEastAsia" w:hAnsiTheme="minorEastAsia" w:cs="微软雅黑" w:hint="eastAsia"/>
                <w:szCs w:val="21"/>
              </w:rPr>
              <w:t>报警信息自动传递至上级管理部门。柜体侧面配置物理报警开关，设备报警后可通过开关操作关闭。</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应急电源</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设备自带ups电源，可在断电时立即启用，待机使用时间≥3小时；开机使用时间≥1小时。</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视频监控</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外置高清摄像头，分辨率≥1080p，至少存储≥180 天视频，配置 4T 本地硬盘，24H 监控，支持本地查看及按操作记录查视频，</w:t>
            </w:r>
            <w:r>
              <w:rPr>
                <w:rFonts w:asciiTheme="minorEastAsia" w:eastAsiaTheme="minorEastAsia" w:hAnsiTheme="minorEastAsia" w:cs="微软雅黑" w:hint="eastAsia"/>
                <w:szCs w:val="21"/>
              </w:rPr>
              <w:t>系统实时记录并存储取药视频，可根据操作记录调取所有的取药视频。</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数据接口</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柜体内置≥2个网口；≥4个USB接口。</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454"/>
          <w:jc w:val="center"/>
        </w:trPr>
        <w:tc>
          <w:tcPr>
            <w:tcW w:w="531"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5"/>
              </w:numPr>
              <w:adjustRightInd w:val="0"/>
              <w:snapToGrid w:val="0"/>
              <w:jc w:val="center"/>
              <w:rPr>
                <w:rFonts w:asciiTheme="minorEastAsia" w:eastAsiaTheme="minorEastAsia" w:hAnsiTheme="minorEastAsia" w:cs="微软雅黑"/>
                <w:szCs w:val="21"/>
              </w:rPr>
            </w:pPr>
          </w:p>
        </w:tc>
        <w:tc>
          <w:tcPr>
            <w:tcW w:w="599"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▲药品RFID识别模块</w:t>
            </w:r>
          </w:p>
        </w:tc>
        <w:tc>
          <w:tcPr>
            <w:tcW w:w="27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配置RFID识别功能模块，可批量（数量为一盒）识别药瓶上的RFID，并满足国家规定（承诺</w:t>
            </w:r>
            <w:proofErr w:type="gramStart"/>
            <w:r>
              <w:rPr>
                <w:rFonts w:asciiTheme="minorEastAsia" w:eastAsiaTheme="minorEastAsia" w:hAnsiTheme="minorEastAsia" w:cs="微软雅黑" w:hint="eastAsia"/>
                <w:szCs w:val="21"/>
              </w:rPr>
              <w:t>在麻精药瓶</w:t>
            </w:r>
            <w:proofErr w:type="gramEnd"/>
            <w:r>
              <w:rPr>
                <w:rFonts w:asciiTheme="minorEastAsia" w:eastAsiaTheme="minorEastAsia" w:hAnsiTheme="minorEastAsia" w:cs="微软雅黑" w:hint="eastAsia"/>
                <w:szCs w:val="21"/>
              </w:rPr>
              <w:t>朔源管</w:t>
            </w:r>
            <w:proofErr w:type="gramStart"/>
            <w:r>
              <w:rPr>
                <w:rFonts w:asciiTheme="minorEastAsia" w:eastAsiaTheme="minorEastAsia" w:hAnsiTheme="minorEastAsia" w:cs="微软雅黑" w:hint="eastAsia"/>
                <w:szCs w:val="21"/>
              </w:rPr>
              <w:t>控规定</w:t>
            </w:r>
            <w:proofErr w:type="gramEnd"/>
            <w:r>
              <w:rPr>
                <w:rFonts w:asciiTheme="minorEastAsia" w:eastAsiaTheme="minorEastAsia" w:hAnsiTheme="minorEastAsia" w:cs="微软雅黑" w:hint="eastAsia"/>
                <w:szCs w:val="21"/>
              </w:rPr>
              <w:t>出来的3个月内实现）可追踪朔源药品流向。</w:t>
            </w:r>
          </w:p>
        </w:tc>
        <w:tc>
          <w:tcPr>
            <w:tcW w:w="59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479"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bl>
    <w:p w:rsidR="00547016" w:rsidRDefault="00547016">
      <w:pPr>
        <w:spacing w:line="240" w:lineRule="auto"/>
        <w:outlineLvl w:val="1"/>
        <w:rPr>
          <w:rFonts w:asciiTheme="minorEastAsia" w:eastAsiaTheme="minorEastAsia" w:hAnsiTheme="minorEastAsia" w:cs="微软雅黑"/>
          <w:b/>
          <w:bCs/>
          <w:kern w:val="0"/>
          <w:sz w:val="24"/>
          <w:szCs w:val="24"/>
        </w:rPr>
      </w:pPr>
    </w:p>
    <w:tbl>
      <w:tblPr>
        <w:tblStyle w:val="af1"/>
        <w:tblpPr w:leftFromText="180" w:rightFromText="180" w:vertAnchor="text" w:horzAnchor="page" w:tblpX="840" w:tblpY="429"/>
        <w:tblOverlap w:val="never"/>
        <w:tblW w:w="6111" w:type="pct"/>
        <w:tblInd w:w="0" w:type="dxa"/>
        <w:tblCellMar>
          <w:left w:w="108" w:type="dxa"/>
          <w:right w:w="108" w:type="dxa"/>
        </w:tblCellMar>
        <w:tblLook w:val="04A0" w:firstRow="1" w:lastRow="0" w:firstColumn="1" w:lastColumn="0" w:noHBand="0" w:noVBand="1"/>
      </w:tblPr>
      <w:tblGrid>
        <w:gridCol w:w="1128"/>
        <w:gridCol w:w="1275"/>
        <w:gridCol w:w="5955"/>
        <w:gridCol w:w="1275"/>
        <w:gridCol w:w="1135"/>
      </w:tblGrid>
      <w:tr w:rsidR="00547016" w:rsidTr="0011603D">
        <w:trPr>
          <w:trHeight w:val="557"/>
        </w:trPr>
        <w:tc>
          <w:tcPr>
            <w:tcW w:w="524"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szCs w:val="21"/>
              </w:rPr>
              <w:t>序号</w:t>
            </w: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11603D" w:rsidP="0011603D">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kern w:val="0"/>
                <w:szCs w:val="21"/>
              </w:rPr>
              <w:t>指标项</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b/>
                <w:bCs/>
                <w:szCs w:val="21"/>
              </w:rPr>
              <w:t>技术参数要求</w:t>
            </w: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是否偏离</w:t>
            </w:r>
          </w:p>
        </w:tc>
        <w:tc>
          <w:tcPr>
            <w:tcW w:w="526"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备注</w:t>
            </w:r>
          </w:p>
        </w:tc>
      </w:tr>
      <w:tr w:rsidR="00547016">
        <w:trPr>
          <w:trHeight w:val="603"/>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jc w:val="left"/>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 w:val="24"/>
                <w:szCs w:val="24"/>
              </w:rPr>
              <w:t>空瓶回收单元（需</w:t>
            </w:r>
            <w:proofErr w:type="gramStart"/>
            <w:r>
              <w:rPr>
                <w:rFonts w:asciiTheme="minorEastAsia" w:eastAsiaTheme="minorEastAsia" w:hAnsiTheme="minorEastAsia" w:cs="微软雅黑" w:hint="eastAsia"/>
                <w:b/>
                <w:bCs/>
                <w:kern w:val="0"/>
                <w:sz w:val="24"/>
                <w:szCs w:val="24"/>
              </w:rPr>
              <w:t>含在麻精药品</w:t>
            </w:r>
            <w:proofErr w:type="gramEnd"/>
            <w:r>
              <w:rPr>
                <w:rFonts w:asciiTheme="minorEastAsia" w:eastAsiaTheme="minorEastAsia" w:hAnsiTheme="minorEastAsia" w:cs="微软雅黑" w:hint="eastAsia"/>
                <w:b/>
                <w:bCs/>
                <w:kern w:val="0"/>
                <w:sz w:val="24"/>
                <w:szCs w:val="24"/>
              </w:rPr>
              <w:t>智能管理柜的抽屉内）</w:t>
            </w: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身份识别验证</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具有密码识别、IC卡读卡识别、指纹识别等多种身份识别方式，验证用户是否有系统操作权限、班次操作权限、功能操作权限。</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用户管理</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对用户信息添加、账号密码设置、指纹、IC卡录入等操作。</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kern w:val="0"/>
                <w:szCs w:val="21"/>
              </w:rPr>
              <w:t>基础配置要求</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lang w:eastAsia="zh-Hans"/>
              </w:rPr>
            </w:pPr>
            <w:r>
              <w:rPr>
                <w:rFonts w:asciiTheme="minorEastAsia" w:eastAsiaTheme="minorEastAsia" w:hAnsiTheme="minorEastAsia" w:cs="微软雅黑" w:hint="eastAsia"/>
                <w:szCs w:val="21"/>
              </w:rPr>
              <w:t>支持对≥6种麻精药品进行回收，</w:t>
            </w:r>
            <w:r>
              <w:rPr>
                <w:rFonts w:asciiTheme="minorEastAsia" w:eastAsiaTheme="minorEastAsia" w:hAnsiTheme="minorEastAsia" w:cs="微软雅黑" w:hint="eastAsia"/>
                <w:kern w:val="0"/>
                <w:szCs w:val="21"/>
              </w:rPr>
              <w:t>支持</w:t>
            </w: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10个独立分类回收工位，支持分区自动计数</w:t>
            </w:r>
            <w:r>
              <w:rPr>
                <w:rFonts w:asciiTheme="minorEastAsia" w:eastAsiaTheme="minorEastAsia" w:hAnsiTheme="minorEastAsia" w:cs="微软雅黑" w:hint="eastAsia"/>
                <w:szCs w:val="21"/>
              </w:rPr>
              <w:t>并记录空瓶回收数量，支持</w:t>
            </w:r>
            <w:r>
              <w:rPr>
                <w:rFonts w:asciiTheme="minorEastAsia" w:eastAsiaTheme="minorEastAsia" w:hAnsiTheme="minorEastAsia" w:cs="微软雅黑" w:hint="eastAsia"/>
                <w:kern w:val="0"/>
                <w:szCs w:val="21"/>
              </w:rPr>
              <w:t>自动换算记录残液量。</w:t>
            </w:r>
            <w:r>
              <w:rPr>
                <w:rFonts w:asciiTheme="minorEastAsia" w:eastAsiaTheme="minorEastAsia" w:hAnsiTheme="minorEastAsia" w:cs="微软雅黑" w:hint="eastAsia"/>
                <w:kern w:val="0"/>
                <w:szCs w:val="21"/>
              </w:rPr>
              <w:tab/>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回收位解锁机制</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回收时，需经双人核对后</w:t>
            </w:r>
            <w:r>
              <w:rPr>
                <w:rFonts w:asciiTheme="minorEastAsia" w:eastAsiaTheme="minorEastAsia" w:hAnsiTheme="minorEastAsia" w:cs="微软雅黑" w:hint="eastAsia"/>
                <w:kern w:val="0"/>
                <w:szCs w:val="21"/>
              </w:rPr>
              <w:t>仅对应回收的空瓶所属工位可授权自动开启锁盖，非对应工位锁定，强制分类回收，避免混放错投。</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空瓶回收核验</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lang w:eastAsia="zh-Hans"/>
              </w:rPr>
              <w:t>支持空瓶批量识别回收，精准识别每一支空瓶关联的药品</w:t>
            </w:r>
            <w:r>
              <w:rPr>
                <w:rFonts w:asciiTheme="minorEastAsia" w:eastAsiaTheme="minorEastAsia" w:hAnsiTheme="minorEastAsia" w:cs="微软雅黑" w:hint="eastAsia"/>
                <w:szCs w:val="21"/>
              </w:rPr>
              <w:t>标签码</w:t>
            </w:r>
            <w:r>
              <w:rPr>
                <w:rFonts w:asciiTheme="minorEastAsia" w:eastAsiaTheme="minorEastAsia" w:hAnsiTheme="minorEastAsia" w:cs="微软雅黑" w:hint="eastAsia"/>
                <w:szCs w:val="21"/>
                <w:lang w:eastAsia="zh-Hans"/>
              </w:rPr>
              <w:t>、</w:t>
            </w:r>
            <w:r>
              <w:rPr>
                <w:rFonts w:asciiTheme="minorEastAsia" w:eastAsiaTheme="minorEastAsia" w:hAnsiTheme="minorEastAsia" w:cs="微软雅黑" w:hint="eastAsia"/>
                <w:szCs w:val="21"/>
              </w:rPr>
              <w:t>药品名称</w:t>
            </w:r>
            <w:r>
              <w:rPr>
                <w:rFonts w:asciiTheme="minorEastAsia" w:eastAsiaTheme="minorEastAsia" w:hAnsiTheme="minorEastAsia" w:cs="微软雅黑" w:hint="eastAsia"/>
                <w:szCs w:val="21"/>
                <w:lang w:eastAsia="zh-Hans"/>
              </w:rPr>
              <w:t>、</w:t>
            </w:r>
            <w:r>
              <w:rPr>
                <w:rFonts w:asciiTheme="minorEastAsia" w:eastAsiaTheme="minorEastAsia" w:hAnsiTheme="minorEastAsia" w:cs="微软雅黑" w:hint="eastAsia"/>
                <w:szCs w:val="21"/>
              </w:rPr>
              <w:t>药品规格、批号、效期</w:t>
            </w:r>
            <w:r>
              <w:rPr>
                <w:rFonts w:asciiTheme="minorEastAsia" w:eastAsiaTheme="minorEastAsia" w:hAnsiTheme="minorEastAsia" w:cs="微软雅黑" w:hint="eastAsia"/>
                <w:szCs w:val="21"/>
                <w:lang w:eastAsia="zh-Hans"/>
              </w:rPr>
              <w:t>等信息，并与药品发放记录、处方用药记录自动核销</w:t>
            </w:r>
            <w:r>
              <w:rPr>
                <w:rFonts w:asciiTheme="minorEastAsia" w:eastAsiaTheme="minorEastAsia" w:hAnsiTheme="minorEastAsia" w:cs="微软雅黑" w:hint="eastAsia"/>
                <w:szCs w:val="21"/>
              </w:rPr>
              <w:t>，出现数目核对不相符时提出警示。</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lang w:eastAsia="zh-Hans"/>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lang w:eastAsia="zh-Hans"/>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数据还原</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出现断</w:t>
            </w:r>
            <w:proofErr w:type="gramStart"/>
            <w:r>
              <w:rPr>
                <w:rFonts w:asciiTheme="minorEastAsia" w:eastAsiaTheme="minorEastAsia" w:hAnsiTheme="minorEastAsia" w:cs="微软雅黑" w:hint="eastAsia"/>
                <w:szCs w:val="21"/>
              </w:rPr>
              <w:t>网情况</w:t>
            </w:r>
            <w:proofErr w:type="gramEnd"/>
            <w:r>
              <w:rPr>
                <w:rFonts w:asciiTheme="minorEastAsia" w:eastAsiaTheme="minorEastAsia" w:hAnsiTheme="minorEastAsia" w:cs="微软雅黑" w:hint="eastAsia"/>
                <w:szCs w:val="21"/>
              </w:rPr>
              <w:t>时，</w:t>
            </w:r>
            <w:proofErr w:type="gramStart"/>
            <w:r>
              <w:rPr>
                <w:rFonts w:asciiTheme="minorEastAsia" w:eastAsiaTheme="minorEastAsia" w:hAnsiTheme="minorEastAsia" w:cs="微软雅黑" w:hint="eastAsia"/>
                <w:szCs w:val="21"/>
              </w:rPr>
              <w:t>待网络</w:t>
            </w:r>
            <w:proofErr w:type="gramEnd"/>
            <w:r>
              <w:rPr>
                <w:rFonts w:asciiTheme="minorEastAsia" w:eastAsiaTheme="minorEastAsia" w:hAnsiTheme="minorEastAsia" w:cs="微软雅黑" w:hint="eastAsia"/>
                <w:szCs w:val="21"/>
              </w:rPr>
              <w:t>恢复后自动</w:t>
            </w:r>
            <w:proofErr w:type="gramStart"/>
            <w:r>
              <w:rPr>
                <w:rFonts w:asciiTheme="minorEastAsia" w:eastAsiaTheme="minorEastAsia" w:hAnsiTheme="minorEastAsia" w:cs="微软雅黑" w:hint="eastAsia"/>
                <w:szCs w:val="21"/>
              </w:rPr>
              <w:t>上传断网</w:t>
            </w:r>
            <w:proofErr w:type="gramEnd"/>
            <w:r>
              <w:rPr>
                <w:rFonts w:asciiTheme="minorEastAsia" w:eastAsiaTheme="minorEastAsia" w:hAnsiTheme="minorEastAsia" w:cs="微软雅黑" w:hint="eastAsia"/>
                <w:szCs w:val="21"/>
              </w:rPr>
              <w:t>时的回收信息，进</w:t>
            </w:r>
            <w:r>
              <w:rPr>
                <w:rFonts w:asciiTheme="minorEastAsia" w:eastAsiaTheme="minorEastAsia" w:hAnsiTheme="minorEastAsia" w:cs="微软雅黑" w:hint="eastAsia"/>
                <w:szCs w:val="21"/>
              </w:rPr>
              <w:lastRenderedPageBreak/>
              <w:t>行相关的汇总与追溯。</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报表管理</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支持自动生成空瓶回收等相关数据，自动生成各类数据报表并支持导出。</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r>
      <w:tr w:rsidR="00547016" w:rsidTr="0011603D">
        <w:tc>
          <w:tcPr>
            <w:tcW w:w="524" w:type="pct"/>
            <w:tcBorders>
              <w:top w:val="single" w:sz="4" w:space="0" w:color="auto"/>
              <w:left w:val="single" w:sz="4" w:space="0" w:color="auto"/>
              <w:bottom w:val="single" w:sz="4" w:space="0" w:color="auto"/>
              <w:right w:val="single" w:sz="4" w:space="0" w:color="auto"/>
            </w:tcBorders>
            <w:vAlign w:val="center"/>
          </w:tcPr>
          <w:p w:rsidR="00547016" w:rsidRDefault="00547016">
            <w:pPr>
              <w:numPr>
                <w:ilvl w:val="0"/>
                <w:numId w:val="16"/>
              </w:numPr>
              <w:spacing w:line="360" w:lineRule="auto"/>
              <w:jc w:val="center"/>
              <w:rPr>
                <w:rFonts w:asciiTheme="minorEastAsia" w:eastAsiaTheme="minorEastAsia" w:hAnsiTheme="minorEastAsia" w:cs="微软雅黑"/>
                <w:szCs w:val="21"/>
              </w:rPr>
            </w:pPr>
          </w:p>
        </w:tc>
        <w:tc>
          <w:tcPr>
            <w:tcW w:w="592" w:type="pct"/>
            <w:tcBorders>
              <w:top w:val="single" w:sz="4" w:space="0" w:color="auto"/>
              <w:left w:val="single" w:sz="4" w:space="0" w:color="auto"/>
              <w:bottom w:val="single" w:sz="4" w:space="0" w:color="auto"/>
              <w:right w:val="single" w:sz="4" w:space="0" w:color="auto"/>
            </w:tcBorders>
            <w:vAlign w:val="center"/>
          </w:tcPr>
          <w:p w:rsidR="00547016" w:rsidRDefault="00DB6D40">
            <w:pPr>
              <w:widowControl/>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▲系统对接</w:t>
            </w:r>
          </w:p>
        </w:tc>
        <w:tc>
          <w:tcPr>
            <w:tcW w:w="2765" w:type="pct"/>
            <w:tcBorders>
              <w:top w:val="single" w:sz="4" w:space="0" w:color="auto"/>
              <w:left w:val="single" w:sz="4" w:space="0" w:color="auto"/>
              <w:bottom w:val="single" w:sz="4" w:space="0" w:color="auto"/>
              <w:right w:val="single" w:sz="4" w:space="0" w:color="auto"/>
            </w:tcBorders>
            <w:vAlign w:val="center"/>
          </w:tcPr>
          <w:p w:rsidR="00547016" w:rsidRDefault="00DB6D40">
            <w:pPr>
              <w:spacing w:line="36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支持与手麻系统、医院集成平台、HIS系统、金盘系统等对接。</w:t>
            </w:r>
          </w:p>
        </w:tc>
        <w:tc>
          <w:tcPr>
            <w:tcW w:w="592"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c>
          <w:tcPr>
            <w:tcW w:w="526" w:type="pct"/>
            <w:tcBorders>
              <w:top w:val="single" w:sz="4" w:space="0" w:color="auto"/>
              <w:left w:val="single" w:sz="4" w:space="0" w:color="auto"/>
              <w:bottom w:val="single" w:sz="4" w:space="0" w:color="auto"/>
              <w:right w:val="single" w:sz="4" w:space="0" w:color="auto"/>
            </w:tcBorders>
          </w:tcPr>
          <w:p w:rsidR="00547016" w:rsidRDefault="00547016">
            <w:pPr>
              <w:spacing w:line="360" w:lineRule="auto"/>
              <w:rPr>
                <w:rFonts w:asciiTheme="minorEastAsia" w:eastAsiaTheme="minorEastAsia" w:hAnsiTheme="minorEastAsia" w:cs="微软雅黑"/>
                <w:szCs w:val="21"/>
              </w:rPr>
            </w:pPr>
          </w:p>
        </w:tc>
      </w:tr>
    </w:tbl>
    <w:p w:rsidR="00547016" w:rsidRDefault="00547016">
      <w:pPr>
        <w:keepNext/>
        <w:keepLines/>
        <w:spacing w:before="260" w:line="415" w:lineRule="auto"/>
        <w:outlineLvl w:val="1"/>
        <w:rPr>
          <w:rFonts w:asciiTheme="minorEastAsia" w:eastAsiaTheme="minorEastAsia" w:hAnsiTheme="minorEastAsia" w:cs="微软雅黑"/>
          <w:b/>
          <w:bCs/>
          <w:color w:val="0000FF"/>
          <w:kern w:val="0"/>
          <w:sz w:val="24"/>
          <w:szCs w:val="24"/>
        </w:rPr>
      </w:pPr>
    </w:p>
    <w:tbl>
      <w:tblPr>
        <w:tblpPr w:leftFromText="180" w:rightFromText="180" w:vertAnchor="text" w:horzAnchor="page" w:tblpX="872" w:tblpY="636"/>
        <w:tblOverlap w:val="never"/>
        <w:tblW w:w="61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
        <w:gridCol w:w="1374"/>
        <w:gridCol w:w="5955"/>
        <w:gridCol w:w="1275"/>
        <w:gridCol w:w="1133"/>
      </w:tblGrid>
      <w:tr w:rsidR="00547016" w:rsidTr="0011603D">
        <w:trPr>
          <w:trHeight w:val="699"/>
        </w:trPr>
        <w:tc>
          <w:tcPr>
            <w:tcW w:w="479"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adjustRightInd w:val="0"/>
              <w:snapToGrid w:val="0"/>
              <w:spacing w:line="240" w:lineRule="auto"/>
              <w:jc w:val="center"/>
              <w:rPr>
                <w:rFonts w:asciiTheme="minorEastAsia" w:eastAsiaTheme="minorEastAsia" w:hAnsiTheme="minorEastAsia" w:cs="微软雅黑"/>
                <w:b/>
                <w:bCs/>
                <w:szCs w:val="21"/>
              </w:rPr>
            </w:pPr>
            <w:r w:rsidRPr="0011603D">
              <w:rPr>
                <w:rFonts w:asciiTheme="minorEastAsia" w:eastAsiaTheme="minorEastAsia" w:hAnsiTheme="minorEastAsia" w:cs="微软雅黑" w:hint="eastAsia"/>
                <w:b/>
                <w:bCs/>
                <w:szCs w:val="21"/>
              </w:rPr>
              <w:t>序号</w:t>
            </w:r>
          </w:p>
        </w:tc>
        <w:tc>
          <w:tcPr>
            <w:tcW w:w="638"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11603D">
            <w:pPr>
              <w:adjustRightInd w:val="0"/>
              <w:snapToGrid w:val="0"/>
              <w:spacing w:line="240" w:lineRule="auto"/>
              <w:jc w:val="center"/>
              <w:rPr>
                <w:rFonts w:asciiTheme="minorEastAsia" w:eastAsiaTheme="minorEastAsia" w:hAnsiTheme="minorEastAsia" w:cs="微软雅黑"/>
                <w:b/>
                <w:bCs/>
                <w:szCs w:val="21"/>
              </w:rPr>
            </w:pPr>
            <w:r w:rsidRPr="0011603D">
              <w:rPr>
                <w:rFonts w:asciiTheme="minorEastAsia" w:eastAsiaTheme="minorEastAsia" w:hAnsiTheme="minorEastAsia" w:cs="微软雅黑" w:hint="eastAsia"/>
                <w:b/>
                <w:bCs/>
                <w:kern w:val="0"/>
                <w:szCs w:val="21"/>
              </w:rPr>
              <w:t>指标项</w:t>
            </w:r>
          </w:p>
        </w:tc>
        <w:tc>
          <w:tcPr>
            <w:tcW w:w="2765"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adjustRightInd w:val="0"/>
              <w:snapToGrid w:val="0"/>
              <w:spacing w:line="240" w:lineRule="auto"/>
              <w:jc w:val="center"/>
              <w:rPr>
                <w:rFonts w:asciiTheme="minorEastAsia" w:eastAsiaTheme="minorEastAsia" w:hAnsiTheme="minorEastAsia" w:cs="微软雅黑"/>
                <w:b/>
                <w:bCs/>
                <w:kern w:val="0"/>
                <w:szCs w:val="21"/>
              </w:rPr>
            </w:pPr>
            <w:r w:rsidRPr="0011603D">
              <w:rPr>
                <w:rFonts w:asciiTheme="minorEastAsia" w:eastAsiaTheme="minorEastAsia" w:hAnsiTheme="minorEastAsia" w:cs="微软雅黑" w:hint="eastAsia"/>
                <w:b/>
                <w:bCs/>
                <w:szCs w:val="21"/>
              </w:rPr>
              <w:t>功能要求</w:t>
            </w:r>
          </w:p>
        </w:tc>
        <w:tc>
          <w:tcPr>
            <w:tcW w:w="592"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widowControl/>
              <w:spacing w:line="240" w:lineRule="auto"/>
              <w:jc w:val="center"/>
              <w:rPr>
                <w:rFonts w:asciiTheme="minorEastAsia" w:eastAsiaTheme="minorEastAsia" w:hAnsiTheme="minorEastAsia" w:cs="宋体"/>
                <w:b/>
                <w:bCs/>
                <w:color w:val="000000"/>
                <w:kern w:val="0"/>
                <w:szCs w:val="21"/>
              </w:rPr>
            </w:pPr>
            <w:r w:rsidRPr="0011603D">
              <w:rPr>
                <w:rFonts w:asciiTheme="minorEastAsia" w:eastAsiaTheme="minorEastAsia" w:hAnsiTheme="minorEastAsia" w:cs="宋体" w:hint="eastAsia"/>
                <w:b/>
                <w:bCs/>
                <w:color w:val="000000"/>
                <w:kern w:val="0"/>
                <w:szCs w:val="21"/>
              </w:rPr>
              <w:t>是否偏离</w:t>
            </w:r>
          </w:p>
        </w:tc>
        <w:tc>
          <w:tcPr>
            <w:tcW w:w="526"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widowControl/>
              <w:spacing w:line="240" w:lineRule="auto"/>
              <w:jc w:val="center"/>
              <w:rPr>
                <w:rFonts w:asciiTheme="minorEastAsia" w:eastAsiaTheme="minorEastAsia" w:hAnsiTheme="minorEastAsia" w:cs="宋体"/>
                <w:b/>
                <w:bCs/>
                <w:color w:val="000000"/>
                <w:kern w:val="0"/>
                <w:szCs w:val="21"/>
              </w:rPr>
            </w:pPr>
            <w:r w:rsidRPr="0011603D">
              <w:rPr>
                <w:rFonts w:asciiTheme="minorEastAsia" w:eastAsiaTheme="minorEastAsia" w:hAnsiTheme="minorEastAsia" w:cs="宋体" w:hint="eastAsia"/>
                <w:b/>
                <w:bCs/>
                <w:color w:val="000000"/>
                <w:kern w:val="0"/>
                <w:szCs w:val="21"/>
              </w:rPr>
              <w:t>备注</w:t>
            </w:r>
          </w:p>
        </w:tc>
      </w:tr>
      <w:tr w:rsidR="00547016" w:rsidTr="0011603D">
        <w:trPr>
          <w:trHeight w:val="557"/>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b/>
                <w:bCs/>
                <w:sz w:val="24"/>
                <w:szCs w:val="24"/>
              </w:rPr>
            </w:pPr>
            <w:r>
              <w:rPr>
                <w:rFonts w:asciiTheme="minorEastAsia" w:eastAsiaTheme="minorEastAsia" w:hAnsiTheme="minorEastAsia" w:cs="微软雅黑" w:hint="eastAsia"/>
                <w:b/>
                <w:bCs/>
                <w:kern w:val="0"/>
                <w:sz w:val="24"/>
                <w:szCs w:val="24"/>
              </w:rPr>
              <w:t>多功能药品外出箱</w:t>
            </w:r>
          </w:p>
        </w:tc>
      </w:tr>
      <w:tr w:rsidR="00547016" w:rsidTr="0011603D">
        <w:trPr>
          <w:trHeight w:val="640"/>
        </w:trPr>
        <w:tc>
          <w:tcPr>
            <w:tcW w:w="479"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7"/>
              </w:numPr>
              <w:adjustRightInd w:val="0"/>
              <w:snapToGrid w:val="0"/>
              <w:spacing w:line="240" w:lineRule="auto"/>
              <w:jc w:val="center"/>
              <w:textAlignment w:val="top"/>
              <w:rPr>
                <w:rFonts w:asciiTheme="minorEastAsia" w:eastAsiaTheme="minorEastAsia" w:hAnsiTheme="minorEastAsia" w:cs="微软雅黑"/>
                <w:sz w:val="24"/>
                <w:szCs w:val="24"/>
              </w:rPr>
            </w:pPr>
          </w:p>
        </w:tc>
        <w:tc>
          <w:tcPr>
            <w:tcW w:w="638" w:type="pct"/>
            <w:tcBorders>
              <w:top w:val="single" w:sz="4" w:space="0" w:color="000000"/>
              <w:left w:val="single" w:sz="4" w:space="0" w:color="000000"/>
              <w:bottom w:val="single" w:sz="4" w:space="0" w:color="000000"/>
              <w:right w:val="single" w:sz="4" w:space="0" w:color="000000"/>
            </w:tcBorders>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药瓶种类</w:t>
            </w:r>
          </w:p>
        </w:tc>
        <w:tc>
          <w:tcPr>
            <w:tcW w:w="2765" w:type="pct"/>
            <w:tcBorders>
              <w:top w:val="single" w:sz="4" w:space="0" w:color="000000"/>
              <w:left w:val="single" w:sz="4" w:space="0" w:color="000000"/>
              <w:bottom w:val="single" w:sz="4" w:space="0" w:color="000000"/>
              <w:right w:val="single" w:sz="4" w:space="0" w:color="000000"/>
            </w:tcBorders>
            <w:vAlign w:val="center"/>
          </w:tcPr>
          <w:p w:rsidR="00547016" w:rsidRDefault="00DB6D40">
            <w:pPr>
              <w:spacing w:line="36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&gt;=6种药，支持安瓿瓶、片剂盒装、袋装、</w:t>
            </w:r>
            <w:proofErr w:type="gramStart"/>
            <w:r>
              <w:rPr>
                <w:rFonts w:asciiTheme="minorEastAsia" w:eastAsiaTheme="minorEastAsia" w:hAnsiTheme="minorEastAsia" w:cs="微软雅黑" w:hint="eastAsia"/>
                <w:szCs w:val="21"/>
              </w:rPr>
              <w:t>瓶装等</w:t>
            </w:r>
            <w:proofErr w:type="gramEnd"/>
            <w:r>
              <w:rPr>
                <w:rFonts w:asciiTheme="minorEastAsia" w:eastAsiaTheme="minorEastAsia" w:hAnsiTheme="minorEastAsia" w:cs="微软雅黑" w:hint="eastAsia"/>
                <w:szCs w:val="21"/>
              </w:rPr>
              <w:t>多种包装方式。</w:t>
            </w:r>
          </w:p>
        </w:tc>
        <w:tc>
          <w:tcPr>
            <w:tcW w:w="592" w:type="pct"/>
            <w:tcBorders>
              <w:top w:val="single" w:sz="4" w:space="0" w:color="000000"/>
              <w:left w:val="single" w:sz="4" w:space="0" w:color="000000"/>
              <w:bottom w:val="single" w:sz="4" w:space="0" w:color="000000"/>
              <w:right w:val="single" w:sz="4" w:space="0" w:color="000000"/>
            </w:tcBorders>
          </w:tcPr>
          <w:p w:rsidR="00547016" w:rsidRDefault="00547016">
            <w:pPr>
              <w:spacing w:line="360" w:lineRule="auto"/>
              <w:jc w:val="left"/>
              <w:rPr>
                <w:rFonts w:asciiTheme="minorEastAsia" w:eastAsiaTheme="minorEastAsia" w:hAnsiTheme="minorEastAsia" w:cs="微软雅黑"/>
                <w:szCs w:val="21"/>
              </w:rPr>
            </w:pPr>
          </w:p>
        </w:tc>
        <w:tc>
          <w:tcPr>
            <w:tcW w:w="526" w:type="pct"/>
            <w:tcBorders>
              <w:top w:val="single" w:sz="4" w:space="0" w:color="000000"/>
              <w:left w:val="single" w:sz="4" w:space="0" w:color="000000"/>
              <w:bottom w:val="single" w:sz="4" w:space="0" w:color="000000"/>
              <w:right w:val="single" w:sz="4" w:space="0" w:color="000000"/>
            </w:tcBorders>
          </w:tcPr>
          <w:p w:rsidR="00547016" w:rsidRDefault="00547016">
            <w:pPr>
              <w:spacing w:line="360" w:lineRule="auto"/>
              <w:jc w:val="left"/>
              <w:rPr>
                <w:rFonts w:asciiTheme="minorEastAsia" w:eastAsiaTheme="minorEastAsia" w:hAnsiTheme="minorEastAsia" w:cs="微软雅黑"/>
                <w:szCs w:val="21"/>
              </w:rPr>
            </w:pPr>
          </w:p>
        </w:tc>
      </w:tr>
      <w:tr w:rsidR="00547016" w:rsidTr="0011603D">
        <w:trPr>
          <w:trHeight w:val="640"/>
        </w:trPr>
        <w:tc>
          <w:tcPr>
            <w:tcW w:w="479"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7"/>
              </w:numPr>
              <w:adjustRightInd w:val="0"/>
              <w:snapToGrid w:val="0"/>
              <w:spacing w:line="240" w:lineRule="auto"/>
              <w:jc w:val="center"/>
              <w:textAlignment w:val="top"/>
              <w:rPr>
                <w:rFonts w:asciiTheme="minorEastAsia" w:eastAsiaTheme="minorEastAsia" w:hAnsiTheme="minorEastAsia" w:cs="微软雅黑"/>
                <w:sz w:val="24"/>
                <w:szCs w:val="24"/>
              </w:rPr>
            </w:pPr>
          </w:p>
        </w:tc>
        <w:tc>
          <w:tcPr>
            <w:tcW w:w="638" w:type="pct"/>
            <w:tcBorders>
              <w:top w:val="single" w:sz="4" w:space="0" w:color="000000"/>
              <w:left w:val="single" w:sz="4" w:space="0" w:color="000000"/>
              <w:bottom w:val="single" w:sz="4" w:space="0" w:color="000000"/>
              <w:right w:val="single" w:sz="4" w:space="0" w:color="000000"/>
            </w:tcBorders>
            <w:vAlign w:val="center"/>
          </w:tcPr>
          <w:p w:rsidR="00547016" w:rsidRDefault="00DB6D40">
            <w:pPr>
              <w:spacing w:line="36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箱子尺寸</w:t>
            </w:r>
          </w:p>
        </w:tc>
        <w:tc>
          <w:tcPr>
            <w:tcW w:w="2765" w:type="pct"/>
            <w:tcBorders>
              <w:top w:val="single" w:sz="4" w:space="0" w:color="000000"/>
              <w:left w:val="single" w:sz="4" w:space="0" w:color="000000"/>
              <w:bottom w:val="single" w:sz="4" w:space="0" w:color="000000"/>
              <w:right w:val="single" w:sz="4" w:space="0" w:color="000000"/>
            </w:tcBorders>
            <w:vAlign w:val="center"/>
          </w:tcPr>
          <w:p w:rsidR="00547016" w:rsidRDefault="00DB6D40">
            <w:pPr>
              <w:spacing w:line="36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&gt;=30cm x 55cm 且至少能够储存&gt;80支药瓶，单只药瓶满足&gt;50,具体按需定制。</w:t>
            </w:r>
          </w:p>
        </w:tc>
        <w:tc>
          <w:tcPr>
            <w:tcW w:w="592" w:type="pct"/>
            <w:tcBorders>
              <w:top w:val="single" w:sz="4" w:space="0" w:color="000000"/>
              <w:left w:val="single" w:sz="4" w:space="0" w:color="000000"/>
              <w:bottom w:val="single" w:sz="4" w:space="0" w:color="000000"/>
              <w:right w:val="single" w:sz="4" w:space="0" w:color="000000"/>
            </w:tcBorders>
          </w:tcPr>
          <w:p w:rsidR="00547016" w:rsidRDefault="00547016">
            <w:pPr>
              <w:spacing w:line="360" w:lineRule="auto"/>
              <w:jc w:val="left"/>
              <w:rPr>
                <w:rFonts w:asciiTheme="minorEastAsia" w:eastAsiaTheme="minorEastAsia" w:hAnsiTheme="minorEastAsia" w:cs="微软雅黑"/>
                <w:szCs w:val="21"/>
              </w:rPr>
            </w:pPr>
          </w:p>
        </w:tc>
        <w:tc>
          <w:tcPr>
            <w:tcW w:w="526" w:type="pct"/>
            <w:tcBorders>
              <w:top w:val="single" w:sz="4" w:space="0" w:color="000000"/>
              <w:left w:val="single" w:sz="4" w:space="0" w:color="000000"/>
              <w:bottom w:val="single" w:sz="4" w:space="0" w:color="000000"/>
              <w:right w:val="single" w:sz="4" w:space="0" w:color="000000"/>
            </w:tcBorders>
          </w:tcPr>
          <w:p w:rsidR="00547016" w:rsidRDefault="00547016">
            <w:pPr>
              <w:spacing w:line="360" w:lineRule="auto"/>
              <w:jc w:val="left"/>
              <w:rPr>
                <w:rFonts w:asciiTheme="minorEastAsia" w:eastAsiaTheme="minorEastAsia" w:hAnsiTheme="minorEastAsia" w:cs="微软雅黑"/>
                <w:szCs w:val="21"/>
              </w:rPr>
            </w:pPr>
          </w:p>
        </w:tc>
      </w:tr>
    </w:tbl>
    <w:p w:rsidR="00547016" w:rsidRDefault="00547016">
      <w:pPr>
        <w:spacing w:line="360" w:lineRule="auto"/>
        <w:jc w:val="left"/>
        <w:outlineLvl w:val="1"/>
        <w:rPr>
          <w:rFonts w:asciiTheme="minorEastAsia" w:eastAsiaTheme="minorEastAsia" w:hAnsiTheme="minorEastAsia" w:cs="微软雅黑"/>
          <w:b/>
          <w:bCs/>
          <w:sz w:val="24"/>
          <w:szCs w:val="24"/>
        </w:rPr>
      </w:pPr>
    </w:p>
    <w:tbl>
      <w:tblPr>
        <w:tblW w:w="6195" w:type="pct"/>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7"/>
        <w:gridCol w:w="1275"/>
        <w:gridCol w:w="5954"/>
        <w:gridCol w:w="1419"/>
        <w:gridCol w:w="1131"/>
      </w:tblGrid>
      <w:tr w:rsidR="00547016" w:rsidTr="0011603D">
        <w:trPr>
          <w:trHeight w:val="605"/>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adjustRightInd w:val="0"/>
              <w:snapToGrid w:val="0"/>
              <w:spacing w:line="240" w:lineRule="auto"/>
              <w:jc w:val="center"/>
              <w:rPr>
                <w:rFonts w:asciiTheme="minorEastAsia" w:eastAsiaTheme="minorEastAsia" w:hAnsiTheme="minorEastAsia" w:cs="微软雅黑"/>
                <w:b/>
                <w:bCs/>
                <w:szCs w:val="21"/>
              </w:rPr>
            </w:pPr>
            <w:r w:rsidRPr="0011603D">
              <w:rPr>
                <w:rFonts w:asciiTheme="minorEastAsia" w:eastAsiaTheme="minorEastAsia" w:hAnsiTheme="minorEastAsia" w:cs="微软雅黑" w:hint="eastAsia"/>
                <w:b/>
                <w:bCs/>
                <w:szCs w:val="21"/>
              </w:rPr>
              <w:t>序号</w:t>
            </w: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adjustRightInd w:val="0"/>
              <w:snapToGrid w:val="0"/>
              <w:spacing w:line="240" w:lineRule="auto"/>
              <w:jc w:val="center"/>
              <w:rPr>
                <w:rFonts w:asciiTheme="minorEastAsia" w:eastAsiaTheme="minorEastAsia" w:hAnsiTheme="minorEastAsia" w:cs="微软雅黑"/>
                <w:b/>
                <w:bCs/>
                <w:szCs w:val="21"/>
              </w:rPr>
            </w:pPr>
            <w:r w:rsidRPr="0011603D">
              <w:rPr>
                <w:rFonts w:asciiTheme="minorEastAsia" w:eastAsiaTheme="minorEastAsia" w:hAnsiTheme="minorEastAsia" w:cs="微软雅黑" w:hint="eastAsia"/>
                <w:b/>
                <w:bCs/>
                <w:szCs w:val="21"/>
              </w:rPr>
              <w:t>功能名称</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adjustRightInd w:val="0"/>
              <w:snapToGrid w:val="0"/>
              <w:spacing w:line="240" w:lineRule="auto"/>
              <w:jc w:val="left"/>
              <w:rPr>
                <w:rFonts w:asciiTheme="minorEastAsia" w:eastAsiaTheme="minorEastAsia" w:hAnsiTheme="minorEastAsia" w:cs="微软雅黑"/>
                <w:b/>
                <w:bCs/>
                <w:kern w:val="0"/>
                <w:szCs w:val="21"/>
              </w:rPr>
            </w:pPr>
            <w:r w:rsidRPr="0011603D">
              <w:rPr>
                <w:rFonts w:asciiTheme="minorEastAsia" w:eastAsiaTheme="minorEastAsia" w:hAnsiTheme="minorEastAsia" w:cs="微软雅黑" w:hint="eastAsia"/>
                <w:b/>
                <w:bCs/>
                <w:szCs w:val="21"/>
              </w:rPr>
              <w:t>功能要求</w:t>
            </w:r>
          </w:p>
        </w:tc>
        <w:tc>
          <w:tcPr>
            <w:tcW w:w="650"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widowControl/>
              <w:spacing w:line="240" w:lineRule="auto"/>
              <w:jc w:val="center"/>
              <w:rPr>
                <w:rFonts w:asciiTheme="minorEastAsia" w:eastAsiaTheme="minorEastAsia" w:hAnsiTheme="minorEastAsia" w:cs="宋体"/>
                <w:b/>
                <w:bCs/>
                <w:color w:val="000000"/>
                <w:kern w:val="0"/>
                <w:szCs w:val="21"/>
              </w:rPr>
            </w:pPr>
            <w:r w:rsidRPr="0011603D">
              <w:rPr>
                <w:rFonts w:asciiTheme="minorEastAsia" w:eastAsiaTheme="minorEastAsia" w:hAnsiTheme="minorEastAsia" w:cs="宋体" w:hint="eastAsia"/>
                <w:b/>
                <w:bCs/>
                <w:color w:val="000000"/>
                <w:kern w:val="0"/>
                <w:szCs w:val="21"/>
              </w:rPr>
              <w:t>是否偏离</w:t>
            </w:r>
          </w:p>
        </w:tc>
        <w:tc>
          <w:tcPr>
            <w:tcW w:w="518" w:type="pct"/>
            <w:tcBorders>
              <w:top w:val="single" w:sz="4" w:space="0" w:color="000000"/>
              <w:left w:val="single" w:sz="4" w:space="0" w:color="000000"/>
              <w:bottom w:val="single" w:sz="4" w:space="0" w:color="000000"/>
              <w:right w:val="single" w:sz="4" w:space="0" w:color="000000"/>
            </w:tcBorders>
            <w:vAlign w:val="center"/>
          </w:tcPr>
          <w:p w:rsidR="00547016" w:rsidRPr="0011603D" w:rsidRDefault="00DB6D40">
            <w:pPr>
              <w:widowControl/>
              <w:spacing w:line="240" w:lineRule="auto"/>
              <w:jc w:val="center"/>
              <w:rPr>
                <w:rFonts w:asciiTheme="minorEastAsia" w:eastAsiaTheme="minorEastAsia" w:hAnsiTheme="minorEastAsia" w:cs="宋体"/>
                <w:b/>
                <w:bCs/>
                <w:color w:val="000000"/>
                <w:kern w:val="0"/>
                <w:szCs w:val="21"/>
              </w:rPr>
            </w:pPr>
            <w:r w:rsidRPr="0011603D">
              <w:rPr>
                <w:rFonts w:asciiTheme="minorEastAsia" w:eastAsiaTheme="minorEastAsia" w:hAnsiTheme="minorEastAsia" w:cs="宋体" w:hint="eastAsia"/>
                <w:b/>
                <w:bCs/>
                <w:color w:val="000000"/>
                <w:kern w:val="0"/>
                <w:szCs w:val="21"/>
              </w:rPr>
              <w:t>备注</w:t>
            </w:r>
          </w:p>
        </w:tc>
      </w:tr>
      <w:tr w:rsidR="00547016" w:rsidTr="0011603D">
        <w:trPr>
          <w:trHeight w:val="557"/>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b/>
                <w:bCs/>
                <w:szCs w:val="21"/>
              </w:rPr>
            </w:pPr>
            <w:proofErr w:type="gramStart"/>
            <w:r>
              <w:rPr>
                <w:rFonts w:asciiTheme="minorEastAsia" w:eastAsiaTheme="minorEastAsia" w:hAnsiTheme="minorEastAsia" w:cs="微软雅黑" w:hint="eastAsia"/>
                <w:b/>
                <w:bCs/>
                <w:sz w:val="24"/>
                <w:szCs w:val="24"/>
              </w:rPr>
              <w:t>麻精总管理柜系统</w:t>
            </w:r>
            <w:proofErr w:type="gramEnd"/>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系统对接</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支持先开药补处方方式，支持与医院 HIS 系统对接、麻醉系统、金盘系统、镇痛泵管理、医大</w:t>
            </w:r>
            <w:proofErr w:type="spellStart"/>
            <w:r>
              <w:rPr>
                <w:rFonts w:asciiTheme="minorEastAsia" w:eastAsiaTheme="minorEastAsia" w:hAnsiTheme="minorEastAsia" w:cs="微软雅黑" w:hint="eastAsia"/>
                <w:szCs w:val="21"/>
                <w:shd w:val="clear" w:color="auto" w:fill="FFFFFF"/>
              </w:rPr>
              <w:t>spd</w:t>
            </w:r>
            <w:proofErr w:type="spellEnd"/>
            <w:r>
              <w:rPr>
                <w:rFonts w:asciiTheme="minorEastAsia" w:eastAsiaTheme="minorEastAsia" w:hAnsiTheme="minorEastAsia" w:cs="微软雅黑" w:hint="eastAsia"/>
                <w:szCs w:val="21"/>
                <w:shd w:val="clear" w:color="auto" w:fill="FFFFFF"/>
              </w:rPr>
              <w:t>等系统对接，同步科室、用户、患者、药品、医嘱等信息。</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溯源码识别</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支持识别药盒溯源码，支持药瓶RFID标签（后期对接完成），可关联药品</w:t>
            </w:r>
            <w:proofErr w:type="gramStart"/>
            <w:r>
              <w:rPr>
                <w:rFonts w:asciiTheme="minorEastAsia" w:eastAsiaTheme="minorEastAsia" w:hAnsiTheme="minorEastAsia" w:cs="微软雅黑" w:hint="eastAsia"/>
                <w:szCs w:val="21"/>
                <w:shd w:val="clear" w:color="auto" w:fill="FFFFFF"/>
              </w:rPr>
              <w:t>品规</w:t>
            </w:r>
            <w:proofErr w:type="gramEnd"/>
            <w:r>
              <w:rPr>
                <w:rFonts w:asciiTheme="minorEastAsia" w:eastAsiaTheme="minorEastAsia" w:hAnsiTheme="minorEastAsia" w:cs="微软雅黑" w:hint="eastAsia"/>
                <w:szCs w:val="21"/>
                <w:shd w:val="clear" w:color="auto" w:fill="FFFFFF"/>
              </w:rPr>
              <w:t>、批号、效期及人员信息实现取药等操作流程。</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▲异常监控</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支持药品效期异常提示（按需配置）、低库存预警、温湿度异常报警，</w:t>
            </w:r>
            <w:r>
              <w:rPr>
                <w:rFonts w:asciiTheme="minorEastAsia" w:eastAsiaTheme="minorEastAsia" w:hAnsiTheme="minorEastAsia" w:cs="微软雅黑" w:hint="eastAsia"/>
                <w:szCs w:val="21"/>
              </w:rPr>
              <w:t>可查看库存数量不足或近效期预警的药品，并对</w:t>
            </w:r>
            <w:proofErr w:type="gramStart"/>
            <w:r>
              <w:rPr>
                <w:rFonts w:asciiTheme="minorEastAsia" w:eastAsiaTheme="minorEastAsia" w:hAnsiTheme="minorEastAsia" w:cs="微软雅黑" w:hint="eastAsia"/>
                <w:szCs w:val="21"/>
              </w:rPr>
              <w:t>低于低</w:t>
            </w:r>
            <w:proofErr w:type="gramEnd"/>
            <w:r>
              <w:rPr>
                <w:rFonts w:asciiTheme="minorEastAsia" w:eastAsiaTheme="minorEastAsia" w:hAnsiTheme="minorEastAsia" w:cs="微软雅黑" w:hint="eastAsia"/>
                <w:szCs w:val="21"/>
              </w:rPr>
              <w:t>预警值药品进行警示</w:t>
            </w:r>
            <w:r>
              <w:rPr>
                <w:rFonts w:asciiTheme="minorEastAsia" w:eastAsiaTheme="minorEastAsia" w:hAnsiTheme="minorEastAsia" w:cs="微软雅黑" w:hint="eastAsia"/>
                <w:szCs w:val="21"/>
                <w:shd w:val="clear" w:color="auto" w:fill="FFFFFF"/>
              </w:rPr>
              <w:t>药品管理员可查看异常信息并接收警示。</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szCs w:val="21"/>
                <w:lang w:bidi="ar"/>
              </w:rPr>
              <w:t>提供系统功能截图</w:t>
            </w:r>
            <w:r>
              <w:rPr>
                <w:rFonts w:asciiTheme="minorEastAsia" w:eastAsiaTheme="minorEastAsia" w:hAnsiTheme="minorEastAsia" w:cstheme="minorEastAsia" w:hint="eastAsia"/>
                <w:b/>
                <w:bCs/>
                <w:iCs/>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adjustRightInd w:val="0"/>
              <w:snapToGrid w:val="0"/>
              <w:spacing w:line="240" w:lineRule="auto"/>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▲补药入库</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按需在具备位置加药、批量加药等模式，可根据按补药单入库，支持按药品位置入库，扫描药品追溯码或选择药品</w:t>
            </w:r>
            <w:proofErr w:type="gramStart"/>
            <w:r>
              <w:rPr>
                <w:rFonts w:asciiTheme="minorEastAsia" w:eastAsiaTheme="minorEastAsia" w:hAnsiTheme="minorEastAsia" w:cs="微软雅黑" w:hint="eastAsia"/>
                <w:szCs w:val="21"/>
              </w:rPr>
              <w:t>品规</w:t>
            </w:r>
            <w:proofErr w:type="gramEnd"/>
            <w:r>
              <w:rPr>
                <w:rFonts w:asciiTheme="minorEastAsia" w:eastAsiaTheme="minorEastAsia" w:hAnsiTheme="minorEastAsia" w:cs="微软雅黑" w:hint="eastAsia"/>
                <w:szCs w:val="21"/>
              </w:rPr>
              <w:t>、批号按药品列表入库等多种入库方式，补药的同时记录加药人员、操作时间、加药品</w:t>
            </w:r>
            <w:proofErr w:type="gramStart"/>
            <w:r>
              <w:rPr>
                <w:rFonts w:asciiTheme="minorEastAsia" w:eastAsiaTheme="minorEastAsia" w:hAnsiTheme="minorEastAsia" w:cs="微软雅黑" w:hint="eastAsia"/>
                <w:szCs w:val="21"/>
              </w:rPr>
              <w:t>规</w:t>
            </w:r>
            <w:proofErr w:type="gramEnd"/>
            <w:r>
              <w:rPr>
                <w:rFonts w:asciiTheme="minorEastAsia" w:eastAsiaTheme="minorEastAsia" w:hAnsiTheme="minorEastAsia" w:cs="微软雅黑" w:hint="eastAsia"/>
                <w:szCs w:val="21"/>
              </w:rPr>
              <w:t>、数量、批号、效期等信息。</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▲身份核验（双人）</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w:t>
            </w:r>
            <w:proofErr w:type="gramStart"/>
            <w:r>
              <w:rPr>
                <w:rFonts w:asciiTheme="minorEastAsia" w:eastAsiaTheme="minorEastAsia" w:hAnsiTheme="minorEastAsia" w:cs="微软雅黑" w:hint="eastAsia"/>
                <w:szCs w:val="21"/>
                <w:shd w:val="clear" w:color="auto" w:fill="FFFFFF"/>
              </w:rPr>
              <w:t>对毒麻精一</w:t>
            </w:r>
            <w:proofErr w:type="gramEnd"/>
            <w:r>
              <w:rPr>
                <w:rFonts w:asciiTheme="minorEastAsia" w:eastAsiaTheme="minorEastAsia" w:hAnsiTheme="minorEastAsia" w:cs="微软雅黑" w:hint="eastAsia"/>
                <w:szCs w:val="21"/>
                <w:shd w:val="clear" w:color="auto" w:fill="FFFFFF"/>
              </w:rPr>
              <w:t>类药品的取药、操作等多种方式进行双人核对，验证指纹、工号、刷脸、工卡密码等多种识别方式。</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jc w:val="left"/>
              <w:rPr>
                <w:rFonts w:asciiTheme="minorEastAsia" w:eastAsiaTheme="minorEastAsia" w:hAnsiTheme="minorEastAsia" w:cs="微软雅黑"/>
                <w:szCs w:val="21"/>
                <w:shd w:val="clear" w:color="auto" w:fill="FFFFFF"/>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szCs w:val="24"/>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药品查询</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支持直接查询手术间药品库存，实时提示手术间缺药信息，支持一次性取多个药品。</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紧急取药</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支持紧急取药，授权人员可根据柜体位置，药品列表取药，系统自动记录取药信息，提高录入准确性和取药便捷性（具体按需配置）。</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rsidTr="0011603D">
        <w:trPr>
          <w:trHeight w:val="131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▲智能核对</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支持交接班，按账务、药品变动进行核对，比对账盘与实际监测药品数量，数据不符时给出提示，支持交接库存、空瓶、消耗药品信息，根据具体需求生成交接班及日结记录。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▲盘点管理</w:t>
            </w:r>
          </w:p>
        </w:tc>
        <w:tc>
          <w:tcPr>
            <w:tcW w:w="2727" w:type="pct"/>
            <w:tcBorders>
              <w:top w:val="single" w:sz="4" w:space="0" w:color="000000"/>
              <w:left w:val="single" w:sz="4" w:space="0" w:color="000000"/>
              <w:bottom w:val="single" w:sz="4" w:space="0" w:color="000000"/>
              <w:right w:val="single" w:sz="4" w:space="0" w:color="000000"/>
            </w:tcBorders>
            <w:vAlign w:val="bottom"/>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proofErr w:type="gramStart"/>
            <w:r>
              <w:rPr>
                <w:rFonts w:asciiTheme="minorEastAsia" w:eastAsiaTheme="minorEastAsia" w:hAnsiTheme="minorEastAsia" w:cs="微软雅黑" w:hint="eastAsia"/>
                <w:szCs w:val="21"/>
              </w:rPr>
              <w:t>支持按柜盘点</w:t>
            </w:r>
            <w:proofErr w:type="gramEnd"/>
            <w:r>
              <w:rPr>
                <w:rFonts w:asciiTheme="minorEastAsia" w:eastAsiaTheme="minorEastAsia" w:hAnsiTheme="minorEastAsia" w:cs="微软雅黑" w:hint="eastAsia"/>
                <w:szCs w:val="21"/>
              </w:rPr>
              <w:t>，按药品盘点，药品属性盘点多种盘点方式，药柜内所有</w:t>
            </w:r>
            <w:proofErr w:type="gramStart"/>
            <w:r>
              <w:rPr>
                <w:rFonts w:asciiTheme="minorEastAsia" w:eastAsiaTheme="minorEastAsia" w:hAnsiTheme="minorEastAsia" w:cs="微软雅黑" w:hint="eastAsia"/>
                <w:szCs w:val="21"/>
              </w:rPr>
              <w:t>药品账盘与</w:t>
            </w:r>
            <w:proofErr w:type="gramEnd"/>
            <w:r>
              <w:rPr>
                <w:rFonts w:asciiTheme="minorEastAsia" w:eastAsiaTheme="minorEastAsia" w:hAnsiTheme="minorEastAsia" w:cs="微软雅黑" w:hint="eastAsia"/>
                <w:szCs w:val="21"/>
              </w:rPr>
              <w:t>实际监测药品数量自动进行比对，数据不符时标注异常，并提示具体位置，</w:t>
            </w:r>
            <w:r>
              <w:rPr>
                <w:rFonts w:asciiTheme="minorEastAsia" w:eastAsiaTheme="minorEastAsia" w:hAnsiTheme="minorEastAsia" w:cs="微软雅黑" w:hint="eastAsia"/>
                <w:szCs w:val="21"/>
                <w:shd w:val="clear" w:color="auto" w:fill="FFFFFF"/>
              </w:rPr>
              <w:t>支持导出盘点记录单。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查询管理</w:t>
            </w:r>
          </w:p>
        </w:tc>
        <w:tc>
          <w:tcPr>
            <w:tcW w:w="2727" w:type="pct"/>
            <w:tcBorders>
              <w:top w:val="single" w:sz="4" w:space="0" w:color="000000"/>
              <w:left w:val="single" w:sz="4" w:space="0" w:color="000000"/>
              <w:bottom w:val="single" w:sz="4" w:space="0" w:color="000000"/>
              <w:right w:val="single" w:sz="4" w:space="0" w:color="000000"/>
            </w:tcBorders>
            <w:vAlign w:val="bottom"/>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支持查询指定时间范围内操作记录、盘点记录、药品批号效期、出入库记录、温湿度记录、空瓶记录、交接班记录，支持视频实时查询。</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▲数据备份</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用药数据保留≥5 年，确保数据不丢失。</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报表管理</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实时生成库存、取退药、用户使用等报表，支持日查询、交接班数据提交、自动</w:t>
            </w:r>
            <w:proofErr w:type="gramStart"/>
            <w:r>
              <w:rPr>
                <w:rFonts w:asciiTheme="minorEastAsia" w:eastAsiaTheme="minorEastAsia" w:hAnsiTheme="minorEastAsia" w:cs="微软雅黑" w:hint="eastAsia"/>
                <w:szCs w:val="21"/>
                <w:shd w:val="clear" w:color="auto" w:fill="FFFFFF"/>
              </w:rPr>
              <w:t>生成交</w:t>
            </w:r>
            <w:proofErr w:type="gramEnd"/>
            <w:r>
              <w:rPr>
                <w:rFonts w:asciiTheme="minorEastAsia" w:eastAsiaTheme="minorEastAsia" w:hAnsiTheme="minorEastAsia" w:cs="微软雅黑" w:hint="eastAsia"/>
                <w:szCs w:val="21"/>
                <w:shd w:val="clear" w:color="auto" w:fill="FFFFFF"/>
              </w:rPr>
              <w:t>接班、日结 、月结盘点报表，支持科室汇总及专账专册生成（按需定制）。</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szCs w:val="21"/>
                <w:shd w:val="clear" w:color="auto" w:fill="FFFFFF"/>
              </w:rPr>
              <w:t>权限管理</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支持多级权限管理，不同角色仅可访问分配的操作模块。</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离线取药</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断</w:t>
            </w:r>
            <w:proofErr w:type="gramStart"/>
            <w:r>
              <w:rPr>
                <w:rFonts w:asciiTheme="minorEastAsia" w:eastAsiaTheme="minorEastAsia" w:hAnsiTheme="minorEastAsia" w:cs="微软雅黑" w:hint="eastAsia"/>
                <w:kern w:val="0"/>
                <w:szCs w:val="21"/>
              </w:rPr>
              <w:t>网情况</w:t>
            </w:r>
            <w:proofErr w:type="gramEnd"/>
            <w:r>
              <w:rPr>
                <w:rFonts w:asciiTheme="minorEastAsia" w:eastAsiaTheme="minorEastAsia" w:hAnsiTheme="minorEastAsia" w:cs="微软雅黑" w:hint="eastAsia"/>
                <w:kern w:val="0"/>
                <w:szCs w:val="21"/>
              </w:rPr>
              <w:t>下支持切换离线取药模式，离线取药模式</w:t>
            </w:r>
            <w:proofErr w:type="gramStart"/>
            <w:r>
              <w:rPr>
                <w:rFonts w:asciiTheme="minorEastAsia" w:eastAsiaTheme="minorEastAsia" w:hAnsiTheme="minorEastAsia" w:cs="微软雅黑" w:hint="eastAsia"/>
                <w:kern w:val="0"/>
                <w:szCs w:val="21"/>
              </w:rPr>
              <w:t>支持按柜取药</w:t>
            </w:r>
            <w:proofErr w:type="gramEnd"/>
            <w:r>
              <w:rPr>
                <w:rFonts w:asciiTheme="minorEastAsia" w:eastAsiaTheme="minorEastAsia" w:hAnsiTheme="minorEastAsia" w:cs="微软雅黑" w:hint="eastAsia"/>
                <w:kern w:val="0"/>
                <w:szCs w:val="21"/>
              </w:rPr>
              <w:t>，按药品取药两种模式，支持操作</w:t>
            </w:r>
            <w:proofErr w:type="gramStart"/>
            <w:r>
              <w:rPr>
                <w:rFonts w:asciiTheme="minorEastAsia" w:eastAsiaTheme="minorEastAsia" w:hAnsiTheme="minorEastAsia" w:cs="微软雅黑" w:hint="eastAsia"/>
                <w:kern w:val="0"/>
                <w:szCs w:val="21"/>
              </w:rPr>
              <w:t>数据本地</w:t>
            </w:r>
            <w:proofErr w:type="gramEnd"/>
            <w:r>
              <w:rPr>
                <w:rFonts w:asciiTheme="minorEastAsia" w:eastAsiaTheme="minorEastAsia" w:hAnsiTheme="minorEastAsia" w:cs="微软雅黑" w:hint="eastAsia"/>
                <w:kern w:val="0"/>
                <w:szCs w:val="21"/>
              </w:rPr>
              <w:t>存储，网络正常后，支持自动盘点并自动上传差异报表。</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r>
      <w:tr w:rsidR="00547016" w:rsidTr="0011603D">
        <w:trPr>
          <w:trHeight w:val="640"/>
        </w:trPr>
        <w:tc>
          <w:tcPr>
            <w:tcW w:w="521"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8"/>
              </w:numPr>
              <w:adjustRightInd w:val="0"/>
              <w:snapToGrid w:val="0"/>
              <w:spacing w:line="240" w:lineRule="auto"/>
              <w:jc w:val="center"/>
              <w:textAlignment w:val="top"/>
              <w:rPr>
                <w:rFonts w:asciiTheme="minorEastAsia" w:eastAsiaTheme="minorEastAsia" w:hAnsiTheme="minorEastAsia" w:cs="微软雅黑"/>
                <w:szCs w:val="21"/>
              </w:rPr>
            </w:pPr>
          </w:p>
        </w:tc>
        <w:tc>
          <w:tcPr>
            <w:tcW w:w="58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▲系统功能</w:t>
            </w:r>
          </w:p>
        </w:tc>
        <w:tc>
          <w:tcPr>
            <w:tcW w:w="2727"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主柜操控副柜，</w:t>
            </w:r>
            <w:proofErr w:type="gramStart"/>
            <w:r>
              <w:rPr>
                <w:rFonts w:asciiTheme="minorEastAsia" w:eastAsiaTheme="minorEastAsia" w:hAnsiTheme="minorEastAsia" w:cs="微软雅黑" w:hint="eastAsia"/>
                <w:szCs w:val="21"/>
              </w:rPr>
              <w:t>对副柜的</w:t>
            </w:r>
            <w:proofErr w:type="gramEnd"/>
            <w:r>
              <w:rPr>
                <w:rFonts w:asciiTheme="minorEastAsia" w:eastAsiaTheme="minorEastAsia" w:hAnsiTheme="minorEastAsia" w:cs="微软雅黑" w:hint="eastAsia"/>
                <w:szCs w:val="21"/>
              </w:rPr>
              <w:t>取药、退药等操作。</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c>
          <w:tcPr>
            <w:tcW w:w="51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bl>
    <w:p w:rsidR="00547016" w:rsidRDefault="00547016">
      <w:pPr>
        <w:spacing w:line="360" w:lineRule="auto"/>
        <w:outlineLvl w:val="1"/>
        <w:rPr>
          <w:rFonts w:asciiTheme="minorEastAsia" w:eastAsiaTheme="minorEastAsia" w:hAnsiTheme="minorEastAsia" w:cs="微软雅黑"/>
          <w:b/>
          <w:bCs/>
          <w:sz w:val="24"/>
          <w:szCs w:val="24"/>
        </w:rPr>
      </w:pPr>
    </w:p>
    <w:tbl>
      <w:tblPr>
        <w:tblW w:w="6195" w:type="pct"/>
        <w:tblInd w:w="-998" w:type="dxa"/>
        <w:tblLook w:val="04A0" w:firstRow="1" w:lastRow="0" w:firstColumn="1" w:lastColumn="0" w:noHBand="0" w:noVBand="1"/>
      </w:tblPr>
      <w:tblGrid>
        <w:gridCol w:w="1136"/>
        <w:gridCol w:w="1277"/>
        <w:gridCol w:w="5951"/>
        <w:gridCol w:w="1419"/>
        <w:gridCol w:w="1133"/>
      </w:tblGrid>
      <w:tr w:rsidR="00547016" w:rsidTr="0011603D">
        <w:trPr>
          <w:trHeight w:val="645"/>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szCs w:val="21"/>
              </w:rPr>
              <w:t>序号</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11603D">
            <w:pPr>
              <w:adjustRightInd w:val="0"/>
              <w:snapToGrid w:val="0"/>
              <w:spacing w:line="240" w:lineRule="auto"/>
              <w:jc w:val="center"/>
              <w:rPr>
                <w:rFonts w:asciiTheme="minorEastAsia" w:eastAsiaTheme="minorEastAsia" w:hAnsiTheme="minorEastAsia" w:cs="微软雅黑"/>
                <w:b/>
                <w:bCs/>
                <w:szCs w:val="21"/>
              </w:rPr>
            </w:pPr>
            <w:r>
              <w:rPr>
                <w:rFonts w:asciiTheme="minorEastAsia" w:eastAsiaTheme="minorEastAsia" w:hAnsiTheme="minorEastAsia" w:cs="微软雅黑" w:hint="eastAsia"/>
                <w:b/>
                <w:bCs/>
                <w:kern w:val="0"/>
                <w:szCs w:val="21"/>
              </w:rPr>
              <w:t>指标项</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kern w:val="0"/>
                <w:szCs w:val="21"/>
              </w:rPr>
            </w:pPr>
            <w:r>
              <w:rPr>
                <w:rFonts w:asciiTheme="minorEastAsia" w:eastAsiaTheme="minorEastAsia" w:hAnsiTheme="minorEastAsia" w:cs="微软雅黑" w:hint="eastAsia"/>
                <w:b/>
                <w:bCs/>
                <w:szCs w:val="21"/>
              </w:rPr>
              <w:t>功能要求</w:t>
            </w:r>
          </w:p>
        </w:tc>
        <w:tc>
          <w:tcPr>
            <w:tcW w:w="65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是否偏离</w:t>
            </w:r>
          </w:p>
        </w:tc>
        <w:tc>
          <w:tcPr>
            <w:tcW w:w="519"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备注</w:t>
            </w:r>
          </w:p>
        </w:tc>
      </w:tr>
      <w:tr w:rsidR="00547016">
        <w:trPr>
          <w:trHeight w:val="593"/>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b/>
                <w:bCs/>
                <w:szCs w:val="21"/>
              </w:rPr>
            </w:pPr>
            <w:proofErr w:type="gramStart"/>
            <w:r>
              <w:rPr>
                <w:rFonts w:asciiTheme="minorEastAsia" w:eastAsiaTheme="minorEastAsia" w:hAnsiTheme="minorEastAsia" w:cs="微软雅黑" w:hint="eastAsia"/>
                <w:b/>
                <w:bCs/>
                <w:sz w:val="24"/>
                <w:szCs w:val="24"/>
              </w:rPr>
              <w:t>麻精药品</w:t>
            </w:r>
            <w:proofErr w:type="gramEnd"/>
            <w:r>
              <w:rPr>
                <w:rFonts w:asciiTheme="minorEastAsia" w:eastAsiaTheme="minorEastAsia" w:hAnsiTheme="minorEastAsia" w:cs="微软雅黑" w:hint="eastAsia"/>
                <w:b/>
                <w:bCs/>
                <w:sz w:val="24"/>
                <w:szCs w:val="24"/>
              </w:rPr>
              <w:t>智能管理柜（室间药柜）系统软件</w:t>
            </w: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9"/>
              </w:numPr>
              <w:spacing w:line="240" w:lineRule="auto"/>
              <w:jc w:val="center"/>
              <w:textAlignment w:val="top"/>
              <w:rPr>
                <w:rFonts w:asciiTheme="minorEastAsia" w:eastAsiaTheme="minorEastAsia" w:hAnsiTheme="minorEastAsia" w:cs="微软雅黑"/>
                <w:szCs w:val="21"/>
              </w:rPr>
            </w:pP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信息系统</w:t>
            </w:r>
          </w:p>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kern w:val="0"/>
                <w:szCs w:val="21"/>
              </w:rPr>
              <w:t>对接</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支持与医院 HIS 系统、手麻系统、金盘系统等多种系统对接，同步科室、药品、用户、患者、医嘱等多种信息。</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19"/>
              </w:numPr>
              <w:spacing w:line="240" w:lineRule="auto"/>
              <w:jc w:val="center"/>
              <w:textAlignment w:val="top"/>
              <w:rPr>
                <w:rFonts w:asciiTheme="minorEastAsia" w:eastAsiaTheme="minorEastAsia" w:hAnsiTheme="minorEastAsia" w:cs="微软雅黑"/>
                <w:szCs w:val="21"/>
              </w:rPr>
            </w:pP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溯源码识别</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支持药盒溯源</w:t>
            </w:r>
            <w:proofErr w:type="gramStart"/>
            <w:r>
              <w:rPr>
                <w:rFonts w:asciiTheme="minorEastAsia" w:eastAsiaTheme="minorEastAsia" w:hAnsiTheme="minorEastAsia" w:cs="微软雅黑" w:hint="eastAsia"/>
                <w:szCs w:val="21"/>
                <w:shd w:val="clear" w:color="auto" w:fill="FFFFFF"/>
              </w:rPr>
              <w:t>码支持</w:t>
            </w:r>
            <w:proofErr w:type="gramEnd"/>
            <w:r>
              <w:rPr>
                <w:rFonts w:asciiTheme="minorEastAsia" w:eastAsiaTheme="minorEastAsia" w:hAnsiTheme="minorEastAsia" w:cs="微软雅黑" w:hint="eastAsia"/>
                <w:szCs w:val="21"/>
                <w:shd w:val="clear" w:color="auto" w:fill="FFFFFF"/>
              </w:rPr>
              <w:t>药瓶RFID朔源（后期对接完成），可关联药品</w:t>
            </w:r>
            <w:proofErr w:type="gramStart"/>
            <w:r>
              <w:rPr>
                <w:rFonts w:asciiTheme="minorEastAsia" w:eastAsiaTheme="minorEastAsia" w:hAnsiTheme="minorEastAsia" w:cs="微软雅黑" w:hint="eastAsia"/>
                <w:szCs w:val="21"/>
                <w:shd w:val="clear" w:color="auto" w:fill="FFFFFF"/>
              </w:rPr>
              <w:t>品规</w:t>
            </w:r>
            <w:proofErr w:type="gramEnd"/>
            <w:r>
              <w:rPr>
                <w:rFonts w:asciiTheme="minorEastAsia" w:eastAsiaTheme="minorEastAsia" w:hAnsiTheme="minorEastAsia" w:cs="微软雅黑" w:hint="eastAsia"/>
                <w:szCs w:val="21"/>
                <w:shd w:val="clear" w:color="auto" w:fill="FFFFFF"/>
              </w:rPr>
              <w:t>、批号、效期及人员信息实现取药等操作流程，可关联药品</w:t>
            </w:r>
            <w:proofErr w:type="gramStart"/>
            <w:r>
              <w:rPr>
                <w:rFonts w:asciiTheme="minorEastAsia" w:eastAsiaTheme="minorEastAsia" w:hAnsiTheme="minorEastAsia" w:cs="微软雅黑" w:hint="eastAsia"/>
                <w:szCs w:val="21"/>
                <w:shd w:val="clear" w:color="auto" w:fill="FFFFFF"/>
              </w:rPr>
              <w:t>品规</w:t>
            </w:r>
            <w:proofErr w:type="gramEnd"/>
            <w:r>
              <w:rPr>
                <w:rFonts w:asciiTheme="minorEastAsia" w:eastAsiaTheme="minorEastAsia" w:hAnsiTheme="minorEastAsia" w:cs="微软雅黑" w:hint="eastAsia"/>
                <w:szCs w:val="21"/>
                <w:shd w:val="clear" w:color="auto" w:fill="FFFFFF"/>
              </w:rPr>
              <w:t>、批号、效期及人员信息。</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3.</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▲登录</w:t>
            </w:r>
            <w:r>
              <w:rPr>
                <w:rFonts w:asciiTheme="minorEastAsia" w:eastAsiaTheme="minorEastAsia" w:hAnsiTheme="minorEastAsia" w:cs="微软雅黑" w:hint="eastAsia"/>
                <w:kern w:val="0"/>
                <w:szCs w:val="21"/>
              </w:rPr>
              <w:t>界面</w:t>
            </w:r>
          </w:p>
          <w:p w:rsidR="00547016" w:rsidRDefault="00DB6D40">
            <w:pPr>
              <w:adjustRightInd w:val="0"/>
              <w:snapToGrid w:val="0"/>
              <w:spacing w:line="240" w:lineRule="auto"/>
              <w:jc w:val="center"/>
              <w:rPr>
                <w:rFonts w:asciiTheme="minorEastAsia" w:eastAsiaTheme="minorEastAsia" w:hAnsiTheme="minorEastAsia"/>
                <w:szCs w:val="24"/>
              </w:rPr>
            </w:pPr>
            <w:r>
              <w:rPr>
                <w:rFonts w:asciiTheme="minorEastAsia" w:eastAsiaTheme="minorEastAsia" w:hAnsiTheme="minorEastAsia" w:cs="微软雅黑" w:hint="eastAsia"/>
                <w:szCs w:val="21"/>
              </w:rPr>
              <w:t>异常监控</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针对药品不同有效期的异常提示（具体按需配置），药品管理员可在异常监控栏中查看效期异常的药品；可在异常监控栏中查看库存数量不足或近效期预警的药品，并通过对</w:t>
            </w:r>
            <w:proofErr w:type="gramStart"/>
            <w:r>
              <w:rPr>
                <w:rFonts w:asciiTheme="minorEastAsia" w:eastAsiaTheme="minorEastAsia" w:hAnsiTheme="minorEastAsia" w:cs="微软雅黑" w:hint="eastAsia"/>
                <w:szCs w:val="21"/>
              </w:rPr>
              <w:t>低于低</w:t>
            </w:r>
            <w:proofErr w:type="gramEnd"/>
            <w:r>
              <w:rPr>
                <w:rFonts w:asciiTheme="minorEastAsia" w:eastAsiaTheme="minorEastAsia" w:hAnsiTheme="minorEastAsia" w:cs="微软雅黑" w:hint="eastAsia"/>
                <w:szCs w:val="21"/>
              </w:rPr>
              <w:t>预警值药品进行警示。</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trPr>
          <w:trHeight w:val="416"/>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lastRenderedPageBreak/>
              <w:t>4.</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▲补药入库</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需具备位置加药、批量加药等模式，支持按补药单入库，支持按药品位置入库，扫描药品追溯码或选择药品</w:t>
            </w:r>
            <w:proofErr w:type="gramStart"/>
            <w:r>
              <w:rPr>
                <w:rFonts w:asciiTheme="minorEastAsia" w:eastAsiaTheme="minorEastAsia" w:hAnsiTheme="minorEastAsia" w:cs="微软雅黑" w:hint="eastAsia"/>
                <w:szCs w:val="21"/>
              </w:rPr>
              <w:t>品规</w:t>
            </w:r>
            <w:proofErr w:type="gramEnd"/>
            <w:r>
              <w:rPr>
                <w:rFonts w:asciiTheme="minorEastAsia" w:eastAsiaTheme="minorEastAsia" w:hAnsiTheme="minorEastAsia" w:cs="微软雅黑" w:hint="eastAsia"/>
                <w:szCs w:val="21"/>
              </w:rPr>
              <w:t>、批号按药品列表入库等多种入库方式，补药的同时记录加药人员、操作时间、加药品</w:t>
            </w:r>
            <w:proofErr w:type="gramStart"/>
            <w:r>
              <w:rPr>
                <w:rFonts w:asciiTheme="minorEastAsia" w:eastAsiaTheme="minorEastAsia" w:hAnsiTheme="minorEastAsia" w:cs="微软雅黑" w:hint="eastAsia"/>
                <w:szCs w:val="21"/>
              </w:rPr>
              <w:t>规</w:t>
            </w:r>
            <w:proofErr w:type="gramEnd"/>
            <w:r>
              <w:rPr>
                <w:rFonts w:asciiTheme="minorEastAsia" w:eastAsiaTheme="minorEastAsia" w:hAnsiTheme="minorEastAsia" w:cs="微软雅黑" w:hint="eastAsia"/>
                <w:szCs w:val="21"/>
              </w:rPr>
              <w:t>、数量、批号、效期等信息。</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trPr>
          <w:trHeight w:val="9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5.</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紧急取药</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left"/>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支持紧急取药，授权人员可根据柜体位置，药品列表取药，系统自动记录取药信息，提高录入准确性和取药便捷性。</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jc w:val="left"/>
              <w:rPr>
                <w:rFonts w:asciiTheme="minorEastAsia" w:eastAsiaTheme="minorEastAsia" w:hAnsiTheme="minorEastAsia" w:cs="微软雅黑"/>
                <w:szCs w:val="21"/>
              </w:rPr>
            </w:pPr>
          </w:p>
        </w:tc>
      </w:tr>
      <w:tr w:rsidR="00547016">
        <w:trPr>
          <w:trHeight w:val="57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6.</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▲身份核验（双人）</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w:t>
            </w:r>
            <w:proofErr w:type="gramStart"/>
            <w:r>
              <w:rPr>
                <w:rFonts w:asciiTheme="minorEastAsia" w:eastAsiaTheme="minorEastAsia" w:hAnsiTheme="minorEastAsia" w:cs="微软雅黑" w:hint="eastAsia"/>
                <w:szCs w:val="21"/>
                <w:shd w:val="clear" w:color="auto" w:fill="FFFFFF"/>
              </w:rPr>
              <w:t>对毒麻精一</w:t>
            </w:r>
            <w:proofErr w:type="gramEnd"/>
            <w:r>
              <w:rPr>
                <w:rFonts w:asciiTheme="minorEastAsia" w:eastAsiaTheme="minorEastAsia" w:hAnsiTheme="minorEastAsia" w:cs="微软雅黑" w:hint="eastAsia"/>
                <w:szCs w:val="21"/>
                <w:shd w:val="clear" w:color="auto" w:fill="FFFFFF"/>
              </w:rPr>
              <w:t>类药品的取药、操作等多种方式进行双人核对，验证指纹 、 工号 、刷脸、 工卡密码。</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trPr>
          <w:trHeight w:val="57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7.</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▲退药操作</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支持操作者退药，需按原取药药品批号药盒退药，扫描追溯码（后期满足），点选取</w:t>
            </w:r>
            <w:proofErr w:type="gramStart"/>
            <w:r>
              <w:rPr>
                <w:rFonts w:asciiTheme="minorEastAsia" w:eastAsiaTheme="minorEastAsia" w:hAnsiTheme="minorEastAsia" w:cs="微软雅黑" w:hint="eastAsia"/>
                <w:szCs w:val="21"/>
                <w:shd w:val="clear" w:color="auto" w:fill="FFFFFF"/>
              </w:rPr>
              <w:t>药记录</w:t>
            </w:r>
            <w:proofErr w:type="gramEnd"/>
            <w:r>
              <w:rPr>
                <w:rFonts w:asciiTheme="minorEastAsia" w:eastAsiaTheme="minorEastAsia" w:hAnsiTheme="minorEastAsia" w:cs="微软雅黑" w:hint="eastAsia"/>
                <w:szCs w:val="21"/>
                <w:shd w:val="clear" w:color="auto" w:fill="FFFFFF"/>
              </w:rPr>
              <w:t>退药，操作错误提醒并锁死权限，亮灯指引退至指定空药槽。</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8.</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▲空瓶回收</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支持对手术用药空瓶进行回收，自动识别空瓶 RFID ，与取药记录核验，生成回收记录。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9.</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rPr>
              <w:t>核对平账</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rPr>
              <w:t>手术结束时系统根据取药记录、用药量、退药记录、余液处理记录、空瓶回收记录同步自动核对平账，设置为平账后才能进行下次取药。</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10.</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7768CF">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w:t>
            </w:r>
            <w:r w:rsidR="00DB6D40">
              <w:rPr>
                <w:rFonts w:asciiTheme="minorEastAsia" w:eastAsiaTheme="minorEastAsia" w:hAnsiTheme="minorEastAsia" w:cs="微软雅黑" w:hint="eastAsia"/>
                <w:szCs w:val="21"/>
              </w:rPr>
              <w:t>处方打印</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支持自动打印使用的麻醉药品、一类精神药品处方（关联患者信息、药品批号），</w:t>
            </w:r>
            <w:r>
              <w:rPr>
                <w:rFonts w:asciiTheme="minorEastAsia" w:eastAsiaTheme="minorEastAsia" w:hAnsiTheme="minorEastAsia" w:cs="微软雅黑" w:hint="eastAsia"/>
                <w:color w:val="000000"/>
                <w:szCs w:val="21"/>
              </w:rPr>
              <w:t>应具备可根据取药记录、实际用量、余液处理量，关联患者信息、药品批号和电子签名自动生成电子白、红处方。</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r>
      <w:tr w:rsidR="00547016">
        <w:trPr>
          <w:trHeight w:val="979"/>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11.</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华文黑体"/>
                <w:sz w:val="22"/>
              </w:rPr>
            </w:pPr>
            <w:r>
              <w:rPr>
                <w:rFonts w:asciiTheme="minorEastAsia" w:eastAsiaTheme="minorEastAsia" w:hAnsiTheme="minorEastAsia" w:cs="华文黑体" w:hint="eastAsia"/>
                <w:sz w:val="22"/>
                <w:szCs w:val="24"/>
              </w:rPr>
              <w:t>▲日清日结</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华文黑体"/>
                <w:kern w:val="0"/>
                <w:sz w:val="22"/>
                <w:lang w:bidi="ar"/>
              </w:rPr>
            </w:pPr>
            <w:r>
              <w:rPr>
                <w:rFonts w:asciiTheme="minorEastAsia" w:eastAsiaTheme="minorEastAsia" w:hAnsiTheme="minorEastAsia" w:cs="微软雅黑" w:hint="eastAsia"/>
                <w:szCs w:val="21"/>
                <w:shd w:val="clear" w:color="auto" w:fill="FFFFFF"/>
              </w:rPr>
              <w:t>支持自动日清日结，并自动导出报表，前 24 小时库存、补药、消耗、空瓶回收数据，标注出异常的部分，并支持班次交接清单、月结盘点等多种盘点方式（具体按需配置）。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trPr>
          <w:trHeight w:val="979"/>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12.</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华文黑体"/>
                <w:sz w:val="22"/>
                <w:szCs w:val="24"/>
              </w:rPr>
            </w:pPr>
            <w:r>
              <w:rPr>
                <w:rFonts w:asciiTheme="minorEastAsia" w:eastAsiaTheme="minorEastAsia" w:hAnsiTheme="minorEastAsia" w:cs="华文黑体" w:hint="eastAsia"/>
                <w:sz w:val="22"/>
                <w:szCs w:val="24"/>
              </w:rPr>
              <w:t>▲药品溯源</w:t>
            </w:r>
          </w:p>
          <w:p w:rsidR="00547016" w:rsidRDefault="00DB6D40">
            <w:pPr>
              <w:adjustRightInd w:val="0"/>
              <w:snapToGrid w:val="0"/>
              <w:spacing w:line="240" w:lineRule="auto"/>
              <w:jc w:val="center"/>
              <w:rPr>
                <w:rFonts w:asciiTheme="minorEastAsia" w:eastAsiaTheme="minorEastAsia" w:hAnsiTheme="minorEastAsia" w:cs="华文黑体"/>
                <w:sz w:val="22"/>
                <w:szCs w:val="24"/>
              </w:rPr>
            </w:pPr>
            <w:r>
              <w:rPr>
                <w:rFonts w:asciiTheme="minorEastAsia" w:eastAsiaTheme="minorEastAsia" w:hAnsiTheme="minorEastAsia" w:cs="华文黑体" w:hint="eastAsia"/>
                <w:sz w:val="22"/>
                <w:szCs w:val="24"/>
              </w:rPr>
              <w:t>管理</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shd w:val="clear" w:color="auto" w:fill="FFFFFF"/>
              </w:rPr>
              <w:t>日清日结数据异常时，可定位异常原因（如空瓶回收异常），查看对应操作数据及监控录像。</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13.</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jc w:val="center"/>
              <w:textAlignment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盘点管理</w:t>
            </w:r>
          </w:p>
        </w:tc>
        <w:tc>
          <w:tcPr>
            <w:tcW w:w="2726" w:type="pct"/>
            <w:tcBorders>
              <w:top w:val="single" w:sz="4" w:space="0" w:color="000000"/>
              <w:left w:val="single" w:sz="4" w:space="0" w:color="000000"/>
              <w:bottom w:val="single" w:sz="4" w:space="0" w:color="000000"/>
              <w:right w:val="single" w:sz="4" w:space="0" w:color="000000"/>
            </w:tcBorders>
            <w:vAlign w:val="bottom"/>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支持按柜、按药品、按药品属性多种盘点方式，自动引导盘点，记录盘点结果及人员信息，盘点异常提盘点时显示异常点，数据不符可使用双人人工盘点。</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r w:rsidR="00547016">
        <w:trPr>
          <w:trHeight w:val="32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14.</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异常提醒</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提供多取、少取、</w:t>
            </w:r>
            <w:proofErr w:type="gramStart"/>
            <w:r>
              <w:rPr>
                <w:rFonts w:asciiTheme="minorEastAsia" w:eastAsiaTheme="minorEastAsia" w:hAnsiTheme="minorEastAsia" w:cs="微软雅黑" w:hint="eastAsia"/>
                <w:szCs w:val="21"/>
              </w:rPr>
              <w:t>错取操作</w:t>
            </w:r>
            <w:proofErr w:type="gramEnd"/>
            <w:r>
              <w:rPr>
                <w:rFonts w:asciiTheme="minorEastAsia" w:eastAsiaTheme="minorEastAsia" w:hAnsiTheme="minorEastAsia" w:cs="微软雅黑" w:hint="eastAsia"/>
                <w:szCs w:val="21"/>
              </w:rPr>
              <w:t>等多种错误操作的文字和语音报警提示；取药时系统自动识别药品</w:t>
            </w:r>
            <w:proofErr w:type="gramStart"/>
            <w:r>
              <w:rPr>
                <w:rFonts w:asciiTheme="minorEastAsia" w:eastAsiaTheme="minorEastAsia" w:hAnsiTheme="minorEastAsia" w:cs="微软雅黑" w:hint="eastAsia"/>
                <w:szCs w:val="21"/>
              </w:rPr>
              <w:t>品规</w:t>
            </w:r>
            <w:proofErr w:type="gramEnd"/>
            <w:r>
              <w:rPr>
                <w:rFonts w:asciiTheme="minorEastAsia" w:eastAsiaTheme="minorEastAsia" w:hAnsiTheme="minorEastAsia" w:cs="微软雅黑" w:hint="eastAsia"/>
                <w:szCs w:val="21"/>
              </w:rPr>
              <w:t>、数量，与取药清单自动核对，判断是否多取、错取、少取。少取药时，用药结束时未回退可锁死取药权限，同时用文字和语音提示，后台记录。</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trPr>
          <w:trHeight w:val="126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lastRenderedPageBreak/>
              <w:t>15.</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记录查询</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支持查询指定时间范围内的取药记录、补药记录、库存记录、盘点记录所有操作记录，且能导出报表（具体按需设置）。</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16.</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库存设置</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支持普通药品及特殊药品的库存基数、数量上限、数量下限的设置，支持普通药品及特殊药品的库存预警等设置（按每间手术室的实际需求设置）。</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17.</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报表管理</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支持按照药品以及位置的操作记录追溯报表，明确记录该位置或者该药品带有详细操作时间、操作人、操作数量的详细报表，</w:t>
            </w:r>
            <w:r>
              <w:rPr>
                <w:rFonts w:asciiTheme="minorEastAsia" w:eastAsiaTheme="minorEastAsia" w:hAnsiTheme="minorEastAsia" w:cs="微软雅黑" w:hint="eastAsia"/>
                <w:szCs w:val="21"/>
                <w:shd w:val="clear" w:color="auto" w:fill="FFFFFF"/>
              </w:rPr>
              <w:t>可与</w:t>
            </w:r>
            <w:proofErr w:type="gramStart"/>
            <w:r>
              <w:rPr>
                <w:rFonts w:asciiTheme="minorEastAsia" w:eastAsiaTheme="minorEastAsia" w:hAnsiTheme="minorEastAsia" w:cs="微软雅黑" w:hint="eastAsia"/>
                <w:szCs w:val="21"/>
                <w:shd w:val="clear" w:color="auto" w:fill="FFFFFF"/>
              </w:rPr>
              <w:t>现有麻精药品</w:t>
            </w:r>
            <w:proofErr w:type="gramEnd"/>
            <w:r>
              <w:rPr>
                <w:rFonts w:asciiTheme="minorEastAsia" w:eastAsiaTheme="minorEastAsia" w:hAnsiTheme="minorEastAsia" w:cs="微软雅黑" w:hint="eastAsia"/>
                <w:szCs w:val="21"/>
                <w:shd w:val="clear" w:color="auto" w:fill="FFFFFF"/>
              </w:rPr>
              <w:t>管理系统合并报表，支持按需定制报表。</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hint="eastAsia"/>
                <w:b/>
                <w:bCs/>
                <w:color w:val="000000"/>
              </w:rPr>
              <w:t>请提供相应截图资料的页码</w:t>
            </w: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18.</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离线取药</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kern w:val="0"/>
                <w:szCs w:val="21"/>
              </w:rPr>
              <w:t>断</w:t>
            </w:r>
            <w:proofErr w:type="gramStart"/>
            <w:r>
              <w:rPr>
                <w:rFonts w:asciiTheme="minorEastAsia" w:eastAsiaTheme="minorEastAsia" w:hAnsiTheme="minorEastAsia" w:cs="微软雅黑" w:hint="eastAsia"/>
                <w:kern w:val="0"/>
                <w:szCs w:val="21"/>
              </w:rPr>
              <w:t>网情况</w:t>
            </w:r>
            <w:proofErr w:type="gramEnd"/>
            <w:r>
              <w:rPr>
                <w:rFonts w:asciiTheme="minorEastAsia" w:eastAsiaTheme="minorEastAsia" w:hAnsiTheme="minorEastAsia" w:cs="微软雅黑" w:hint="eastAsia"/>
                <w:kern w:val="0"/>
                <w:szCs w:val="21"/>
              </w:rPr>
              <w:t>下支持系统自动弹出离线显示，支持切换离线取药模式，离线取药模式</w:t>
            </w:r>
            <w:proofErr w:type="gramStart"/>
            <w:r>
              <w:rPr>
                <w:rFonts w:asciiTheme="minorEastAsia" w:eastAsiaTheme="minorEastAsia" w:hAnsiTheme="minorEastAsia" w:cs="微软雅黑" w:hint="eastAsia"/>
                <w:kern w:val="0"/>
                <w:szCs w:val="21"/>
              </w:rPr>
              <w:t>支持按柜取药</w:t>
            </w:r>
            <w:proofErr w:type="gramEnd"/>
            <w:r>
              <w:rPr>
                <w:rFonts w:asciiTheme="minorEastAsia" w:eastAsiaTheme="minorEastAsia" w:hAnsiTheme="minorEastAsia" w:cs="微软雅黑" w:hint="eastAsia"/>
                <w:kern w:val="0"/>
                <w:szCs w:val="21"/>
              </w:rPr>
              <w:t>，按药品取药两种模式；支持操作</w:t>
            </w:r>
            <w:proofErr w:type="gramStart"/>
            <w:r>
              <w:rPr>
                <w:rFonts w:asciiTheme="minorEastAsia" w:eastAsiaTheme="minorEastAsia" w:hAnsiTheme="minorEastAsia" w:cs="微软雅黑" w:hint="eastAsia"/>
                <w:kern w:val="0"/>
                <w:szCs w:val="21"/>
              </w:rPr>
              <w:t>数据本地</w:t>
            </w:r>
            <w:proofErr w:type="gramEnd"/>
            <w:r>
              <w:rPr>
                <w:rFonts w:asciiTheme="minorEastAsia" w:eastAsiaTheme="minorEastAsia" w:hAnsiTheme="minorEastAsia" w:cs="微软雅黑" w:hint="eastAsia"/>
                <w:kern w:val="0"/>
                <w:szCs w:val="21"/>
              </w:rPr>
              <w:t>存储，网络正常后，支持自动盘点并提交差异报表。（提供提示离线取药的软件页面图片以证明）。</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rPr>
            </w:pPr>
          </w:p>
        </w:tc>
      </w:tr>
      <w:tr w:rsidR="00547016">
        <w:trPr>
          <w:trHeight w:val="640"/>
        </w:trPr>
        <w:tc>
          <w:tcPr>
            <w:tcW w:w="520"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ind w:left="425" w:hanging="425"/>
              <w:jc w:val="center"/>
              <w:textAlignment w:val="top"/>
              <w:rPr>
                <w:rFonts w:asciiTheme="minorEastAsia" w:eastAsiaTheme="minorEastAsia" w:hAnsiTheme="minorEastAsia" w:cs="微软雅黑"/>
                <w:szCs w:val="21"/>
              </w:rPr>
            </w:pPr>
            <w:r>
              <w:rPr>
                <w:rFonts w:asciiTheme="minorEastAsia" w:eastAsiaTheme="minorEastAsia" w:hAnsiTheme="minorEastAsia" w:cs="微软雅黑" w:hint="eastAsia"/>
                <w:szCs w:val="21"/>
              </w:rPr>
              <w:t>19.</w:t>
            </w:r>
          </w:p>
        </w:tc>
        <w:tc>
          <w:tcPr>
            <w:tcW w:w="585"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华文黑体" w:hint="eastAsia"/>
                <w:sz w:val="22"/>
                <w:szCs w:val="24"/>
              </w:rPr>
              <w:t>▲</w:t>
            </w:r>
            <w:r>
              <w:rPr>
                <w:rFonts w:asciiTheme="minorEastAsia" w:eastAsiaTheme="minorEastAsia" w:hAnsiTheme="minorEastAsia" w:cs="微软雅黑" w:hint="eastAsia"/>
                <w:szCs w:val="21"/>
              </w:rPr>
              <w:t>权限分级</w:t>
            </w:r>
          </w:p>
        </w:tc>
        <w:tc>
          <w:tcPr>
            <w:tcW w:w="2726"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rPr>
            </w:pPr>
            <w:r>
              <w:rPr>
                <w:rFonts w:asciiTheme="minorEastAsia" w:eastAsiaTheme="minorEastAsia" w:hAnsiTheme="minorEastAsia" w:cs="微软雅黑" w:hint="eastAsia"/>
                <w:szCs w:val="21"/>
                <w:shd w:val="clear" w:color="auto" w:fill="FFFFFF"/>
              </w:rPr>
              <w:t>验证用户系统操作、班次、功能操作权限，支持多级权限管理，不同角色用户仅可访问分配的操作模块。</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50"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p>
        </w:tc>
        <w:tc>
          <w:tcPr>
            <w:tcW w:w="519"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szCs w:val="21"/>
                <w:shd w:val="clear" w:color="auto" w:fill="FFFFFF"/>
              </w:rPr>
            </w:pPr>
            <w:r>
              <w:rPr>
                <w:rFonts w:asciiTheme="minorEastAsia" w:eastAsiaTheme="minorEastAsia" w:hAnsiTheme="minorEastAsia" w:hint="eastAsia"/>
                <w:b/>
                <w:bCs/>
                <w:color w:val="000000"/>
              </w:rPr>
              <w:t>请提供相应截图资料的页码</w:t>
            </w:r>
          </w:p>
        </w:tc>
      </w:tr>
    </w:tbl>
    <w:p w:rsidR="00547016" w:rsidRDefault="00547016">
      <w:pPr>
        <w:tabs>
          <w:tab w:val="left" w:pos="312"/>
        </w:tabs>
        <w:spacing w:line="360" w:lineRule="auto"/>
        <w:outlineLvl w:val="1"/>
        <w:rPr>
          <w:rFonts w:asciiTheme="minorEastAsia" w:eastAsiaTheme="minorEastAsia" w:hAnsiTheme="minorEastAsia" w:cs="微软雅黑"/>
          <w:b/>
          <w:bCs/>
          <w:sz w:val="24"/>
          <w:szCs w:val="24"/>
        </w:rPr>
      </w:pPr>
    </w:p>
    <w:tbl>
      <w:tblPr>
        <w:tblpPr w:leftFromText="180" w:rightFromText="180" w:vertAnchor="text" w:horzAnchor="page" w:tblpX="835" w:tblpY="62"/>
        <w:tblOverlap w:val="never"/>
        <w:tblW w:w="6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559"/>
        <w:gridCol w:w="6049"/>
        <w:gridCol w:w="1373"/>
        <w:gridCol w:w="1087"/>
      </w:tblGrid>
      <w:tr w:rsidR="00547016" w:rsidTr="0011603D">
        <w:trPr>
          <w:trHeight w:val="556"/>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color w:val="000000"/>
                <w:szCs w:val="21"/>
              </w:rPr>
            </w:pPr>
            <w:r>
              <w:rPr>
                <w:rFonts w:asciiTheme="minorEastAsia" w:eastAsiaTheme="minorEastAsia" w:hAnsiTheme="minorEastAsia" w:cs="微软雅黑" w:hint="eastAsia"/>
                <w:b/>
                <w:bCs/>
                <w:color w:val="0D0D0D"/>
                <w:szCs w:val="21"/>
              </w:rPr>
              <w:t>序号</w:t>
            </w: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11603D">
            <w:pPr>
              <w:adjustRightInd w:val="0"/>
              <w:snapToGrid w:val="0"/>
              <w:spacing w:line="240" w:lineRule="auto"/>
              <w:jc w:val="center"/>
              <w:rPr>
                <w:rFonts w:asciiTheme="minorEastAsia" w:eastAsiaTheme="minorEastAsia" w:hAnsiTheme="minorEastAsia" w:cs="微软雅黑"/>
                <w:b/>
                <w:bCs/>
                <w:color w:val="000000"/>
                <w:szCs w:val="21"/>
              </w:rPr>
            </w:pPr>
            <w:r>
              <w:rPr>
                <w:rFonts w:asciiTheme="minorEastAsia" w:eastAsiaTheme="minorEastAsia" w:hAnsiTheme="minorEastAsia" w:cs="微软雅黑" w:hint="eastAsia"/>
                <w:b/>
                <w:bCs/>
                <w:color w:val="0D0D0D"/>
                <w:szCs w:val="21"/>
              </w:rPr>
              <w:t>指标项</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b/>
                <w:bCs/>
                <w:color w:val="000000"/>
                <w:kern w:val="0"/>
                <w:szCs w:val="21"/>
                <w:lang w:bidi="ar"/>
              </w:rPr>
            </w:pPr>
            <w:r>
              <w:rPr>
                <w:rFonts w:asciiTheme="minorEastAsia" w:eastAsiaTheme="minorEastAsia" w:hAnsiTheme="minorEastAsia" w:cs="微软雅黑" w:hint="eastAsia"/>
                <w:b/>
                <w:bCs/>
                <w:color w:val="0D0D0D"/>
                <w:szCs w:val="21"/>
              </w:rPr>
              <w:t>功能要求</w:t>
            </w:r>
          </w:p>
        </w:tc>
        <w:tc>
          <w:tcPr>
            <w:tcW w:w="629"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是否偏离</w:t>
            </w:r>
          </w:p>
        </w:tc>
        <w:tc>
          <w:tcPr>
            <w:tcW w:w="498"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jc w:val="center"/>
              <w:rPr>
                <w:rFonts w:asciiTheme="minorEastAsia" w:eastAsiaTheme="minorEastAsia" w:hAnsiTheme="minorEastAsia" w:cs="宋体"/>
                <w:b/>
                <w:bCs/>
                <w:color w:val="000000"/>
                <w:kern w:val="0"/>
                <w:sz w:val="24"/>
                <w:szCs w:val="24"/>
              </w:rPr>
            </w:pPr>
            <w:r>
              <w:rPr>
                <w:rFonts w:asciiTheme="minorEastAsia" w:eastAsiaTheme="minorEastAsia" w:hAnsiTheme="minorEastAsia" w:cs="宋体" w:hint="eastAsia"/>
                <w:b/>
                <w:bCs/>
                <w:color w:val="000000"/>
                <w:kern w:val="0"/>
                <w:sz w:val="24"/>
                <w:szCs w:val="24"/>
              </w:rPr>
              <w:t>备注</w:t>
            </w:r>
          </w:p>
        </w:tc>
      </w:tr>
      <w:tr w:rsidR="00547016">
        <w:trPr>
          <w:trHeight w:val="556"/>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spacing w:line="240" w:lineRule="auto"/>
              <w:jc w:val="left"/>
              <w:rPr>
                <w:rFonts w:asciiTheme="minorEastAsia" w:eastAsiaTheme="minorEastAsia" w:hAnsiTheme="minorEastAsia" w:cs="宋体"/>
                <w:b/>
                <w:bCs/>
                <w:color w:val="000000"/>
                <w:kern w:val="0"/>
                <w:sz w:val="24"/>
                <w:szCs w:val="24"/>
              </w:rPr>
            </w:pPr>
            <w:proofErr w:type="gramStart"/>
            <w:r>
              <w:rPr>
                <w:rFonts w:asciiTheme="minorEastAsia" w:eastAsiaTheme="minorEastAsia" w:hAnsiTheme="minorEastAsia" w:cs="微软雅黑" w:hint="eastAsia"/>
                <w:b/>
                <w:bCs/>
                <w:sz w:val="24"/>
                <w:szCs w:val="24"/>
              </w:rPr>
              <w:t>麻精药品</w:t>
            </w:r>
            <w:proofErr w:type="gramEnd"/>
            <w:r>
              <w:rPr>
                <w:rFonts w:asciiTheme="minorEastAsia" w:eastAsiaTheme="minorEastAsia" w:hAnsiTheme="minorEastAsia" w:cs="微软雅黑" w:hint="eastAsia"/>
                <w:b/>
                <w:bCs/>
                <w:sz w:val="24"/>
                <w:szCs w:val="24"/>
              </w:rPr>
              <w:t>后台管理系统软件</w:t>
            </w: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部署环境</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支持Windows环境部署，支持国产操作系统部署，支持国产数据库存储。</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rPr>
                <w:rFonts w:asciiTheme="minorEastAsia" w:eastAsiaTheme="minorEastAsia" w:hAnsiTheme="minorEastAsia" w:cs="微软雅黑"/>
                <w:kern w:val="0"/>
                <w:szCs w:val="21"/>
                <w:lang w:bidi="ar"/>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rPr>
                <w:rFonts w:asciiTheme="minorEastAsia" w:eastAsiaTheme="minorEastAsia" w:hAnsiTheme="minorEastAsia" w:cs="微软雅黑"/>
                <w:kern w:val="0"/>
                <w:szCs w:val="21"/>
                <w:lang w:bidi="ar"/>
              </w:rPr>
            </w:pP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面板功能模块</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支持按需求定制功能，支持实时查看多台手术的用药记录，药瓶消耗量等多种驾驶舱功能，具体按需定制。</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lang w:bidi="ar"/>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hint="eastAsia"/>
                <w:b/>
                <w:bCs/>
                <w:color w:val="000000"/>
              </w:rPr>
              <w:t>请提供相应截图资料的页码</w:t>
            </w: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日志备份记录</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平台存储操作日志，可以提取设备终端和服务器日志，进行异常监管。</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lang w:bidi="ar"/>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hint="eastAsia"/>
                <w:b/>
                <w:bCs/>
                <w:color w:val="000000"/>
              </w:rPr>
              <w:t>请提供相应截图资料的页码</w:t>
            </w: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szCs w:val="21"/>
              </w:rPr>
              <w:t>▲</w:t>
            </w:r>
            <w:r>
              <w:rPr>
                <w:rFonts w:asciiTheme="minorEastAsia" w:eastAsiaTheme="minorEastAsia" w:hAnsiTheme="minorEastAsia" w:cs="微软雅黑" w:hint="eastAsia"/>
                <w:kern w:val="0"/>
                <w:szCs w:val="21"/>
                <w:lang w:bidi="ar"/>
              </w:rPr>
              <w:t>数据库</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widowControl/>
              <w:adjustRightInd w:val="0"/>
              <w:snapToGrid w:val="0"/>
              <w:spacing w:line="240" w:lineRule="auto"/>
              <w:textAlignment w:val="center"/>
              <w:rPr>
                <w:rFonts w:asciiTheme="minorEastAsia" w:eastAsiaTheme="minorEastAsia" w:hAnsiTheme="minorEastAsia" w:cs="微软雅黑"/>
                <w:kern w:val="0"/>
                <w:szCs w:val="21"/>
                <w:lang w:bidi="ar"/>
              </w:rPr>
            </w:pPr>
            <w:r>
              <w:rPr>
                <w:rFonts w:asciiTheme="minorEastAsia" w:eastAsiaTheme="minorEastAsia" w:hAnsiTheme="minorEastAsia" w:cs="微软雅黑" w:hint="eastAsia"/>
                <w:kern w:val="0"/>
                <w:szCs w:val="21"/>
                <w:lang w:bidi="ar"/>
              </w:rPr>
              <w:t>数据库支持定时备份和转移。</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lang w:bidi="ar"/>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pPr>
              <w:widowControl/>
              <w:adjustRightInd w:val="0"/>
              <w:snapToGrid w:val="0"/>
              <w:spacing w:line="240" w:lineRule="auto"/>
              <w:textAlignment w:val="center"/>
              <w:rPr>
                <w:rFonts w:asciiTheme="minorEastAsia" w:eastAsiaTheme="minorEastAsia" w:hAnsiTheme="minorEastAsia" w:cs="微软雅黑"/>
                <w:kern w:val="0"/>
                <w:szCs w:val="21"/>
                <w:lang w:bidi="ar"/>
              </w:rPr>
            </w:pP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lang w:eastAsia="zh-Hans"/>
              </w:rPr>
              <w:t>后台管理</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支持后台管理的模板，方便扩展，对每个模板的业务名称、模块名称、元素名称进行自定义配置，并支持模块、元素自定义配置。</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▲报表管理</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szCs w:val="21"/>
              </w:rPr>
            </w:pPr>
            <w:r>
              <w:rPr>
                <w:rFonts w:asciiTheme="minorEastAsia" w:eastAsiaTheme="minorEastAsia" w:hAnsiTheme="minorEastAsia" w:cs="微软雅黑" w:hint="eastAsia"/>
                <w:szCs w:val="21"/>
              </w:rPr>
              <w:t>支持查看、导出手术室毒麻药品出、入库、</w:t>
            </w:r>
            <w:proofErr w:type="gramStart"/>
            <w:r>
              <w:rPr>
                <w:rFonts w:asciiTheme="minorEastAsia" w:eastAsiaTheme="minorEastAsia" w:hAnsiTheme="minorEastAsia" w:cs="微软雅黑" w:hint="eastAsia"/>
                <w:szCs w:val="21"/>
              </w:rPr>
              <w:t>日结等保管账</w:t>
            </w:r>
            <w:proofErr w:type="gramEnd"/>
            <w:r>
              <w:rPr>
                <w:rFonts w:asciiTheme="minorEastAsia" w:eastAsiaTheme="minorEastAsia" w:hAnsiTheme="minorEastAsia" w:cs="微软雅黑" w:hint="eastAsia"/>
                <w:szCs w:val="21"/>
              </w:rPr>
              <w:t>，具体内容按实际需求配置。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rsidTr="00EC5EC5">
        <w:trPr>
          <w:trHeight w:val="416"/>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▲毒麻药登记专用报表</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主要用于查看、导出手术室患者专用登记表，。内容包含处方时间、患者姓名、性别、年龄、病例号，具体内容按实际需求配置。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w:t>
            </w:r>
            <w:r>
              <w:rPr>
                <w:rFonts w:asciiTheme="minorEastAsia" w:eastAsiaTheme="minorEastAsia" w:hAnsiTheme="minorEastAsia" w:cstheme="minorEastAsia" w:hint="eastAsia"/>
                <w:b/>
                <w:bCs/>
                <w:szCs w:val="21"/>
              </w:rPr>
              <w:lastRenderedPageBreak/>
              <w:t>由供</w:t>
            </w:r>
            <w:bookmarkStart w:id="12" w:name="_GoBack"/>
            <w:bookmarkEnd w:id="12"/>
            <w:r>
              <w:rPr>
                <w:rFonts w:asciiTheme="minorEastAsia" w:eastAsiaTheme="minorEastAsia" w:hAnsiTheme="minorEastAsia" w:cstheme="minorEastAsia" w:hint="eastAsia"/>
                <w:b/>
                <w:bCs/>
                <w:szCs w:val="21"/>
              </w:rPr>
              <w:t>应商承担。</w:t>
            </w:r>
            <w:r>
              <w:rPr>
                <w:rFonts w:asciiTheme="minorEastAsia" w:eastAsiaTheme="minorEastAsia" w:hAnsiTheme="minorEastAsia" w:cs="宋体" w:hint="eastAsia"/>
                <w:b/>
                <w:szCs w:val="21"/>
              </w:rPr>
              <w:t>）</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trPr>
          <w:trHeight w:val="7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药品消耗</w:t>
            </w:r>
          </w:p>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报表</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支持按照处方，按照手术时间，按照麻醉医生进行药品消耗报表管理，支持选择时间，选择药品，具体内容按实际需求配置。</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▲库存查看</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可实时查看、导出各个手术间药品库存情况，包含药品类型、药品名称等多种详细数据。</w:t>
            </w:r>
            <w:r>
              <w:rPr>
                <w:rFonts w:asciiTheme="minorEastAsia" w:eastAsiaTheme="minorEastAsia" w:hAnsiTheme="minorEastAsia" w:cs="宋体" w:hint="eastAsia"/>
                <w:b/>
                <w:szCs w:val="21"/>
              </w:rPr>
              <w:t>（</w:t>
            </w:r>
            <w:r>
              <w:rPr>
                <w:rFonts w:asciiTheme="minorEastAsia" w:eastAsiaTheme="minorEastAsia" w:hAnsiTheme="minorEastAsia" w:cstheme="minorEastAsia" w:hint="eastAsia"/>
                <w:b/>
                <w:bCs/>
                <w:color w:val="000000"/>
                <w:szCs w:val="21"/>
                <w:lang w:bidi="ar"/>
              </w:rPr>
              <w:t>提供系统功能截图</w:t>
            </w:r>
            <w:r>
              <w:rPr>
                <w:rFonts w:asciiTheme="minorEastAsia" w:eastAsiaTheme="minorEastAsia" w:hAnsiTheme="minorEastAsia" w:cstheme="minorEastAsia" w:hint="eastAsia"/>
                <w:b/>
                <w:bCs/>
                <w:iCs/>
                <w:color w:val="000000"/>
                <w:szCs w:val="21"/>
              </w:rPr>
              <w:t>，并加盖供应商公章</w:t>
            </w:r>
            <w:r>
              <w:rPr>
                <w:rFonts w:asciiTheme="minorEastAsia" w:eastAsiaTheme="minorEastAsia" w:hAnsiTheme="minorEastAsia" w:cstheme="minorEastAsia" w:hint="eastAsia"/>
                <w:b/>
                <w:bCs/>
                <w:szCs w:val="21"/>
              </w:rPr>
              <w:t>，在相应参数或功能处</w:t>
            </w:r>
            <w:proofErr w:type="gramStart"/>
            <w:r>
              <w:rPr>
                <w:rFonts w:asciiTheme="minorEastAsia" w:eastAsiaTheme="minorEastAsia" w:hAnsiTheme="minorEastAsia" w:cstheme="minorEastAsia" w:hint="eastAsia"/>
                <w:b/>
                <w:bCs/>
                <w:szCs w:val="21"/>
              </w:rPr>
              <w:t>作出</w:t>
            </w:r>
            <w:proofErr w:type="gramEnd"/>
            <w:r>
              <w:rPr>
                <w:rFonts w:asciiTheme="minorEastAsia" w:eastAsiaTheme="minorEastAsia" w:hAnsiTheme="minorEastAsia" w:cstheme="minorEastAsia" w:hint="eastAsia"/>
                <w:b/>
                <w:bCs/>
                <w:szCs w:val="21"/>
              </w:rPr>
              <w:t>标记（例如用方框标记）。若未做标记影响评审结果的风险由供应商承担。</w:t>
            </w:r>
            <w:r>
              <w:rPr>
                <w:rFonts w:asciiTheme="minorEastAsia" w:eastAsiaTheme="minorEastAsia" w:hAnsiTheme="minorEastAsia" w:cs="宋体" w:hint="eastAsia"/>
                <w:b/>
                <w:szCs w:val="21"/>
              </w:rPr>
              <w:t>）</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hint="eastAsia"/>
                <w:b/>
                <w:bCs/>
                <w:color w:val="000000"/>
              </w:rPr>
              <w:t>请提供相应截图资料的页码</w:t>
            </w: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手术间管理</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实时查看每个手术间，是否全部完成手术备药单，未完成汇总及时提醒，术间每日日结，生成报表。</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▲全程</w:t>
            </w:r>
            <w:r>
              <w:rPr>
                <w:rFonts w:asciiTheme="minorEastAsia" w:eastAsiaTheme="minorEastAsia" w:hAnsiTheme="minorEastAsia" w:cs="微软雅黑" w:hint="eastAsia"/>
                <w:szCs w:val="21"/>
                <w:lang w:eastAsia="zh-Hans"/>
              </w:rPr>
              <w:t>溯源</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rPr>
              <w:t>支持</w:t>
            </w:r>
            <w:r>
              <w:rPr>
                <w:rFonts w:asciiTheme="minorEastAsia" w:eastAsiaTheme="minorEastAsia" w:hAnsiTheme="minorEastAsia" w:cs="微软雅黑" w:hint="eastAsia"/>
                <w:szCs w:val="21"/>
                <w:shd w:val="clear" w:color="auto" w:fill="FFFFFF"/>
              </w:rPr>
              <w:t>支持药盒溯源码，支持药瓶RFID朔源（后期对接完成）</w:t>
            </w:r>
            <w:r>
              <w:rPr>
                <w:rFonts w:asciiTheme="minorEastAsia" w:eastAsiaTheme="minorEastAsia" w:hAnsiTheme="minorEastAsia" w:cs="微软雅黑" w:hint="eastAsia"/>
                <w:szCs w:val="21"/>
              </w:rPr>
              <w:br/>
            </w:r>
            <w:proofErr w:type="gramStart"/>
            <w:r>
              <w:rPr>
                <w:rFonts w:asciiTheme="minorEastAsia" w:eastAsiaTheme="minorEastAsia" w:hAnsiTheme="minorEastAsia" w:cs="微软雅黑" w:hint="eastAsia"/>
                <w:szCs w:val="21"/>
              </w:rPr>
              <w:t>支持麻精药品</w:t>
            </w:r>
            <w:proofErr w:type="gramEnd"/>
            <w:r>
              <w:rPr>
                <w:rFonts w:asciiTheme="minorEastAsia" w:eastAsiaTheme="minorEastAsia" w:hAnsiTheme="minorEastAsia" w:cs="微软雅黑" w:hint="eastAsia"/>
                <w:szCs w:val="21"/>
              </w:rPr>
              <w:t>品名、规格、有效期、处方信息等多种信息追溯管理功能，支持</w:t>
            </w:r>
            <w:r>
              <w:rPr>
                <w:rFonts w:asciiTheme="minorEastAsia" w:eastAsiaTheme="minorEastAsia" w:hAnsiTheme="minorEastAsia" w:cs="微软雅黑" w:hint="eastAsia"/>
                <w:szCs w:val="21"/>
                <w:lang w:eastAsia="zh-Hans"/>
              </w:rPr>
              <w:t>手术患者所用</w:t>
            </w:r>
            <w:r>
              <w:rPr>
                <w:rFonts w:asciiTheme="minorEastAsia" w:eastAsiaTheme="minorEastAsia" w:hAnsiTheme="minorEastAsia" w:cs="微软雅黑" w:hint="eastAsia"/>
                <w:szCs w:val="21"/>
              </w:rPr>
              <w:t>药品品名、规格、有效期、处方信息、使用信息、</w:t>
            </w:r>
            <w:r>
              <w:rPr>
                <w:rFonts w:asciiTheme="minorEastAsia" w:eastAsiaTheme="minorEastAsia" w:hAnsiTheme="minorEastAsia" w:cs="微软雅黑" w:hint="eastAsia"/>
                <w:szCs w:val="21"/>
                <w:lang w:eastAsia="zh-Hans"/>
              </w:rPr>
              <w:t>药品物流</w:t>
            </w:r>
            <w:r>
              <w:rPr>
                <w:rFonts w:asciiTheme="minorEastAsia" w:eastAsiaTheme="minorEastAsia" w:hAnsiTheme="minorEastAsia" w:cs="微软雅黑" w:hint="eastAsia"/>
                <w:szCs w:val="21"/>
              </w:rPr>
              <w:t>等多中心信息追溯管理功能。</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pPr>
              <w:adjustRightInd w:val="0"/>
              <w:snapToGrid w:val="0"/>
              <w:spacing w:line="240" w:lineRule="auto"/>
              <w:rPr>
                <w:rFonts w:asciiTheme="minorEastAsia" w:eastAsiaTheme="minorEastAsia" w:hAnsiTheme="minorEastAsia" w:cs="微软雅黑"/>
                <w:szCs w:val="21"/>
              </w:rPr>
            </w:pPr>
          </w:p>
        </w:tc>
      </w:tr>
      <w:tr w:rsidR="00547016">
        <w:trPr>
          <w:trHeight w:val="640"/>
        </w:trPr>
        <w:tc>
          <w:tcPr>
            <w:tcW w:w="388" w:type="pct"/>
            <w:tcBorders>
              <w:top w:val="single" w:sz="4" w:space="0" w:color="000000"/>
              <w:left w:val="single" w:sz="4" w:space="0" w:color="000000"/>
              <w:bottom w:val="single" w:sz="4" w:space="0" w:color="000000"/>
              <w:right w:val="single" w:sz="4" w:space="0" w:color="000000"/>
            </w:tcBorders>
            <w:vAlign w:val="center"/>
          </w:tcPr>
          <w:p w:rsidR="00547016" w:rsidRDefault="00547016">
            <w:pPr>
              <w:widowControl/>
              <w:numPr>
                <w:ilvl w:val="0"/>
                <w:numId w:val="20"/>
              </w:numPr>
              <w:adjustRightInd w:val="0"/>
              <w:snapToGrid w:val="0"/>
              <w:spacing w:line="240" w:lineRule="auto"/>
              <w:jc w:val="center"/>
              <w:textAlignment w:val="top"/>
              <w:rPr>
                <w:rFonts w:asciiTheme="minorEastAsia" w:eastAsiaTheme="minorEastAsia" w:hAnsiTheme="minorEastAsia" w:cs="微软雅黑"/>
                <w:color w:val="000000"/>
                <w:szCs w:val="21"/>
              </w:rPr>
            </w:pPr>
          </w:p>
        </w:tc>
        <w:tc>
          <w:tcPr>
            <w:tcW w:w="714" w:type="pct"/>
            <w:tcBorders>
              <w:top w:val="single" w:sz="4" w:space="0" w:color="000000"/>
              <w:left w:val="single" w:sz="4" w:space="0" w:color="000000"/>
              <w:bottom w:val="single" w:sz="4" w:space="0" w:color="000000"/>
              <w:right w:val="single" w:sz="4" w:space="0" w:color="000000"/>
            </w:tcBorders>
            <w:vAlign w:val="center"/>
          </w:tcPr>
          <w:p w:rsidR="00547016" w:rsidRDefault="00DB6D40">
            <w:pPr>
              <w:adjustRightInd w:val="0"/>
              <w:snapToGrid w:val="0"/>
              <w:spacing w:line="240" w:lineRule="auto"/>
              <w:jc w:val="center"/>
              <w:rPr>
                <w:rFonts w:asciiTheme="minorEastAsia" w:eastAsiaTheme="minorEastAsia" w:hAnsiTheme="minorEastAsia" w:cs="微软雅黑"/>
                <w:szCs w:val="21"/>
              </w:rPr>
            </w:pPr>
            <w:r>
              <w:rPr>
                <w:rFonts w:asciiTheme="minorEastAsia" w:eastAsiaTheme="minorEastAsia" w:hAnsiTheme="minorEastAsia" w:cs="微软雅黑" w:hint="eastAsia"/>
                <w:szCs w:val="21"/>
              </w:rPr>
              <w:t>▲数据管理</w:t>
            </w:r>
          </w:p>
        </w:tc>
        <w:tc>
          <w:tcPr>
            <w:tcW w:w="2771" w:type="pct"/>
            <w:tcBorders>
              <w:top w:val="single" w:sz="4" w:space="0" w:color="000000"/>
              <w:left w:val="single" w:sz="4" w:space="0" w:color="000000"/>
              <w:bottom w:val="single" w:sz="4" w:space="0" w:color="000000"/>
              <w:right w:val="single" w:sz="4" w:space="0" w:color="000000"/>
            </w:tcBorders>
            <w:vAlign w:val="center"/>
          </w:tcPr>
          <w:p w:rsidR="00547016" w:rsidRDefault="000C23CD" w:rsidP="000C23CD">
            <w:pPr>
              <w:adjustRightInd w:val="0"/>
              <w:snapToGrid w:val="0"/>
              <w:spacing w:line="240" w:lineRule="auto"/>
              <w:rPr>
                <w:rFonts w:asciiTheme="minorEastAsia" w:eastAsiaTheme="minorEastAsia" w:hAnsiTheme="minorEastAsia" w:cs="微软雅黑"/>
                <w:szCs w:val="21"/>
                <w:shd w:val="clear" w:color="auto" w:fill="FFFFFF"/>
              </w:rPr>
            </w:pPr>
            <w:r>
              <w:rPr>
                <w:rFonts w:asciiTheme="minorEastAsia" w:eastAsiaTheme="minorEastAsia" w:hAnsiTheme="minorEastAsia" w:cs="微软雅黑" w:hint="eastAsia"/>
                <w:szCs w:val="21"/>
                <w:shd w:val="clear" w:color="auto" w:fill="FFFFFF"/>
              </w:rPr>
              <w:t>1</w:t>
            </w:r>
            <w:r>
              <w:rPr>
                <w:rFonts w:asciiTheme="minorEastAsia" w:eastAsiaTheme="minorEastAsia" w:hAnsiTheme="minorEastAsia" w:cs="微软雅黑"/>
                <w:szCs w:val="21"/>
                <w:shd w:val="clear" w:color="auto" w:fill="FFFFFF"/>
              </w:rPr>
              <w:t>.</w:t>
            </w:r>
            <w:r w:rsidR="00DB6D40">
              <w:rPr>
                <w:rFonts w:asciiTheme="minorEastAsia" w:eastAsiaTheme="minorEastAsia" w:hAnsiTheme="minorEastAsia" w:cs="微软雅黑" w:hint="eastAsia"/>
                <w:szCs w:val="21"/>
                <w:shd w:val="clear" w:color="auto" w:fill="FFFFFF"/>
              </w:rPr>
              <w:t>数据查询：自动生成全</w:t>
            </w:r>
            <w:proofErr w:type="gramStart"/>
            <w:r w:rsidR="00DB6D40">
              <w:rPr>
                <w:rFonts w:asciiTheme="minorEastAsia" w:eastAsiaTheme="minorEastAsia" w:hAnsiTheme="minorEastAsia" w:cs="微软雅黑" w:hint="eastAsia"/>
                <w:szCs w:val="21"/>
                <w:shd w:val="clear" w:color="auto" w:fill="FFFFFF"/>
              </w:rPr>
              <w:t>院麻精</w:t>
            </w:r>
            <w:proofErr w:type="gramEnd"/>
            <w:r w:rsidR="00DB6D40">
              <w:rPr>
                <w:rFonts w:asciiTheme="minorEastAsia" w:eastAsiaTheme="minorEastAsia" w:hAnsiTheme="minorEastAsia" w:cs="微软雅黑" w:hint="eastAsia"/>
                <w:szCs w:val="21"/>
                <w:shd w:val="clear" w:color="auto" w:fill="FFFFFF"/>
              </w:rPr>
              <w:t>药品数据库，支持查询使用数据、库存数据、空药瓶回收 / 销毁记录，系统对接等</w:t>
            </w:r>
          </w:p>
          <w:p w:rsidR="00547016" w:rsidRDefault="000C23CD" w:rsidP="000C23CD">
            <w:pPr>
              <w:adjustRightInd w:val="0"/>
              <w:snapToGrid w:val="0"/>
              <w:spacing w:line="240" w:lineRule="auto"/>
              <w:rPr>
                <w:rFonts w:asciiTheme="minorEastAsia" w:eastAsiaTheme="minorEastAsia" w:hAnsiTheme="minorEastAsia" w:cs="微软雅黑"/>
                <w:szCs w:val="21"/>
              </w:rPr>
            </w:pPr>
            <w:r>
              <w:rPr>
                <w:rFonts w:asciiTheme="minorEastAsia" w:eastAsiaTheme="minorEastAsia" w:hAnsiTheme="minorEastAsia" w:cs="微软雅黑" w:hint="eastAsia"/>
                <w:szCs w:val="21"/>
                <w:shd w:val="clear" w:color="auto" w:fill="FFFFFF"/>
              </w:rPr>
              <w:t>2</w:t>
            </w:r>
            <w:r>
              <w:rPr>
                <w:rFonts w:asciiTheme="minorEastAsia" w:eastAsiaTheme="minorEastAsia" w:hAnsiTheme="minorEastAsia" w:cs="微软雅黑"/>
                <w:szCs w:val="21"/>
                <w:shd w:val="clear" w:color="auto" w:fill="FFFFFF"/>
              </w:rPr>
              <w:t>.</w:t>
            </w:r>
            <w:r w:rsidR="00DB6D40">
              <w:rPr>
                <w:rFonts w:asciiTheme="minorEastAsia" w:eastAsiaTheme="minorEastAsia" w:hAnsiTheme="minorEastAsia" w:cs="微软雅黑" w:hint="eastAsia"/>
                <w:szCs w:val="21"/>
                <w:shd w:val="clear" w:color="auto" w:fill="FFFFFF"/>
              </w:rPr>
              <w:t>用户权限：设置多级权限体系，可自定义不同权限对应的操作功能，保障系统操作安全。</w:t>
            </w:r>
          </w:p>
        </w:tc>
        <w:tc>
          <w:tcPr>
            <w:tcW w:w="629" w:type="pct"/>
            <w:tcBorders>
              <w:top w:val="single" w:sz="4" w:space="0" w:color="000000"/>
              <w:left w:val="single" w:sz="4" w:space="0" w:color="000000"/>
              <w:bottom w:val="single" w:sz="4" w:space="0" w:color="000000"/>
              <w:right w:val="single" w:sz="4" w:space="0" w:color="000000"/>
            </w:tcBorders>
          </w:tcPr>
          <w:p w:rsidR="00547016" w:rsidRDefault="00547016" w:rsidP="000C23CD">
            <w:pPr>
              <w:adjustRightInd w:val="0"/>
              <w:snapToGrid w:val="0"/>
              <w:spacing w:line="240" w:lineRule="auto"/>
              <w:rPr>
                <w:rFonts w:asciiTheme="minorEastAsia" w:eastAsiaTheme="minorEastAsia" w:hAnsiTheme="minorEastAsia" w:cs="微软雅黑" w:hint="eastAsia"/>
                <w:szCs w:val="21"/>
                <w:shd w:val="clear" w:color="auto" w:fill="FFFFFF"/>
              </w:rPr>
            </w:pPr>
          </w:p>
        </w:tc>
        <w:tc>
          <w:tcPr>
            <w:tcW w:w="498" w:type="pct"/>
            <w:tcBorders>
              <w:top w:val="single" w:sz="4" w:space="0" w:color="000000"/>
              <w:left w:val="single" w:sz="4" w:space="0" w:color="000000"/>
              <w:bottom w:val="single" w:sz="4" w:space="0" w:color="000000"/>
              <w:right w:val="single" w:sz="4" w:space="0" w:color="000000"/>
            </w:tcBorders>
          </w:tcPr>
          <w:p w:rsidR="00547016" w:rsidRDefault="00547016" w:rsidP="000C23CD">
            <w:pPr>
              <w:adjustRightInd w:val="0"/>
              <w:snapToGrid w:val="0"/>
              <w:spacing w:line="240" w:lineRule="auto"/>
              <w:rPr>
                <w:rFonts w:asciiTheme="minorEastAsia" w:eastAsiaTheme="minorEastAsia" w:hAnsiTheme="minorEastAsia" w:cs="微软雅黑" w:hint="eastAsia"/>
                <w:szCs w:val="21"/>
                <w:shd w:val="clear" w:color="auto" w:fill="FFFFFF"/>
              </w:rPr>
            </w:pPr>
          </w:p>
        </w:tc>
      </w:tr>
    </w:tbl>
    <w:p w:rsidR="00547016" w:rsidRDefault="00547016">
      <w:pPr>
        <w:widowControl/>
        <w:spacing w:line="440" w:lineRule="atLeast"/>
        <w:rPr>
          <w:rFonts w:asciiTheme="minorEastAsia" w:eastAsiaTheme="minorEastAsia" w:hAnsiTheme="minorEastAsia"/>
        </w:rPr>
      </w:pPr>
    </w:p>
    <w:p w:rsidR="00547016" w:rsidRDefault="00DB6D40">
      <w:pPr>
        <w:widowControl/>
        <w:spacing w:line="440" w:lineRule="atLeast"/>
        <w:rPr>
          <w:rFonts w:asciiTheme="minorEastAsia" w:eastAsiaTheme="minorEastAsia" w:hAnsiTheme="minorEastAsia"/>
        </w:rPr>
      </w:pPr>
      <w:r>
        <w:rPr>
          <w:rFonts w:asciiTheme="minorEastAsia" w:eastAsiaTheme="minorEastAsia" w:hAnsiTheme="minorEastAsia" w:hint="eastAsia"/>
        </w:rPr>
        <w:t>说明:</w:t>
      </w:r>
    </w:p>
    <w:p w:rsidR="00547016" w:rsidRDefault="00DB6D40">
      <w:pPr>
        <w:widowControl/>
        <w:spacing w:line="440" w:lineRule="atLeast"/>
        <w:rPr>
          <w:rFonts w:asciiTheme="minorEastAsia" w:eastAsiaTheme="minorEastAsia" w:hAnsiTheme="minorEastAsia"/>
        </w:rPr>
      </w:pPr>
      <w:r>
        <w:rPr>
          <w:rFonts w:asciiTheme="minorEastAsia" w:eastAsiaTheme="minorEastAsia" w:hAnsiTheme="minorEastAsia" w:hint="eastAsia"/>
        </w:rPr>
        <w:t>1.功能及配置参数栏目按技术参数响应表有标注的“★”号条款进行填写,打“★”号条款为实质性条款，若有任何一条负偏离或不满足则导致报价无效。打“</w:t>
      </w:r>
      <w:r>
        <w:rPr>
          <w:rFonts w:asciiTheme="minorEastAsia" w:eastAsiaTheme="minorEastAsia" w:hAnsiTheme="minorEastAsia" w:hint="eastAsia"/>
          <w:color w:val="000000"/>
        </w:rPr>
        <w:t>▲</w:t>
      </w:r>
      <w:r>
        <w:rPr>
          <w:rFonts w:asciiTheme="minorEastAsia" w:eastAsiaTheme="minorEastAsia" w:hAnsiTheme="minorEastAsia" w:hint="eastAsia"/>
        </w:rPr>
        <w:t>”号条款为重要技术参数(如有)，若有部分“</w:t>
      </w:r>
      <w:r>
        <w:rPr>
          <w:rFonts w:asciiTheme="minorEastAsia" w:eastAsiaTheme="minorEastAsia" w:hAnsiTheme="minorEastAsia" w:hint="eastAsia"/>
          <w:color w:val="000000"/>
        </w:rPr>
        <w:t>▲</w:t>
      </w:r>
      <w:r>
        <w:rPr>
          <w:rFonts w:asciiTheme="minorEastAsia" w:eastAsiaTheme="minorEastAsia" w:hAnsiTheme="minorEastAsia" w:hint="eastAsia"/>
        </w:rPr>
        <w:t>”条款未响应或不满足，将影响评审结果，但不作为无效投标条款。</w:t>
      </w:r>
    </w:p>
    <w:p w:rsidR="00547016" w:rsidRDefault="00DB6D40">
      <w:pPr>
        <w:widowControl/>
        <w:spacing w:line="440" w:lineRule="atLeast"/>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.“是否偏离"项下应按下列规定填写:优于的，填写“正偏离”；符合的，填写“无偏离”；低于的，填写“负偏离”。</w:t>
      </w:r>
    </w:p>
    <w:p w:rsidR="00547016" w:rsidRDefault="00DB6D40">
      <w:pPr>
        <w:widowControl/>
        <w:spacing w:line="440" w:lineRule="atLeast"/>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“备注”处可填写偏离情况的说明。</w:t>
      </w:r>
    </w:p>
    <w:p w:rsidR="00547016" w:rsidRDefault="00547016">
      <w:pPr>
        <w:rPr>
          <w:rFonts w:asciiTheme="minorEastAsia" w:eastAsiaTheme="minorEastAsia" w:hAnsiTheme="minorEastAsia" w:cs="宋体"/>
          <w:bCs/>
          <w:color w:val="000000" w:themeColor="text1"/>
          <w:sz w:val="28"/>
          <w:szCs w:val="28"/>
          <w:shd w:val="clear" w:color="auto" w:fill="FFFFFF"/>
        </w:rPr>
      </w:pPr>
    </w:p>
    <w:sectPr w:rsidR="00547016">
      <w:footerReference w:type="default" r:id="rId11"/>
      <w:pgSz w:w="11906" w:h="16838"/>
      <w:pgMar w:top="1240" w:right="1286" w:bottom="13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612" w:rsidRDefault="00275612">
      <w:pPr>
        <w:spacing w:line="240" w:lineRule="auto"/>
      </w:pPr>
      <w:r>
        <w:separator/>
      </w:r>
    </w:p>
  </w:endnote>
  <w:endnote w:type="continuationSeparator" w:id="0">
    <w:p w:rsidR="00275612" w:rsidRDefault="00275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黑体">
    <w:altName w:val="黑体"/>
    <w:charset w:val="86"/>
    <w:family w:val="auto"/>
    <w:pitch w:val="default"/>
    <w:sig w:usb0="00000000" w:usb1="00000000" w:usb2="00000000" w:usb3="00000000" w:csb0="0004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99293"/>
    </w:sdtPr>
    <w:sdtEndPr/>
    <w:sdtContent>
      <w:p w:rsidR="000D0B46" w:rsidRDefault="000D0B46">
        <w:pPr>
          <w:pStyle w:val="ab"/>
          <w:jc w:val="center"/>
        </w:pPr>
        <w:r>
          <w:fldChar w:fldCharType="begin"/>
        </w:r>
        <w:r>
          <w:instrText>PAGE   \* MERGEFORMAT</w:instrText>
        </w:r>
        <w:r>
          <w:fldChar w:fldCharType="separate"/>
        </w:r>
        <w:r w:rsidR="00EC5EC5" w:rsidRPr="00EC5EC5">
          <w:rPr>
            <w:noProof/>
            <w:lang w:val="zh-CN"/>
          </w:rPr>
          <w:t>32</w:t>
        </w:r>
        <w:r>
          <w:fldChar w:fldCharType="end"/>
        </w:r>
      </w:p>
    </w:sdtContent>
  </w:sdt>
  <w:p w:rsidR="000D0B46" w:rsidRDefault="000D0B4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612" w:rsidRDefault="00275612">
      <w:pPr>
        <w:spacing w:line="240" w:lineRule="auto"/>
      </w:pPr>
      <w:r>
        <w:separator/>
      </w:r>
    </w:p>
  </w:footnote>
  <w:footnote w:type="continuationSeparator" w:id="0">
    <w:p w:rsidR="00275612" w:rsidRDefault="0027561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FE5233"/>
    <w:multiLevelType w:val="singleLevel"/>
    <w:tmpl w:val="9AFE5233"/>
    <w:lvl w:ilvl="0">
      <w:start w:val="1"/>
      <w:numFmt w:val="decimal"/>
      <w:lvlText w:val="%1."/>
      <w:lvlJc w:val="left"/>
      <w:pPr>
        <w:ind w:left="425" w:hanging="425"/>
      </w:pPr>
      <w:rPr>
        <w:rFonts w:hint="default"/>
      </w:rPr>
    </w:lvl>
  </w:abstractNum>
  <w:abstractNum w:abstractNumId="1" w15:restartNumberingAfterBreak="0">
    <w:nsid w:val="A8EB5D0C"/>
    <w:multiLevelType w:val="singleLevel"/>
    <w:tmpl w:val="A8EB5D0C"/>
    <w:lvl w:ilvl="0">
      <w:start w:val="1"/>
      <w:numFmt w:val="decimal"/>
      <w:suff w:val="nothing"/>
      <w:lvlText w:val="%1"/>
      <w:lvlJc w:val="center"/>
      <w:pPr>
        <w:ind w:left="0" w:firstLine="0"/>
      </w:pPr>
      <w:rPr>
        <w:rFonts w:hint="default"/>
      </w:rPr>
    </w:lvl>
  </w:abstractNum>
  <w:abstractNum w:abstractNumId="2" w15:restartNumberingAfterBreak="0">
    <w:nsid w:val="CB192B08"/>
    <w:multiLevelType w:val="singleLevel"/>
    <w:tmpl w:val="CB192B08"/>
    <w:lvl w:ilvl="0">
      <w:start w:val="1"/>
      <w:numFmt w:val="decimal"/>
      <w:lvlText w:val="%1."/>
      <w:lvlJc w:val="left"/>
      <w:pPr>
        <w:tabs>
          <w:tab w:val="left" w:pos="312"/>
        </w:tabs>
      </w:pPr>
    </w:lvl>
  </w:abstractNum>
  <w:abstractNum w:abstractNumId="3" w15:restartNumberingAfterBreak="0">
    <w:nsid w:val="D207A3C4"/>
    <w:multiLevelType w:val="singleLevel"/>
    <w:tmpl w:val="D207A3C4"/>
    <w:lvl w:ilvl="0">
      <w:start w:val="1"/>
      <w:numFmt w:val="decimal"/>
      <w:lvlText w:val="%1."/>
      <w:lvlJc w:val="left"/>
      <w:pPr>
        <w:tabs>
          <w:tab w:val="left" w:pos="312"/>
        </w:tabs>
      </w:pPr>
    </w:lvl>
  </w:abstractNum>
  <w:abstractNum w:abstractNumId="4" w15:restartNumberingAfterBreak="0">
    <w:nsid w:val="F918FFB3"/>
    <w:multiLevelType w:val="singleLevel"/>
    <w:tmpl w:val="F918FFB3"/>
    <w:lvl w:ilvl="0">
      <w:start w:val="1"/>
      <w:numFmt w:val="decimal"/>
      <w:lvlText w:val="%1."/>
      <w:lvlJc w:val="left"/>
      <w:pPr>
        <w:ind w:left="425" w:hanging="425"/>
      </w:pPr>
      <w:rPr>
        <w:rFonts w:hint="default"/>
      </w:rPr>
    </w:lvl>
  </w:abstractNum>
  <w:abstractNum w:abstractNumId="5" w15:restartNumberingAfterBreak="0">
    <w:nsid w:val="FCC56980"/>
    <w:multiLevelType w:val="singleLevel"/>
    <w:tmpl w:val="FCC56980"/>
    <w:lvl w:ilvl="0">
      <w:start w:val="1"/>
      <w:numFmt w:val="decimal"/>
      <w:lvlText w:val="%1."/>
      <w:lvlJc w:val="left"/>
      <w:pPr>
        <w:ind w:left="425" w:hanging="425"/>
      </w:pPr>
      <w:rPr>
        <w:rFonts w:hint="default"/>
      </w:rPr>
    </w:lvl>
  </w:abstractNum>
  <w:abstractNum w:abstractNumId="6" w15:restartNumberingAfterBreak="0">
    <w:nsid w:val="00000003"/>
    <w:multiLevelType w:val="singleLevel"/>
    <w:tmpl w:val="00000003"/>
    <w:lvl w:ilvl="0">
      <w:start w:val="1"/>
      <w:numFmt w:val="decimal"/>
      <w:lvlText w:val="%1."/>
      <w:lvlJc w:val="left"/>
      <w:pPr>
        <w:ind w:left="425" w:hanging="425"/>
      </w:pPr>
      <w:rPr>
        <w:rFonts w:hint="default"/>
      </w:rPr>
    </w:lvl>
  </w:abstractNum>
  <w:abstractNum w:abstractNumId="7" w15:restartNumberingAfterBreak="0">
    <w:nsid w:val="00000004"/>
    <w:multiLevelType w:val="singleLevel"/>
    <w:tmpl w:val="00000004"/>
    <w:lvl w:ilvl="0">
      <w:start w:val="1"/>
      <w:numFmt w:val="decimal"/>
      <w:lvlText w:val="%1."/>
      <w:lvlJc w:val="left"/>
      <w:pPr>
        <w:ind w:left="425" w:hanging="425"/>
      </w:pPr>
      <w:rPr>
        <w:rFonts w:hint="default"/>
      </w:rPr>
    </w:lvl>
  </w:abstractNum>
  <w:abstractNum w:abstractNumId="8" w15:restartNumberingAfterBreak="0">
    <w:nsid w:val="1DAEAE1C"/>
    <w:multiLevelType w:val="singleLevel"/>
    <w:tmpl w:val="1DAEAE1C"/>
    <w:lvl w:ilvl="0">
      <w:start w:val="1"/>
      <w:numFmt w:val="decimal"/>
      <w:lvlText w:val="%1."/>
      <w:lvlJc w:val="left"/>
      <w:pPr>
        <w:ind w:left="425" w:hanging="425"/>
      </w:pPr>
      <w:rPr>
        <w:rFonts w:hint="default"/>
      </w:rPr>
    </w:lvl>
  </w:abstractNum>
  <w:abstractNum w:abstractNumId="9" w15:restartNumberingAfterBreak="0">
    <w:nsid w:val="3A034067"/>
    <w:multiLevelType w:val="multilevel"/>
    <w:tmpl w:val="3A034067"/>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55CF2A86"/>
    <w:multiLevelType w:val="multilevel"/>
    <w:tmpl w:val="55CF2A8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6283A92"/>
    <w:multiLevelType w:val="singleLevel"/>
    <w:tmpl w:val="76283A92"/>
    <w:lvl w:ilvl="0">
      <w:start w:val="1"/>
      <w:numFmt w:val="decimal"/>
      <w:suff w:val="space"/>
      <w:lvlText w:val="%1."/>
      <w:lvlJc w:val="left"/>
    </w:lvl>
  </w:abstractNum>
  <w:num w:numId="1">
    <w:abstractNumId w:val="10"/>
  </w:num>
  <w:num w:numId="2">
    <w:abstractNumId w:val="6"/>
  </w:num>
  <w:num w:numId="3">
    <w:abstractNumId w:val="2"/>
  </w:num>
  <w:num w:numId="4">
    <w:abstractNumId w:val="0"/>
  </w:num>
  <w:num w:numId="5">
    <w:abstractNumId w:val="4"/>
  </w:num>
  <w:num w:numId="6">
    <w:abstractNumId w:val="5"/>
  </w:num>
  <w:num w:numId="7">
    <w:abstractNumId w:val="1"/>
  </w:num>
  <w:num w:numId="8">
    <w:abstractNumId w:val="7"/>
  </w:num>
  <w:num w:numId="9">
    <w:abstractNumId w:val="3"/>
  </w:num>
  <w:num w:numId="10">
    <w:abstractNumId w:val="8"/>
  </w:num>
  <w:num w:numId="11">
    <w:abstractNumId w:val="9"/>
  </w:num>
  <w:num w:numId="12">
    <w:abstractNumId w:val="11"/>
  </w:num>
  <w:num w:numId="13">
    <w:abstractNumId w:val="0"/>
    <w:lvlOverride w:ilvl="0">
      <w:startOverride w:val="1"/>
    </w:lvlOverride>
  </w:num>
  <w:num w:numId="14">
    <w:abstractNumId w:val="4"/>
    <w:lvlOverride w:ilvl="0">
      <w:startOverride w:val="1"/>
    </w:lvlOverride>
  </w:num>
  <w:num w:numId="15">
    <w:abstractNumId w:val="5"/>
    <w:lvlOverride w:ilvl="0">
      <w:startOverride w:val="1"/>
    </w:lvlOverride>
  </w:num>
  <w:num w:numId="16">
    <w:abstractNumId w:val="1"/>
    <w:lvlOverride w:ilvl="0">
      <w:startOverride w:val="1"/>
    </w:lvlOverride>
  </w:num>
  <w:num w:numId="17">
    <w:abstractNumId w:val="7"/>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D6C"/>
    <w:rsid w:val="00000F21"/>
    <w:rsid w:val="00002DA6"/>
    <w:rsid w:val="00003D0F"/>
    <w:rsid w:val="00005B56"/>
    <w:rsid w:val="00020E5A"/>
    <w:rsid w:val="00026428"/>
    <w:rsid w:val="0005665E"/>
    <w:rsid w:val="00074879"/>
    <w:rsid w:val="000759FE"/>
    <w:rsid w:val="00084706"/>
    <w:rsid w:val="00097343"/>
    <w:rsid w:val="000A3B22"/>
    <w:rsid w:val="000A53E0"/>
    <w:rsid w:val="000A6468"/>
    <w:rsid w:val="000B2F5B"/>
    <w:rsid w:val="000C1041"/>
    <w:rsid w:val="000C19B3"/>
    <w:rsid w:val="000C23CD"/>
    <w:rsid w:val="000D0B46"/>
    <w:rsid w:val="000D1113"/>
    <w:rsid w:val="000D389F"/>
    <w:rsid w:val="000D582E"/>
    <w:rsid w:val="000E0E38"/>
    <w:rsid w:val="000F38A2"/>
    <w:rsid w:val="0010041A"/>
    <w:rsid w:val="001036EC"/>
    <w:rsid w:val="001129F2"/>
    <w:rsid w:val="001155F2"/>
    <w:rsid w:val="0011603D"/>
    <w:rsid w:val="001171E2"/>
    <w:rsid w:val="00121366"/>
    <w:rsid w:val="0012489E"/>
    <w:rsid w:val="001272D8"/>
    <w:rsid w:val="001302C4"/>
    <w:rsid w:val="001309ED"/>
    <w:rsid w:val="00136213"/>
    <w:rsid w:val="00140349"/>
    <w:rsid w:val="00190FD9"/>
    <w:rsid w:val="001916AC"/>
    <w:rsid w:val="001A7286"/>
    <w:rsid w:val="001B17BC"/>
    <w:rsid w:val="001C62F2"/>
    <w:rsid w:val="001D7494"/>
    <w:rsid w:val="001E05D2"/>
    <w:rsid w:val="001E1713"/>
    <w:rsid w:val="001F1E6C"/>
    <w:rsid w:val="001F2AEB"/>
    <w:rsid w:val="001F599D"/>
    <w:rsid w:val="001F77B9"/>
    <w:rsid w:val="00212641"/>
    <w:rsid w:val="002266E8"/>
    <w:rsid w:val="00243B82"/>
    <w:rsid w:val="0024530E"/>
    <w:rsid w:val="00246A5C"/>
    <w:rsid w:val="002509FA"/>
    <w:rsid w:val="00275612"/>
    <w:rsid w:val="00276168"/>
    <w:rsid w:val="002966F6"/>
    <w:rsid w:val="002A756D"/>
    <w:rsid w:val="002B2A73"/>
    <w:rsid w:val="002C186B"/>
    <w:rsid w:val="002C4DC2"/>
    <w:rsid w:val="002E0AEE"/>
    <w:rsid w:val="00302D63"/>
    <w:rsid w:val="003100E2"/>
    <w:rsid w:val="00314352"/>
    <w:rsid w:val="003213A6"/>
    <w:rsid w:val="00321D7F"/>
    <w:rsid w:val="0032327E"/>
    <w:rsid w:val="003564BC"/>
    <w:rsid w:val="003710D6"/>
    <w:rsid w:val="0037602B"/>
    <w:rsid w:val="003B5953"/>
    <w:rsid w:val="003C46BA"/>
    <w:rsid w:val="003D1DB8"/>
    <w:rsid w:val="003D48B6"/>
    <w:rsid w:val="004102E0"/>
    <w:rsid w:val="00410B49"/>
    <w:rsid w:val="00412B94"/>
    <w:rsid w:val="0043238D"/>
    <w:rsid w:val="00443F25"/>
    <w:rsid w:val="00453C55"/>
    <w:rsid w:val="0047023D"/>
    <w:rsid w:val="00472251"/>
    <w:rsid w:val="0048647E"/>
    <w:rsid w:val="004927A7"/>
    <w:rsid w:val="004A6F05"/>
    <w:rsid w:val="004C6712"/>
    <w:rsid w:val="004D018C"/>
    <w:rsid w:val="004F21FB"/>
    <w:rsid w:val="00503138"/>
    <w:rsid w:val="005034D4"/>
    <w:rsid w:val="005114E8"/>
    <w:rsid w:val="00532182"/>
    <w:rsid w:val="0053324C"/>
    <w:rsid w:val="005339B7"/>
    <w:rsid w:val="005357E9"/>
    <w:rsid w:val="00540BE1"/>
    <w:rsid w:val="00547016"/>
    <w:rsid w:val="00577E04"/>
    <w:rsid w:val="00584147"/>
    <w:rsid w:val="005A3326"/>
    <w:rsid w:val="005B4930"/>
    <w:rsid w:val="005D3FC2"/>
    <w:rsid w:val="005D68F4"/>
    <w:rsid w:val="005D777C"/>
    <w:rsid w:val="005E7572"/>
    <w:rsid w:val="005F07DC"/>
    <w:rsid w:val="00600535"/>
    <w:rsid w:val="0061406D"/>
    <w:rsid w:val="006227CA"/>
    <w:rsid w:val="00670BD5"/>
    <w:rsid w:val="006752DB"/>
    <w:rsid w:val="00676668"/>
    <w:rsid w:val="00691643"/>
    <w:rsid w:val="006B6FE7"/>
    <w:rsid w:val="006C5ED7"/>
    <w:rsid w:val="006D2197"/>
    <w:rsid w:val="006D7070"/>
    <w:rsid w:val="006E749D"/>
    <w:rsid w:val="006E7DAC"/>
    <w:rsid w:val="007114A4"/>
    <w:rsid w:val="00720966"/>
    <w:rsid w:val="00722AAC"/>
    <w:rsid w:val="00722D6C"/>
    <w:rsid w:val="00724278"/>
    <w:rsid w:val="00725CE2"/>
    <w:rsid w:val="007312E4"/>
    <w:rsid w:val="007320E4"/>
    <w:rsid w:val="00760F90"/>
    <w:rsid w:val="00764330"/>
    <w:rsid w:val="007768CF"/>
    <w:rsid w:val="00783CF9"/>
    <w:rsid w:val="00786A18"/>
    <w:rsid w:val="007929F7"/>
    <w:rsid w:val="00797D2B"/>
    <w:rsid w:val="007A2266"/>
    <w:rsid w:val="007A44D6"/>
    <w:rsid w:val="007B1810"/>
    <w:rsid w:val="007D0707"/>
    <w:rsid w:val="007D319D"/>
    <w:rsid w:val="007E0D35"/>
    <w:rsid w:val="007F16DA"/>
    <w:rsid w:val="007F601F"/>
    <w:rsid w:val="008019F4"/>
    <w:rsid w:val="00816C2C"/>
    <w:rsid w:val="008435A7"/>
    <w:rsid w:val="00850719"/>
    <w:rsid w:val="00852F48"/>
    <w:rsid w:val="00856502"/>
    <w:rsid w:val="00862305"/>
    <w:rsid w:val="008719FC"/>
    <w:rsid w:val="00872CB7"/>
    <w:rsid w:val="008A227B"/>
    <w:rsid w:val="008A5ECD"/>
    <w:rsid w:val="008B287F"/>
    <w:rsid w:val="008D1C68"/>
    <w:rsid w:val="008D276F"/>
    <w:rsid w:val="008D2A2A"/>
    <w:rsid w:val="008D6FD0"/>
    <w:rsid w:val="008E676D"/>
    <w:rsid w:val="00903D9C"/>
    <w:rsid w:val="00905B6E"/>
    <w:rsid w:val="00913D79"/>
    <w:rsid w:val="00954517"/>
    <w:rsid w:val="009548D9"/>
    <w:rsid w:val="00956189"/>
    <w:rsid w:val="00981A4E"/>
    <w:rsid w:val="00987C54"/>
    <w:rsid w:val="009A22EA"/>
    <w:rsid w:val="009A7972"/>
    <w:rsid w:val="009B4471"/>
    <w:rsid w:val="009C11B3"/>
    <w:rsid w:val="009D7C4C"/>
    <w:rsid w:val="009F51C0"/>
    <w:rsid w:val="00A35BDA"/>
    <w:rsid w:val="00A4668F"/>
    <w:rsid w:val="00A612E8"/>
    <w:rsid w:val="00A77ED0"/>
    <w:rsid w:val="00A81C1E"/>
    <w:rsid w:val="00A94A46"/>
    <w:rsid w:val="00AA482C"/>
    <w:rsid w:val="00AB493F"/>
    <w:rsid w:val="00AF01B4"/>
    <w:rsid w:val="00B014A3"/>
    <w:rsid w:val="00B05A85"/>
    <w:rsid w:val="00B16EB1"/>
    <w:rsid w:val="00B217E0"/>
    <w:rsid w:val="00B36433"/>
    <w:rsid w:val="00B43638"/>
    <w:rsid w:val="00B72B14"/>
    <w:rsid w:val="00B75935"/>
    <w:rsid w:val="00B96296"/>
    <w:rsid w:val="00BA26FF"/>
    <w:rsid w:val="00BB51B8"/>
    <w:rsid w:val="00BB634A"/>
    <w:rsid w:val="00BC1193"/>
    <w:rsid w:val="00BC68A6"/>
    <w:rsid w:val="00BD5BBC"/>
    <w:rsid w:val="00BE15EB"/>
    <w:rsid w:val="00BF029D"/>
    <w:rsid w:val="00BF4077"/>
    <w:rsid w:val="00BF65F5"/>
    <w:rsid w:val="00BF6A05"/>
    <w:rsid w:val="00C04B6F"/>
    <w:rsid w:val="00C22CFB"/>
    <w:rsid w:val="00C3568E"/>
    <w:rsid w:val="00C53527"/>
    <w:rsid w:val="00C53AF1"/>
    <w:rsid w:val="00C53E0E"/>
    <w:rsid w:val="00C56DF0"/>
    <w:rsid w:val="00C67712"/>
    <w:rsid w:val="00C7386F"/>
    <w:rsid w:val="00C75674"/>
    <w:rsid w:val="00CB04D9"/>
    <w:rsid w:val="00CB2C5A"/>
    <w:rsid w:val="00CB4968"/>
    <w:rsid w:val="00CB5D89"/>
    <w:rsid w:val="00CD2AB5"/>
    <w:rsid w:val="00CD35A2"/>
    <w:rsid w:val="00CE1484"/>
    <w:rsid w:val="00CE4A6E"/>
    <w:rsid w:val="00CF1393"/>
    <w:rsid w:val="00CF16A3"/>
    <w:rsid w:val="00D069AC"/>
    <w:rsid w:val="00D10A2D"/>
    <w:rsid w:val="00D15BBF"/>
    <w:rsid w:val="00D16E55"/>
    <w:rsid w:val="00D30C50"/>
    <w:rsid w:val="00D34216"/>
    <w:rsid w:val="00D36D0A"/>
    <w:rsid w:val="00D50464"/>
    <w:rsid w:val="00D51396"/>
    <w:rsid w:val="00D553E1"/>
    <w:rsid w:val="00D664A3"/>
    <w:rsid w:val="00D802B6"/>
    <w:rsid w:val="00D85DC0"/>
    <w:rsid w:val="00D90542"/>
    <w:rsid w:val="00D9133A"/>
    <w:rsid w:val="00D95992"/>
    <w:rsid w:val="00DA0CFC"/>
    <w:rsid w:val="00DA1BC2"/>
    <w:rsid w:val="00DA404E"/>
    <w:rsid w:val="00DA5CBC"/>
    <w:rsid w:val="00DB6D40"/>
    <w:rsid w:val="00DC2A6C"/>
    <w:rsid w:val="00E01882"/>
    <w:rsid w:val="00E0527F"/>
    <w:rsid w:val="00E3534D"/>
    <w:rsid w:val="00E40438"/>
    <w:rsid w:val="00E40A34"/>
    <w:rsid w:val="00E52670"/>
    <w:rsid w:val="00E643E0"/>
    <w:rsid w:val="00E643EB"/>
    <w:rsid w:val="00E65658"/>
    <w:rsid w:val="00E72C06"/>
    <w:rsid w:val="00E72D39"/>
    <w:rsid w:val="00E737A9"/>
    <w:rsid w:val="00E75B52"/>
    <w:rsid w:val="00E76A73"/>
    <w:rsid w:val="00E80450"/>
    <w:rsid w:val="00E83CD4"/>
    <w:rsid w:val="00EA31ED"/>
    <w:rsid w:val="00EB5460"/>
    <w:rsid w:val="00EC5EC5"/>
    <w:rsid w:val="00EE46EF"/>
    <w:rsid w:val="00EE5C6E"/>
    <w:rsid w:val="00EF2C6E"/>
    <w:rsid w:val="00F11CDD"/>
    <w:rsid w:val="00F3738D"/>
    <w:rsid w:val="00F44483"/>
    <w:rsid w:val="00F502CB"/>
    <w:rsid w:val="00F72981"/>
    <w:rsid w:val="00F95626"/>
    <w:rsid w:val="00FB0354"/>
    <w:rsid w:val="00FB58DD"/>
    <w:rsid w:val="00FB767B"/>
    <w:rsid w:val="00FC05E7"/>
    <w:rsid w:val="00FC5A96"/>
    <w:rsid w:val="00FE67C6"/>
    <w:rsid w:val="00FF35B6"/>
    <w:rsid w:val="00FF62EC"/>
    <w:rsid w:val="00FF7B6D"/>
    <w:rsid w:val="01532ED6"/>
    <w:rsid w:val="0A3F003C"/>
    <w:rsid w:val="0C0E406E"/>
    <w:rsid w:val="0C534F35"/>
    <w:rsid w:val="0E090A4E"/>
    <w:rsid w:val="0E4D6A82"/>
    <w:rsid w:val="0EC02896"/>
    <w:rsid w:val="12953BA3"/>
    <w:rsid w:val="206229C4"/>
    <w:rsid w:val="20FD53A8"/>
    <w:rsid w:val="24512B87"/>
    <w:rsid w:val="28CD04CE"/>
    <w:rsid w:val="2B102157"/>
    <w:rsid w:val="2D946946"/>
    <w:rsid w:val="30FC71AE"/>
    <w:rsid w:val="38F97288"/>
    <w:rsid w:val="398F73C1"/>
    <w:rsid w:val="3B116E8E"/>
    <w:rsid w:val="3B432D75"/>
    <w:rsid w:val="3CBF4709"/>
    <w:rsid w:val="3FB13983"/>
    <w:rsid w:val="40622781"/>
    <w:rsid w:val="40DC7C6D"/>
    <w:rsid w:val="4353652B"/>
    <w:rsid w:val="476E4BB6"/>
    <w:rsid w:val="480E4C5A"/>
    <w:rsid w:val="487658EF"/>
    <w:rsid w:val="4B785805"/>
    <w:rsid w:val="4FD2369F"/>
    <w:rsid w:val="50A75B5E"/>
    <w:rsid w:val="53627E5F"/>
    <w:rsid w:val="53817309"/>
    <w:rsid w:val="53C572E2"/>
    <w:rsid w:val="541A4C64"/>
    <w:rsid w:val="54D219F1"/>
    <w:rsid w:val="5B134A0E"/>
    <w:rsid w:val="5B2923DC"/>
    <w:rsid w:val="5BC554D4"/>
    <w:rsid w:val="63883E5B"/>
    <w:rsid w:val="6C644230"/>
    <w:rsid w:val="6DC37146"/>
    <w:rsid w:val="734E2F82"/>
    <w:rsid w:val="743A2165"/>
    <w:rsid w:val="7629727F"/>
    <w:rsid w:val="7760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C65607"/>
  <w15:docId w15:val="{1246D9A9-27B0-4AC5-9475-1EA0768F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rPr>
      <w:rFonts w:asciiTheme="minorHAnsi" w:eastAsiaTheme="minorEastAsia" w:hAnsiTheme="minorHAnsi" w:cstheme="minorBidi"/>
    </w:rPr>
  </w:style>
  <w:style w:type="paragraph" w:styleId="a7">
    <w:name w:val="Plain Text"/>
    <w:basedOn w:val="a"/>
    <w:link w:val="a8"/>
    <w:uiPriority w:val="99"/>
    <w:qFormat/>
    <w:pPr>
      <w:spacing w:line="240" w:lineRule="auto"/>
    </w:pPr>
    <w:rPr>
      <w:rFonts w:ascii="宋体" w:hAnsi="Courier New" w:cs="Courier New"/>
      <w:szCs w:val="21"/>
    </w:rPr>
  </w:style>
  <w:style w:type="paragraph" w:styleId="a9">
    <w:name w:val="Balloon Text"/>
    <w:basedOn w:val="a"/>
    <w:link w:val="aa"/>
    <w:uiPriority w:val="99"/>
    <w:semiHidden/>
    <w:unhideWhenUsed/>
    <w:qFormat/>
    <w:pPr>
      <w:spacing w:line="240" w:lineRule="auto"/>
    </w:pPr>
    <w:rPr>
      <w:sz w:val="18"/>
      <w:szCs w:val="18"/>
    </w:rPr>
  </w:style>
  <w:style w:type="paragraph" w:styleId="ab">
    <w:name w:val="footer"/>
    <w:basedOn w:val="a"/>
    <w:link w:val="ac"/>
    <w:uiPriority w:val="99"/>
    <w:unhideWhenUsed/>
    <w:qFormat/>
    <w:pPr>
      <w:tabs>
        <w:tab w:val="center" w:pos="4153"/>
        <w:tab w:val="right" w:pos="8306"/>
      </w:tabs>
      <w:snapToGrid w:val="0"/>
      <w:spacing w:line="240" w:lineRule="atLeast"/>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
    <w:name w:val="annotation subject"/>
    <w:basedOn w:val="a3"/>
    <w:next w:val="a3"/>
    <w:link w:val="af0"/>
    <w:uiPriority w:val="99"/>
    <w:semiHidden/>
    <w:unhideWhenUsed/>
    <w:qFormat/>
    <w:rPr>
      <w:b/>
      <w:bCs/>
    </w:rPr>
  </w:style>
  <w:style w:type="table" w:styleId="af1">
    <w:name w:val="Table Grid"/>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f2">
    <w:name w:val="Emphasis"/>
    <w:basedOn w:val="a0"/>
    <w:uiPriority w:val="20"/>
    <w:qFormat/>
    <w:rPr>
      <w:i/>
    </w:rPr>
  </w:style>
  <w:style w:type="character" w:styleId="af3">
    <w:name w:val="annotation reference"/>
    <w:basedOn w:val="a0"/>
    <w:uiPriority w:val="99"/>
    <w:semiHidden/>
    <w:unhideWhenUsed/>
    <w:qFormat/>
    <w:rPr>
      <w:sz w:val="21"/>
      <w:szCs w:val="21"/>
    </w:rPr>
  </w:style>
  <w:style w:type="paragraph" w:styleId="af4">
    <w:name w:val="List Paragraph"/>
    <w:basedOn w:val="a"/>
    <w:uiPriority w:val="99"/>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rPr>
  </w:style>
  <w:style w:type="character" w:customStyle="1" w:styleId="af0">
    <w:name w:val="批注主题 字符"/>
    <w:basedOn w:val="a4"/>
    <w:link w:val="af"/>
    <w:uiPriority w:val="99"/>
    <w:semiHidden/>
    <w:qFormat/>
    <w:rPr>
      <w:rFonts w:ascii="Times New Roman" w:eastAsia="宋体" w:hAnsi="Times New Roman" w:cs="Times New Roman"/>
      <w:b/>
      <w:bCs/>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8">
    <w:name w:val="纯文本 字符"/>
    <w:basedOn w:val="a0"/>
    <w:link w:val="a7"/>
    <w:uiPriority w:val="99"/>
    <w:qFormat/>
    <w:rPr>
      <w:rFonts w:ascii="宋体" w:eastAsia="宋体" w:hAnsi="Courier New" w:cs="Courier New"/>
      <w:szCs w:val="21"/>
    </w:rPr>
  </w:style>
  <w:style w:type="paragraph" w:customStyle="1" w:styleId="1">
    <w:name w:val="修订1"/>
    <w:hidden/>
    <w:uiPriority w:val="99"/>
    <w:unhideWhenUsed/>
    <w:qFormat/>
    <w:rPr>
      <w:kern w:val="2"/>
      <w:sz w:val="21"/>
      <w:szCs w:val="22"/>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6">
    <w:name w:val="正文文本 字符"/>
    <w:basedOn w:val="a0"/>
    <w:link w:val="a5"/>
    <w:uiPriority w:val="99"/>
    <w:semiHidden/>
    <w:qFormat/>
    <w:rPr>
      <w:rFonts w:asciiTheme="minorHAnsi" w:eastAsiaTheme="minorEastAsia" w:hAnsiTheme="minorHAnsi" w:cstheme="minorBidi"/>
      <w:kern w:val="2"/>
      <w:sz w:val="21"/>
      <w:szCs w:val="22"/>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New">
    <w:name w:val="正文 New"/>
    <w:qFormat/>
    <w:pPr>
      <w:widowControl w:val="0"/>
      <w:jc w:val="both"/>
    </w:pPr>
    <w:rPr>
      <w:kern w:val="2"/>
      <w:sz w:val="21"/>
    </w:rPr>
  </w:style>
  <w:style w:type="paragraph" w:customStyle="1" w:styleId="af5">
    <w:name w:val="表格文字"/>
    <w:basedOn w:val="a"/>
    <w:qFormat/>
    <w:pPr>
      <w:spacing w:before="25" w:after="25" w:line="240" w:lineRule="auto"/>
      <w:jc w:val="left"/>
    </w:pPr>
    <w:rPr>
      <w:rFonts w:ascii="Calibri" w:hAnsi="Calibri" w:cs="Calibri"/>
      <w:bCs/>
      <w:spacing w:val="10"/>
      <w:sz w:val="24"/>
      <w:szCs w:val="20"/>
    </w:rPr>
  </w:style>
  <w:style w:type="paragraph" w:customStyle="1" w:styleId="10">
    <w:name w:val="列出段落1"/>
    <w:basedOn w:val="a"/>
    <w:uiPriority w:val="99"/>
    <w:qFormat/>
    <w:pPr>
      <w:spacing w:line="360" w:lineRule="auto"/>
      <w:ind w:firstLineChars="200" w:firstLine="420"/>
    </w:pPr>
    <w:rPr>
      <w:rFonts w:ascii="Calibri"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237D-0D75-4A5F-876B-BD24974C5068}">
  <ds:schemaRefs>
    <ds:schemaRef ds:uri="http://www.yonyou.com/relation"/>
  </ds:schemaRefs>
</ds:datastoreItem>
</file>

<file path=customXml/itemProps2.xml><?xml version="1.0" encoding="utf-8"?>
<ds:datastoreItem xmlns:ds="http://schemas.openxmlformats.org/officeDocument/2006/customXml" ds:itemID="{686A791C-9039-4A49-802E-9C1C84FC2C43}">
  <ds:schemaRefs>
    <ds:schemaRef ds:uri="http://www.yonyou.com/datasource"/>
  </ds:schemaRefs>
</ds:datastoreItem>
</file>

<file path=customXml/itemProps3.xml><?xml version="1.0" encoding="utf-8"?>
<ds:datastoreItem xmlns:ds="http://schemas.openxmlformats.org/officeDocument/2006/customXml" ds:itemID="{741C73D8-10CE-42AC-938C-0F236D01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32</Pages>
  <Words>12520</Words>
  <Characters>13146</Characters>
  <Application>Microsoft Office Word</Application>
  <DocSecurity>0</DocSecurity>
  <Lines>1460</Lines>
  <Paragraphs>1115</Paragraphs>
  <ScaleCrop>false</ScaleCrop>
  <Company>P R C</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陈玉玲</dc:creator>
  <cp:lastModifiedBy>ZOE</cp:lastModifiedBy>
  <cp:revision>61</cp:revision>
  <cp:lastPrinted>2024-01-24T02:26:00Z</cp:lastPrinted>
  <dcterms:created xsi:type="dcterms:W3CDTF">2024-09-25T09:07:00Z</dcterms:created>
  <dcterms:modified xsi:type="dcterms:W3CDTF">2026-02-05T07:33:00Z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26F6E803132C4B1DAFC474F40F282173_13</vt:lpwstr>
  </property>
  <property fmtid="{D5CDD505-2E9C-101B-9397-08002B2CF9AE}" pid="4" name="KSOTemplateDocerSaveRecord">
    <vt:lpwstr>eyJoZGlkIjoiYmFkMTliNzExYzIxZGZlMDg0MmZjZDkzNGIyZDAwMjYiLCJ1c2VySWQiOiI1ODA0MzMzNzkifQ==</vt:lpwstr>
  </property>
</Properties>
</file>