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BAB977">
      <w:pPr>
        <w:jc w:val="center"/>
        <w:rPr>
          <w:rFonts w:hint="eastAsia" w:ascii="仿宋_GB2312" w:hAnsi="仿宋_GB2312" w:eastAsia="仿宋_GB2312" w:cs="仿宋_GB2312"/>
          <w:color w:val="auto"/>
          <w:sz w:val="36"/>
          <w:szCs w:val="36"/>
        </w:rPr>
      </w:pPr>
      <w:r>
        <w:rPr>
          <w:rFonts w:hint="eastAsia" w:ascii="仿宋_GB2312" w:hAnsi="仿宋_GB2312" w:eastAsia="仿宋_GB2312" w:cs="仿宋_GB2312"/>
          <w:color w:val="auto"/>
          <w:sz w:val="36"/>
          <w:szCs w:val="36"/>
        </w:rPr>
        <w:t>【采购前市场调研公告】佛山市高明区中医院新院区3号楼窗帘、病床隔帘采购及安装项目市场调研公告</w:t>
      </w:r>
    </w:p>
    <w:p w14:paraId="13FD2904">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为使采购工作更加公开、公正、透明，精准掌握市场供应能力与服务标准，我院现对新院区3号楼窗帘、病床隔帘采购及安装项目进行市场调研工作，现诚邀具备相关服务资质与能力的意向单位配合调研，欢迎符合要求的供应商在指定时间内提交调研资料。我</w:t>
      </w: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院将根据市场调查的结果，邀请</w:t>
      </w: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符合我院需求的供应商召开市场调研会,会议具体时间另行通知。本项目不属于政府采购项目。</w:t>
      </w:r>
    </w:p>
    <w:p w14:paraId="4DA9B172">
      <w:pPr>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一、项目概况</w:t>
      </w:r>
    </w:p>
    <w:p w14:paraId="2C1BAD1A">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（一）项目名称</w:t>
      </w:r>
      <w:bookmarkStart w:id="0" w:name="_GoBack"/>
      <w:bookmarkEnd w:id="0"/>
    </w:p>
    <w:p w14:paraId="364A3425">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佛山市高明区中医院新院区3号楼窗帘、病床隔帘采购及安装项目</w:t>
      </w:r>
    </w:p>
    <w:p w14:paraId="3191245E">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（二）项目地址</w:t>
      </w:r>
    </w:p>
    <w:p w14:paraId="6FC40E61">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佛山市高明区荷城街道西江新城丽江路 663 号3号楼，楼层标准层高约 2.9m。</w:t>
      </w:r>
    </w:p>
    <w:p w14:paraId="62BBD6F8">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（三）项目范围与规模</w:t>
      </w:r>
    </w:p>
    <w:p w14:paraId="11DE111A">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实施范围仅限</w:t>
      </w: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3号楼（综合楼）</w:t>
      </w: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区域，分为遮光窗帘、病床隔帘两大品类，配套全流程一体化服务：</w:t>
      </w:r>
    </w:p>
    <w:p w14:paraId="55D73719">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1、遮光窗帘区域：3楼体检科、5楼内三科、6楼内一科、7楼老年病房、8楼内二科 / 感染科住院病房；</w:t>
      </w:r>
    </w:p>
    <w:p w14:paraId="6BD3739F">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2、病床隔帘区域：5-8 楼全部住院病房，含普通病房、8 楼感染科特殊病房，结合楼层 2.9m 标准层高匹配隔帘高度尺寸。</w:t>
      </w:r>
    </w:p>
    <w:p w14:paraId="309918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firstLine="560" w:firstLineChars="200"/>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 xml:space="preserve">3、 一体化服务全包内容 </w:t>
      </w:r>
    </w:p>
    <w:p w14:paraId="5AD2D661">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所有窗帘、隔帘专用布料、静音防锈轨道、全套五金配件、医用专用收边辅料；现场上门精准勘测测量、布料裁剪加工、抗菌防霉阻燃环保预处理、成品锁边加工、货物运输上楼、现场安装调试、成品保护、全屋施工垃圾清运、质保期内免费维保更换全包含在内。</w:t>
      </w:r>
    </w:p>
    <w:p w14:paraId="37520A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firstLine="560" w:firstLineChars="200"/>
        <w:jc w:val="left"/>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 xml:space="preserve">4、特殊区域硬性要求 </w:t>
      </w:r>
    </w:p>
    <w:p w14:paraId="707001E1">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3号楼 8 楼感染科为传染病特殊医疗区域，所有窗帘、隔帘、轨道、辅料均需符合医疗机构院感防控专项标准，具备耐消毒、易擦拭、不滋生细菌病毒、防水耐反复消杀性能，相关检测报告需单独明确标注适用传染病病区使用。</w:t>
      </w:r>
    </w:p>
    <w:p w14:paraId="3981DD9A">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（四）服务内容</w:t>
      </w:r>
    </w:p>
    <w:p w14:paraId="4C113C14">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1、现场勘测：供应商自行预约进场，可实地测量，</w:t>
      </w:r>
      <w:r>
        <w:rPr>
          <w:rFonts w:hint="eastAsia" w:ascii="仿宋_GB2312" w:hAnsi="仿宋_GB2312" w:eastAsia="仿宋_GB2312" w:cs="仿宋_GB2312"/>
          <w:color w:val="auto"/>
          <w:sz w:val="28"/>
          <w:szCs w:val="28"/>
        </w:rPr>
        <w:t>各楼层科室、感染科特殊区域出具分区专项配置、安装布局方案；</w:t>
      </w:r>
    </w:p>
    <w:p w14:paraId="62CBE5CC">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2、定制供货：</w:t>
      </w:r>
      <w:r>
        <w:rPr>
          <w:rFonts w:hint="eastAsia" w:ascii="仿宋_GB2312" w:hAnsi="仿宋_GB2312" w:eastAsia="仿宋_GB2312" w:cs="仿宋_GB2312"/>
          <w:color w:val="auto"/>
          <w:sz w:val="28"/>
          <w:szCs w:val="28"/>
        </w:rPr>
        <w:t>遮光窗帘、</w:t>
      </w:r>
      <w:r>
        <w:rPr>
          <w:rFonts w:hint="eastAsia" w:ascii="仿宋_GB2312" w:hAnsi="仿宋_GB2312" w:eastAsia="仿宋_GB2312" w:cs="仿宋_GB2312"/>
          <w:color w:val="auto"/>
          <w:sz w:val="28"/>
          <w:szCs w:val="28"/>
          <w:lang w:eastAsia="zh-CN"/>
        </w:rPr>
        <w:t>医用隔帘</w:t>
      </w:r>
      <w:r>
        <w:rPr>
          <w:rFonts w:hint="eastAsia" w:ascii="仿宋_GB2312" w:hAnsi="仿宋_GB2312" w:eastAsia="仿宋_GB2312" w:cs="仿宋_GB2312"/>
          <w:color w:val="auto"/>
          <w:sz w:val="28"/>
          <w:szCs w:val="28"/>
        </w:rPr>
        <w:t>、静音防锈铝合金轨道、固定卡扣、吊轮、绑带、收边包边等全套配套物料，尺寸适配 2.9m 楼层层高；</w:t>
      </w:r>
    </w:p>
    <w:p w14:paraId="71CB2266">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3、成品加工：</w:t>
      </w:r>
      <w:r>
        <w:rPr>
          <w:rFonts w:hint="eastAsia" w:ascii="仿宋_GB2312" w:hAnsi="仿宋_GB2312" w:eastAsia="仿宋_GB2312" w:cs="仿宋_GB2312"/>
          <w:color w:val="auto"/>
          <w:sz w:val="28"/>
          <w:szCs w:val="28"/>
        </w:rPr>
        <w:t>布料全自动裁剪、高温锁边、医用级抗菌、防霉、低甲醛环保处理，遮光窗帘满足高遮光需求，所有产品适配 2.9m 楼层高度，符合医疗机构日常消杀、反复清洁使用标准；</w:t>
      </w:r>
    </w:p>
    <w:p w14:paraId="60FEDB58">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4、上门安装：</w:t>
      </w:r>
      <w:r>
        <w:rPr>
          <w:rFonts w:hint="eastAsia" w:ascii="仿宋_GB2312" w:hAnsi="仿宋_GB2312" w:eastAsia="仿宋_GB2312" w:cs="仿宋_GB2312"/>
          <w:color w:val="auto"/>
          <w:sz w:val="28"/>
          <w:szCs w:val="28"/>
        </w:rPr>
        <w:t>轨道水平调平固定、窗帘 / 隔帘悬挂加固、边角收口修正、安装完成后全屋现场清洁、废料清运，结合 2.9m 层高做好高处施工安全防护；</w:t>
      </w:r>
    </w:p>
    <w:p w14:paraId="61B60CDD">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5、售后保障：</w:t>
      </w:r>
      <w:r>
        <w:rPr>
          <w:rFonts w:hint="eastAsia" w:ascii="仿宋_GB2312" w:hAnsi="仿宋_GB2312" w:eastAsia="仿宋_GB2312" w:cs="仿宋_GB2312"/>
          <w:color w:val="auto"/>
          <w:sz w:val="28"/>
          <w:szCs w:val="28"/>
        </w:rPr>
        <w:t>整体项目统一质保，质保期内免费上门维修、更换全部配件；出现布料褪色、起球、轨道卡顿、吊轮损坏、缝线开裂等质量问题，承诺限时上门处置，48 小时内到场维修更换。</w:t>
      </w:r>
    </w:p>
    <w:p w14:paraId="565FCC69">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（五）现场踏勘说明</w:t>
      </w:r>
    </w:p>
    <w:p w14:paraId="7D49DB71">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1、踏勘时段：本公告发布之日起至调研资料递交截止前工作日上班时段；</w:t>
      </w:r>
    </w:p>
    <w:p w14:paraId="0F80660A">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2、踏勘要求：意向供应商踏勘前须致电项目联系人预约，未完成预约不予进场踏勘；</w:t>
      </w:r>
    </w:p>
    <w:p w14:paraId="162BF3C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i w:val="0"/>
          <w:iCs w:val="0"/>
          <w:caps w:val="0"/>
          <w:color w:val="auto"/>
          <w:spacing w:val="0"/>
          <w:sz w:val="28"/>
          <w:szCs w:val="28"/>
        </w:rPr>
      </w:pPr>
      <w:r>
        <w:rPr>
          <w:rFonts w:hint="eastAsia" w:ascii="仿宋_GB2312" w:hAnsi="仿宋_GB2312" w:eastAsia="仿宋_GB2312" w:cs="仿宋_GB2312"/>
          <w:i w:val="0"/>
          <w:iCs w:val="0"/>
          <w:caps w:val="0"/>
          <w:color w:val="auto"/>
          <w:spacing w:val="0"/>
          <w:sz w:val="28"/>
          <w:szCs w:val="28"/>
          <w:lang w:val="en-US" w:eastAsia="zh-CN"/>
        </w:rPr>
        <w:t>3、</w:t>
      </w:r>
      <w:r>
        <w:rPr>
          <w:rFonts w:hint="eastAsia" w:ascii="仿宋_GB2312" w:hAnsi="仿宋_GB2312" w:eastAsia="仿宋_GB2312" w:cs="仿宋_GB2312"/>
          <w:i w:val="0"/>
          <w:iCs w:val="0"/>
          <w:caps w:val="0"/>
          <w:color w:val="auto"/>
          <w:spacing w:val="0"/>
          <w:sz w:val="28"/>
          <w:szCs w:val="28"/>
        </w:rPr>
        <w:t>费用与风险权责：供应商自行承担踏勘产生的交通、人工、测量工具、耗材等全部费用；踏勘期间人员安全、现场设备损坏风险由供应商自行承担；</w:t>
      </w:r>
      <w:r>
        <w:rPr>
          <w:rFonts w:hint="eastAsia" w:ascii="仿宋_GB2312" w:hAnsi="仿宋_GB2312" w:eastAsia="仿宋_GB2312" w:cs="仿宋_GB2312"/>
          <w:i w:val="0"/>
          <w:iCs w:val="0"/>
          <w:caps w:val="0"/>
          <w:color w:val="auto"/>
          <w:spacing w:val="0"/>
          <w:sz w:val="28"/>
          <w:szCs w:val="28"/>
          <w:lang w:eastAsia="zh-CN"/>
        </w:rPr>
        <w:t>3号楼</w:t>
      </w:r>
      <w:r>
        <w:rPr>
          <w:rFonts w:hint="eastAsia" w:ascii="仿宋_GB2312" w:hAnsi="仿宋_GB2312" w:eastAsia="仿宋_GB2312" w:cs="仿宋_GB2312"/>
          <w:i w:val="0"/>
          <w:iCs w:val="0"/>
          <w:caps w:val="0"/>
          <w:color w:val="auto"/>
          <w:spacing w:val="0"/>
          <w:sz w:val="28"/>
          <w:szCs w:val="28"/>
        </w:rPr>
        <w:t>窗户实际尺寸、病区布局、标准层高 2.9m、感染科特殊院感要求为供应商编制方案、核算报价唯一现场依据；采购人不组织统一集中踏勘，踏勘结束后不再补充告知现场新增需求、尺寸变更等信息，所有测算、层高适配风险由供应商自行承担。</w:t>
      </w:r>
    </w:p>
    <w:p w14:paraId="4149338D">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b/>
          <w:bCs/>
          <w:i w:val="0"/>
          <w:iCs w:val="0"/>
          <w:caps w:val="0"/>
          <w:color w:val="auto"/>
          <w:spacing w:val="0"/>
          <w:sz w:val="28"/>
          <w:szCs w:val="28"/>
        </w:rPr>
      </w:pPr>
      <w:r>
        <w:rPr>
          <w:rFonts w:hint="eastAsia" w:ascii="仿宋_GB2312" w:hAnsi="仿宋_GB2312" w:eastAsia="仿宋_GB2312" w:cs="仿宋_GB2312"/>
          <w:i w:val="0"/>
          <w:iCs w:val="0"/>
          <w:caps w:val="0"/>
          <w:color w:val="auto"/>
          <w:spacing w:val="0"/>
          <w:sz w:val="28"/>
          <w:szCs w:val="28"/>
          <w:lang w:val="en-US" w:eastAsia="zh-CN"/>
        </w:rPr>
        <w:t>二、</w:t>
      </w:r>
      <w:r>
        <w:rPr>
          <w:rFonts w:hint="eastAsia" w:ascii="仿宋_GB2312" w:hAnsi="仿宋_GB2312" w:eastAsia="仿宋_GB2312" w:cs="仿宋_GB2312"/>
          <w:b/>
          <w:bCs/>
          <w:i w:val="0"/>
          <w:iCs w:val="0"/>
          <w:caps w:val="0"/>
          <w:color w:val="auto"/>
          <w:spacing w:val="0"/>
          <w:sz w:val="28"/>
          <w:szCs w:val="28"/>
        </w:rPr>
        <w:t xml:space="preserve">参与调研单位资格条件 </w:t>
      </w:r>
    </w:p>
    <w:p w14:paraId="4474E048">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1、主体资格：在中华人民共和国境内依法注册，具备独立承担民事责任能力的法人或其他组织；</w:t>
      </w:r>
    </w:p>
    <w:p w14:paraId="61819CB8">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2、经营范围：营业执照经营范围包含窗帘销售、布艺纺织品、窗帘安装、装饰材料等</w:t>
      </w:r>
      <w:r>
        <w:rPr>
          <w:rFonts w:hint="eastAsia" w:ascii="仿宋_GB2312" w:hAnsi="仿宋_GB2312" w:eastAsia="仿宋_GB2312" w:cs="仿宋_GB2312"/>
          <w:color w:val="auto"/>
          <w:sz w:val="28"/>
          <w:szCs w:val="28"/>
        </w:rPr>
        <w:t>其中至少两项相关业务</w:t>
      </w: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；若经营范围标注 “具体经营项目请登录商事主体信息公示平台查询”，须打印该平台查询页；</w:t>
      </w:r>
    </w:p>
    <w:p w14:paraId="4D66CF34">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3、信用要求：未被列入 “信用中国” 失信被执行人、重大税收违法失信名单；</w:t>
      </w:r>
    </w:p>
    <w:p w14:paraId="59004F0F">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4、业绩要求：2023年1月1日以来3万元以上医院窗帘、病床隔帘采购及安装同类业绩；</w:t>
      </w:r>
    </w:p>
    <w:p w14:paraId="3DF1E858">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5、配套能力：（</w:t>
      </w:r>
      <w:r>
        <w:rPr>
          <w:rFonts w:hint="eastAsia" w:ascii="仿宋_GB2312" w:hAnsi="仿宋_GB2312" w:eastAsia="仿宋_GB2312" w:cs="仿宋_GB2312"/>
          <w:color w:val="auto"/>
          <w:sz w:val="28"/>
          <w:szCs w:val="28"/>
        </w:rPr>
        <w:t>1）自有固定加工生产场地，配备完整裁剪、抗菌处理、锁边加工设备；拥有长期稳定专业安装施工班组，熟悉 2.9m 标准层高医疗场所高处安装作业，不外包零散临时工； （2）提供窗帘、隔帘布料第三方权威检测报告，检测项目必须覆盖阻燃、抗菌、甲醛含量、遮光率四项核心指标；（3）建立长效本地化售后维保体系，可提供快速上门维修服务</w:t>
      </w:r>
      <w:r>
        <w:rPr>
          <w:rFonts w:hint="eastAsia" w:ascii="仿宋_GB2312" w:hAnsi="仿宋_GB2312" w:eastAsia="仿宋_GB2312" w:cs="仿宋_GB2312"/>
          <w:color w:val="auto"/>
          <w:sz w:val="28"/>
          <w:szCs w:val="28"/>
          <w:lang w:eastAsia="zh-CN"/>
        </w:rPr>
        <w:t>。</w:t>
      </w:r>
    </w:p>
    <w:p w14:paraId="7FBFB0E8">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i w:val="0"/>
          <w:iCs w:val="0"/>
          <w:caps w:val="0"/>
          <w:color w:val="auto"/>
          <w:spacing w:val="0"/>
          <w:sz w:val="28"/>
          <w:szCs w:val="28"/>
        </w:rPr>
      </w:pPr>
      <w:r>
        <w:rPr>
          <w:rFonts w:hint="eastAsia" w:ascii="仿宋_GB2312" w:hAnsi="仿宋_GB2312" w:eastAsia="仿宋_GB2312" w:cs="仿宋_GB2312"/>
          <w:color w:val="auto"/>
          <w:sz w:val="28"/>
          <w:szCs w:val="28"/>
          <w:lang w:val="en-US" w:eastAsia="zh-CN"/>
        </w:rPr>
        <w:t>6、</w:t>
      </w: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本项目不接受联合体参与调研。</w:t>
      </w:r>
    </w:p>
    <w:p w14:paraId="5E8B4D55">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b/>
          <w:bCs/>
          <w:i w:val="0"/>
          <w:iCs w:val="0"/>
          <w:caps w:val="0"/>
          <w:color w:val="auto"/>
          <w:spacing w:val="0"/>
          <w:sz w:val="28"/>
          <w:szCs w:val="28"/>
        </w:rPr>
      </w:pPr>
      <w:r>
        <w:rPr>
          <w:rFonts w:hint="eastAsia" w:ascii="仿宋_GB2312" w:hAnsi="仿宋_GB2312" w:eastAsia="仿宋_GB2312" w:cs="仿宋_GB2312"/>
          <w:b/>
          <w:bCs/>
          <w:i w:val="0"/>
          <w:iCs w:val="0"/>
          <w:caps w:val="0"/>
          <w:color w:val="auto"/>
          <w:spacing w:val="0"/>
          <w:sz w:val="28"/>
          <w:szCs w:val="28"/>
          <w:lang w:val="en-US" w:eastAsia="zh-CN"/>
        </w:rPr>
        <w:t>三、</w:t>
      </w:r>
      <w:r>
        <w:rPr>
          <w:rFonts w:hint="eastAsia" w:ascii="仿宋_GB2312" w:hAnsi="仿宋_GB2312" w:eastAsia="仿宋_GB2312" w:cs="仿宋_GB2312"/>
          <w:b/>
          <w:bCs/>
          <w:i w:val="0"/>
          <w:iCs w:val="0"/>
          <w:caps w:val="0"/>
          <w:color w:val="auto"/>
          <w:spacing w:val="0"/>
          <w:sz w:val="28"/>
          <w:szCs w:val="28"/>
        </w:rPr>
        <w:t xml:space="preserve">调研资料提交要求提交资料内容（均需加盖单位公章，纸质版 </w:t>
      </w:r>
    </w:p>
    <w:p w14:paraId="697FE942">
      <w:pPr>
        <w:keepNext w:val="0"/>
        <w:keepLines w:val="0"/>
        <w:widowControl/>
        <w:suppressLineNumbers w:val="0"/>
        <w:spacing w:before="0" w:beforeAutospacing="0" w:after="0" w:afterAutospacing="0" w:line="540" w:lineRule="atLeast"/>
        <w:ind w:right="0" w:firstLine="560" w:firstLineChars="200"/>
        <w:jc w:val="left"/>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1、项目市场调研报名表（详见附件 1）；</w:t>
      </w:r>
    </w:p>
    <w:p w14:paraId="6962DFFC">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2、企业法人营业执照（副本）复印件，营业执照经营范围包含窗帘销售、布艺纺织品、窗帘安装、装饰材料等</w:t>
      </w:r>
      <w:r>
        <w:rPr>
          <w:rFonts w:hint="eastAsia" w:ascii="仿宋_GB2312" w:hAnsi="仿宋_GB2312" w:eastAsia="仿宋_GB2312" w:cs="仿宋_GB2312"/>
          <w:color w:val="auto"/>
          <w:sz w:val="28"/>
          <w:szCs w:val="28"/>
        </w:rPr>
        <w:t>其中至少两项相关业务</w:t>
      </w: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；若经营范围注明 “具体经营项目请登录商事主体信息公示平台查询”，须打印该平台查询页；</w:t>
      </w:r>
    </w:p>
    <w:p w14:paraId="3C05FDF6">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3、企业信用信息公示报告（自国家企业信用信息公示系统下载，生成日期为本公告发布之日后，报告须无行政处罚、经营异常、严重违法记录）。</w:t>
      </w:r>
    </w:p>
    <w:p w14:paraId="1A0332C8">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4、法定代表人证明书或法定代表人授权委托书（原件）；</w:t>
      </w:r>
    </w:p>
    <w:p w14:paraId="79D826C0">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5、项目委托人（或授权代理人）第二代居民身份证复印件（双面），授权代理人需提供近三个月社保缴费证明；社保缴纳单位须与供应商名称一致，严禁挂靠。</w:t>
      </w:r>
    </w:p>
    <w:p w14:paraId="22D599C7">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6、报名供应商如在广东省内设有固定的售后服务机构的，请提供相关文件复印件(如固定场地属租赁物，请提供租赁合同复印件并加盖公章，原件备查）。</w:t>
      </w:r>
    </w:p>
    <w:p w14:paraId="49434F1C">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 xml:space="preserve">7、2023 年 1 月 1 日至今以来3万以上医院窗帘、病床隔帘同类业绩合同复印件（最多 5 份）； </w:t>
      </w:r>
    </w:p>
    <w:p w14:paraId="6A034F76">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8、供应商应遵纪守法、诚信经营，近三年内（自公告发布之日起往前推三年）无违规违法行为及采购活动中无不良记录。（供应商书面承诺，格式见附件）。</w:t>
      </w:r>
    </w:p>
    <w:p w14:paraId="25AC1378">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9、供货、安装实施方案（可调研会现场补充提交）</w:t>
      </w:r>
    </w:p>
    <w:p w14:paraId="52FEA6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560" w:firstLineChars="200"/>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（1）</w:t>
      </w:r>
      <w:r>
        <w:rPr>
          <w:rFonts w:hint="eastAsia" w:ascii="仿宋_GB2312" w:hAnsi="仿宋_GB2312" w:eastAsia="仿宋_GB2312" w:cs="仿宋_GB2312"/>
          <w:color w:val="auto"/>
          <w:sz w:val="28"/>
          <w:szCs w:val="28"/>
        </w:rPr>
        <w:t>需结合</w:t>
      </w:r>
      <w:r>
        <w:rPr>
          <w:rFonts w:hint="eastAsia" w:ascii="仿宋_GB2312" w:hAnsi="仿宋_GB2312" w:eastAsia="仿宋_GB2312" w:cs="仿宋_GB2312"/>
          <w:color w:val="auto"/>
          <w:sz w:val="28"/>
          <w:szCs w:val="28"/>
          <w:lang w:eastAsia="zh-CN"/>
        </w:rPr>
        <w:t>3号楼</w:t>
      </w:r>
      <w:r>
        <w:rPr>
          <w:rFonts w:hint="eastAsia" w:ascii="仿宋_GB2312" w:hAnsi="仿宋_GB2312" w:eastAsia="仿宋_GB2312" w:cs="仿宋_GB2312"/>
          <w:color w:val="auto"/>
          <w:sz w:val="28"/>
          <w:szCs w:val="28"/>
        </w:rPr>
        <w:t xml:space="preserve"> 2.9m 标准层高、各楼层科室布局、8 楼感染科特殊院感要求编制，包含：布料选型、产品完整技术参数、轨道材质规格、抗菌防霉阻燃加工工艺、分层测量安装流程、高空作业人员配置、生产加工周期、高处施工安全防护、成品加固防脱落处理</w:t>
      </w:r>
      <w:r>
        <w:rPr>
          <w:rFonts w:ascii="宋体" w:hAnsi="宋体" w:eastAsia="宋体" w:cs="宋体"/>
          <w:color w:val="auto"/>
          <w:sz w:val="24"/>
          <w:szCs w:val="24"/>
        </w:rPr>
        <w:t>、</w:t>
      </w:r>
      <w:r>
        <w:rPr>
          <w:rFonts w:hint="eastAsia" w:ascii="仿宋_GB2312" w:hAnsi="仿宋_GB2312" w:eastAsia="仿宋_GB2312" w:cs="仿宋_GB2312"/>
          <w:color w:val="auto"/>
          <w:sz w:val="28"/>
          <w:szCs w:val="28"/>
        </w:rPr>
        <w:t>成品保护、垃圾清运、全周期售后维保方案；</w:t>
      </w:r>
    </w:p>
    <w:p w14:paraId="3CF23C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560" w:firstLineChars="200"/>
        <w:jc w:val="left"/>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color w:val="auto"/>
          <w:sz w:val="28"/>
          <w:szCs w:val="28"/>
          <w:lang w:val="en-US" w:eastAsia="zh-CN"/>
        </w:rPr>
        <w:t>（2）</w:t>
      </w:r>
      <w:r>
        <w:rPr>
          <w:rFonts w:hint="eastAsia" w:ascii="仿宋_GB2312" w:hAnsi="仿宋_GB2312" w:eastAsia="仿宋_GB2312" w:cs="仿宋_GB2312"/>
          <w:color w:val="auto"/>
          <w:sz w:val="28"/>
          <w:szCs w:val="28"/>
        </w:rPr>
        <w:t>产品第三方检测报告复印件（加盖公章），检测项必须包含阻燃、抗菌、甲醛、遮光率；</w:t>
      </w:r>
    </w:p>
    <w:p w14:paraId="7B0C51E3">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10、项目报价表（附件2 标准模板，可调研会现场提交）；</w:t>
      </w:r>
    </w:p>
    <w:p w14:paraId="1A82DF31">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 xml:space="preserve">四、调研相关说明 </w:t>
      </w:r>
    </w:p>
    <w:p w14:paraId="574822FC">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开展本次市场调研工作，旨在针对本项目了解市场潜在供应商、获取符合医院需求的服务解决方案，以便医院优化项目需求、确保采购可行性。意向单位提供的相关资料仅作为医院调研参考，本项目公布的基本需求不作为最终采购需求标准，亦非后续采购工作的最终采购文件，请各参与单位知悉。</w:t>
      </w:r>
    </w:p>
    <w:p w14:paraId="6B871219">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本次调研不构成任何采购要约或承诺，医院有权调整项目需求、参数及采购方式，无需向参与单位承担任何责任；调研资料相关信息仅限本次调研使用，不得泄露或用于其他用途。</w:t>
      </w:r>
    </w:p>
    <w:p w14:paraId="2D4D0C6A">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六、报名递交资料方式和时间</w:t>
      </w:r>
    </w:p>
    <w:p w14:paraId="199AB2C6">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报名资料请于本发布次日起5个工作日内递交或邮寄。</w:t>
      </w:r>
    </w:p>
    <w:p w14:paraId="7C01EF83">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邮寄地址（建议顺丰快递）：佛山市高明区荷城街道文华路361号高明区中医院行政办公楼2楼总务科，彭小姐收，电话：0757-88886993。邮寄以签收时间为准，逾期不予受理。</w:t>
      </w:r>
    </w:p>
    <w:p w14:paraId="37956FD5">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七、联系人及联系电话</w:t>
      </w:r>
    </w:p>
    <w:p w14:paraId="71144BB6">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联系人：彭小姐</w:t>
      </w:r>
    </w:p>
    <w:p w14:paraId="78C344DA">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邮  箱：43160313@qq.com</w:t>
      </w:r>
    </w:p>
    <w:p w14:paraId="3C4E6D8A">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联系电话：0757-88886993</w:t>
      </w:r>
    </w:p>
    <w:p w14:paraId="3C0486E7">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监督投诉电话：0757-88269179</w:t>
      </w:r>
    </w:p>
    <w:p w14:paraId="624587BF">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p>
    <w:p w14:paraId="2F51CDD8">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 xml:space="preserve">                           </w:t>
      </w:r>
    </w:p>
    <w:p w14:paraId="4440D9E8">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4760" w:firstLineChars="17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佛山市高明区中医院</w:t>
      </w:r>
    </w:p>
    <w:p w14:paraId="164025C8">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 xml:space="preserve">                                 2026年8月6日</w:t>
      </w:r>
    </w:p>
    <w:p w14:paraId="06C315F4">
      <w:pPr>
        <w:keepNext w:val="0"/>
        <w:keepLines w:val="0"/>
        <w:pageBreakBefore w:val="0"/>
        <w:widowControl/>
        <w:shd w:val="clear" w:color="auto" w:fill="FFFFFF"/>
        <w:kinsoku/>
        <w:wordWrap/>
        <w:overflowPunct/>
        <w:topLinePunct w:val="0"/>
        <w:autoSpaceDE/>
        <w:autoSpaceDN/>
        <w:bidi w:val="0"/>
        <w:spacing w:before="210" w:after="210" w:line="500" w:lineRule="exact"/>
        <w:jc w:val="left"/>
        <w:textAlignment w:val="auto"/>
        <w:rPr>
          <w:rFonts w:hint="eastAsia" w:ascii="仿宋_GB2312" w:hAnsi="仿宋_GB2312" w:eastAsia="仿宋_GB2312" w:cs="仿宋_GB2312"/>
          <w:b/>
          <w:bCs/>
          <w:color w:val="auto"/>
          <w:sz w:val="28"/>
          <w:szCs w:val="28"/>
          <w:shd w:val="clear" w:color="auto" w:fill="FFFFFF"/>
          <w:lang w:val="en-US" w:eastAsia="zh-CN"/>
        </w:rPr>
      </w:pPr>
    </w:p>
    <w:p w14:paraId="23C82855">
      <w:pPr>
        <w:keepNext w:val="0"/>
        <w:keepLines w:val="0"/>
        <w:pageBreakBefore w:val="0"/>
        <w:widowControl/>
        <w:shd w:val="clear" w:color="auto" w:fill="FFFFFF"/>
        <w:kinsoku/>
        <w:wordWrap/>
        <w:overflowPunct/>
        <w:topLinePunct w:val="0"/>
        <w:autoSpaceDE/>
        <w:autoSpaceDN/>
        <w:bidi w:val="0"/>
        <w:spacing w:before="210" w:after="210" w:line="500" w:lineRule="exact"/>
        <w:jc w:val="left"/>
        <w:textAlignment w:val="auto"/>
        <w:rPr>
          <w:rFonts w:hint="eastAsia" w:ascii="仿宋_GB2312" w:hAnsi="仿宋_GB2312" w:eastAsia="仿宋_GB2312" w:cs="仿宋_GB2312"/>
          <w:b/>
          <w:bCs/>
          <w:color w:val="auto"/>
          <w:sz w:val="28"/>
          <w:szCs w:val="28"/>
          <w:shd w:val="clear" w:color="auto" w:fill="FFFFFF"/>
          <w:lang w:val="en-US" w:eastAsia="zh-CN"/>
        </w:rPr>
      </w:pPr>
    </w:p>
    <w:p w14:paraId="2845F785">
      <w:pPr>
        <w:keepNext w:val="0"/>
        <w:keepLines w:val="0"/>
        <w:pageBreakBefore w:val="0"/>
        <w:widowControl/>
        <w:shd w:val="clear" w:color="auto" w:fill="FFFFFF"/>
        <w:kinsoku/>
        <w:wordWrap/>
        <w:overflowPunct/>
        <w:topLinePunct w:val="0"/>
        <w:autoSpaceDE/>
        <w:autoSpaceDN/>
        <w:bidi w:val="0"/>
        <w:spacing w:before="210" w:after="210" w:line="500" w:lineRule="exact"/>
        <w:jc w:val="left"/>
        <w:textAlignment w:val="auto"/>
        <w:rPr>
          <w:rFonts w:hint="eastAsia" w:ascii="仿宋_GB2312" w:hAnsi="仿宋_GB2312" w:eastAsia="仿宋_GB2312" w:cs="仿宋_GB2312"/>
          <w:b/>
          <w:bCs/>
          <w:color w:val="auto"/>
          <w:sz w:val="28"/>
          <w:szCs w:val="28"/>
          <w:shd w:val="clear" w:color="auto" w:fill="FFFFFF"/>
          <w:lang w:val="en-US" w:eastAsia="zh-CN"/>
        </w:rPr>
      </w:pPr>
    </w:p>
    <w:p w14:paraId="43B69701">
      <w:pPr>
        <w:keepNext w:val="0"/>
        <w:keepLines w:val="0"/>
        <w:pageBreakBefore w:val="0"/>
        <w:widowControl/>
        <w:shd w:val="clear" w:color="auto" w:fill="FFFFFF"/>
        <w:kinsoku/>
        <w:wordWrap/>
        <w:overflowPunct/>
        <w:topLinePunct w:val="0"/>
        <w:autoSpaceDE/>
        <w:autoSpaceDN/>
        <w:bidi w:val="0"/>
        <w:spacing w:before="210" w:after="210" w:line="500" w:lineRule="exact"/>
        <w:jc w:val="left"/>
        <w:textAlignment w:val="auto"/>
        <w:rPr>
          <w:rFonts w:hint="eastAsia" w:ascii="仿宋_GB2312" w:hAnsi="仿宋_GB2312" w:eastAsia="仿宋_GB2312" w:cs="仿宋_GB2312"/>
          <w:b/>
          <w:bCs/>
          <w:color w:val="auto"/>
          <w:sz w:val="28"/>
          <w:szCs w:val="28"/>
          <w:shd w:val="clear" w:color="auto" w:fill="FFFFFF"/>
          <w:lang w:val="en-US" w:eastAsia="zh-CN"/>
        </w:rPr>
      </w:pPr>
    </w:p>
    <w:p w14:paraId="2DB57A9E">
      <w:pPr>
        <w:keepNext w:val="0"/>
        <w:keepLines w:val="0"/>
        <w:pageBreakBefore w:val="0"/>
        <w:widowControl/>
        <w:shd w:val="clear" w:color="auto" w:fill="FFFFFF"/>
        <w:kinsoku/>
        <w:wordWrap/>
        <w:overflowPunct/>
        <w:topLinePunct w:val="0"/>
        <w:autoSpaceDE/>
        <w:autoSpaceDN/>
        <w:bidi w:val="0"/>
        <w:spacing w:before="210" w:after="210" w:line="500" w:lineRule="exact"/>
        <w:jc w:val="left"/>
        <w:textAlignment w:val="auto"/>
        <w:rPr>
          <w:rFonts w:hint="eastAsia" w:ascii="仿宋_GB2312" w:hAnsi="仿宋_GB2312" w:eastAsia="仿宋_GB2312" w:cs="仿宋_GB2312"/>
          <w:b/>
          <w:bCs/>
          <w:color w:val="auto"/>
          <w:sz w:val="28"/>
          <w:szCs w:val="28"/>
          <w:shd w:val="clear" w:color="auto" w:fill="FFFFFF"/>
          <w:lang w:val="en-US" w:eastAsia="zh-CN"/>
        </w:rPr>
      </w:pPr>
    </w:p>
    <w:p w14:paraId="20500933">
      <w:pPr>
        <w:keepNext w:val="0"/>
        <w:keepLines w:val="0"/>
        <w:pageBreakBefore w:val="0"/>
        <w:widowControl/>
        <w:shd w:val="clear" w:color="auto" w:fill="FFFFFF"/>
        <w:kinsoku/>
        <w:wordWrap/>
        <w:overflowPunct/>
        <w:topLinePunct w:val="0"/>
        <w:autoSpaceDE/>
        <w:autoSpaceDN/>
        <w:bidi w:val="0"/>
        <w:spacing w:before="210" w:after="210" w:line="500" w:lineRule="exact"/>
        <w:jc w:val="left"/>
        <w:textAlignment w:val="auto"/>
        <w:rPr>
          <w:rFonts w:hint="eastAsia" w:ascii="仿宋_GB2312" w:hAnsi="仿宋_GB2312" w:eastAsia="仿宋_GB2312" w:cs="仿宋_GB2312"/>
          <w:b/>
          <w:bCs/>
          <w:color w:val="auto"/>
          <w:sz w:val="28"/>
          <w:szCs w:val="28"/>
          <w:shd w:val="clear" w:color="auto" w:fill="FFFFFF"/>
          <w:lang w:val="en-US" w:eastAsia="zh-CN"/>
        </w:rPr>
      </w:pPr>
    </w:p>
    <w:p w14:paraId="132D11AE">
      <w:pPr>
        <w:keepNext w:val="0"/>
        <w:keepLines w:val="0"/>
        <w:pageBreakBefore w:val="0"/>
        <w:widowControl/>
        <w:shd w:val="clear" w:color="auto" w:fill="FFFFFF"/>
        <w:kinsoku/>
        <w:wordWrap/>
        <w:overflowPunct/>
        <w:topLinePunct w:val="0"/>
        <w:autoSpaceDE/>
        <w:autoSpaceDN/>
        <w:bidi w:val="0"/>
        <w:spacing w:before="210" w:after="210" w:line="500" w:lineRule="exact"/>
        <w:jc w:val="left"/>
        <w:textAlignment w:val="auto"/>
        <w:rPr>
          <w:rFonts w:hint="eastAsia" w:ascii="仿宋_GB2312" w:hAnsi="仿宋_GB2312" w:eastAsia="仿宋_GB2312" w:cs="仿宋_GB2312"/>
          <w:b/>
          <w:bCs/>
          <w:color w:val="auto"/>
          <w:sz w:val="28"/>
          <w:szCs w:val="28"/>
          <w:shd w:val="clear" w:color="auto" w:fill="FFFFFF"/>
          <w:lang w:val="en-US" w:eastAsia="zh-CN"/>
        </w:rPr>
      </w:pPr>
    </w:p>
    <w:p w14:paraId="37DDFEC6">
      <w:pPr>
        <w:keepNext w:val="0"/>
        <w:keepLines w:val="0"/>
        <w:pageBreakBefore w:val="0"/>
        <w:widowControl/>
        <w:shd w:val="clear" w:color="auto" w:fill="FFFFFF"/>
        <w:kinsoku/>
        <w:wordWrap/>
        <w:overflowPunct/>
        <w:topLinePunct w:val="0"/>
        <w:autoSpaceDE/>
        <w:autoSpaceDN/>
        <w:bidi w:val="0"/>
        <w:spacing w:before="210" w:after="210" w:line="500" w:lineRule="exact"/>
        <w:jc w:val="left"/>
        <w:textAlignment w:val="auto"/>
        <w:rPr>
          <w:rFonts w:hint="eastAsia" w:ascii="仿宋_GB2312" w:hAnsi="仿宋_GB2312" w:eastAsia="仿宋_GB2312" w:cs="仿宋_GB2312"/>
          <w:b/>
          <w:bCs/>
          <w:color w:val="auto"/>
          <w:sz w:val="28"/>
          <w:szCs w:val="28"/>
          <w:shd w:val="clear" w:color="auto" w:fill="FFFFFF"/>
          <w:lang w:val="en-US" w:eastAsia="zh-CN"/>
        </w:rPr>
      </w:pPr>
    </w:p>
    <w:p w14:paraId="7B91DEA7">
      <w:pPr>
        <w:keepNext w:val="0"/>
        <w:keepLines w:val="0"/>
        <w:pageBreakBefore w:val="0"/>
        <w:widowControl/>
        <w:shd w:val="clear" w:color="auto" w:fill="FFFFFF"/>
        <w:kinsoku/>
        <w:wordWrap/>
        <w:overflowPunct/>
        <w:topLinePunct w:val="0"/>
        <w:autoSpaceDE/>
        <w:autoSpaceDN/>
        <w:bidi w:val="0"/>
        <w:spacing w:before="210" w:after="210" w:line="500" w:lineRule="exact"/>
        <w:jc w:val="left"/>
        <w:textAlignment w:val="auto"/>
        <w:rPr>
          <w:rFonts w:hint="eastAsia" w:ascii="仿宋_GB2312" w:hAnsi="仿宋_GB2312" w:eastAsia="仿宋_GB2312" w:cs="仿宋_GB2312"/>
          <w:b/>
          <w:bCs/>
          <w:color w:val="auto"/>
          <w:sz w:val="28"/>
          <w:szCs w:val="28"/>
          <w:shd w:val="clear" w:color="auto" w:fill="FFFFFF"/>
          <w:lang w:val="en-US" w:eastAsia="zh-CN"/>
        </w:rPr>
      </w:pPr>
    </w:p>
    <w:p w14:paraId="65A9833C">
      <w:pPr>
        <w:keepNext w:val="0"/>
        <w:keepLines w:val="0"/>
        <w:pageBreakBefore w:val="0"/>
        <w:widowControl/>
        <w:shd w:val="clear" w:color="auto" w:fill="FFFFFF"/>
        <w:kinsoku/>
        <w:wordWrap/>
        <w:overflowPunct/>
        <w:topLinePunct w:val="0"/>
        <w:autoSpaceDE/>
        <w:autoSpaceDN/>
        <w:bidi w:val="0"/>
        <w:spacing w:before="210" w:after="210" w:line="500" w:lineRule="exact"/>
        <w:jc w:val="left"/>
        <w:textAlignment w:val="auto"/>
        <w:rPr>
          <w:rFonts w:hint="eastAsia" w:ascii="仿宋_GB2312" w:hAnsi="仿宋_GB2312" w:eastAsia="仿宋_GB2312" w:cs="仿宋_GB2312"/>
          <w:b/>
          <w:bCs/>
          <w:color w:val="auto"/>
          <w:sz w:val="28"/>
          <w:szCs w:val="28"/>
          <w:shd w:val="clear" w:color="auto" w:fill="FFFFFF"/>
          <w:lang w:val="en-US" w:eastAsia="zh-CN"/>
        </w:rPr>
      </w:pPr>
    </w:p>
    <w:p w14:paraId="116B1661">
      <w:pPr>
        <w:keepNext w:val="0"/>
        <w:keepLines w:val="0"/>
        <w:pageBreakBefore w:val="0"/>
        <w:widowControl/>
        <w:shd w:val="clear" w:color="auto" w:fill="FFFFFF"/>
        <w:kinsoku/>
        <w:wordWrap/>
        <w:overflowPunct/>
        <w:topLinePunct w:val="0"/>
        <w:autoSpaceDE/>
        <w:autoSpaceDN/>
        <w:bidi w:val="0"/>
        <w:spacing w:before="210" w:after="210" w:line="500" w:lineRule="exact"/>
        <w:jc w:val="left"/>
        <w:textAlignment w:val="auto"/>
        <w:rPr>
          <w:rFonts w:hint="eastAsia" w:ascii="仿宋_GB2312" w:hAnsi="仿宋_GB2312" w:eastAsia="仿宋_GB2312" w:cs="仿宋_GB2312"/>
          <w:b/>
          <w:bCs/>
          <w:color w:val="auto"/>
          <w:sz w:val="28"/>
          <w:szCs w:val="28"/>
          <w:shd w:val="clear" w:color="auto" w:fill="FFFFFF"/>
          <w:lang w:val="en-US" w:eastAsia="zh-CN"/>
        </w:rPr>
      </w:pPr>
    </w:p>
    <w:p w14:paraId="6DDC26DD">
      <w:pPr>
        <w:keepNext w:val="0"/>
        <w:keepLines w:val="0"/>
        <w:pageBreakBefore w:val="0"/>
        <w:widowControl/>
        <w:shd w:val="clear" w:color="auto" w:fill="FFFFFF"/>
        <w:kinsoku/>
        <w:wordWrap/>
        <w:overflowPunct/>
        <w:topLinePunct w:val="0"/>
        <w:autoSpaceDE/>
        <w:autoSpaceDN/>
        <w:bidi w:val="0"/>
        <w:spacing w:before="210" w:after="210" w:line="500" w:lineRule="exact"/>
        <w:jc w:val="left"/>
        <w:textAlignment w:val="auto"/>
        <w:rPr>
          <w:rFonts w:hint="eastAsia" w:ascii="仿宋_GB2312" w:hAnsi="仿宋_GB2312" w:eastAsia="仿宋_GB2312" w:cs="仿宋_GB2312"/>
          <w:b/>
          <w:bCs/>
          <w:color w:val="auto"/>
          <w:sz w:val="28"/>
          <w:szCs w:val="28"/>
          <w:shd w:val="clear" w:color="auto" w:fill="FFFFFF"/>
          <w:lang w:val="en-US" w:eastAsia="zh-CN"/>
        </w:rPr>
      </w:pPr>
    </w:p>
    <w:p w14:paraId="492E3C44">
      <w:pPr>
        <w:keepNext w:val="0"/>
        <w:keepLines w:val="0"/>
        <w:pageBreakBefore w:val="0"/>
        <w:widowControl/>
        <w:shd w:val="clear" w:color="auto" w:fill="FFFFFF"/>
        <w:kinsoku/>
        <w:wordWrap/>
        <w:overflowPunct/>
        <w:topLinePunct w:val="0"/>
        <w:autoSpaceDE/>
        <w:autoSpaceDN/>
        <w:bidi w:val="0"/>
        <w:spacing w:before="210" w:after="210" w:line="500" w:lineRule="exact"/>
        <w:jc w:val="left"/>
        <w:textAlignment w:val="auto"/>
        <w:rPr>
          <w:rFonts w:hint="eastAsia" w:ascii="仿宋_GB2312" w:hAnsi="仿宋_GB2312" w:eastAsia="仿宋_GB2312" w:cs="仿宋_GB2312"/>
          <w:b/>
          <w:bCs/>
          <w:color w:val="auto"/>
          <w:sz w:val="28"/>
          <w:szCs w:val="28"/>
          <w:shd w:val="clear" w:color="auto" w:fill="FFFFFF"/>
          <w:lang w:val="en-US" w:eastAsia="zh-CN"/>
        </w:rPr>
      </w:pPr>
    </w:p>
    <w:p w14:paraId="42475162">
      <w:pPr>
        <w:pStyle w:val="2"/>
        <w:rPr>
          <w:rFonts w:hint="eastAsia" w:ascii="仿宋_GB2312" w:hAnsi="仿宋_GB2312" w:eastAsia="仿宋_GB2312" w:cs="仿宋_GB2312"/>
          <w:b/>
          <w:bCs/>
          <w:color w:val="auto"/>
          <w:sz w:val="28"/>
          <w:szCs w:val="28"/>
          <w:shd w:val="clear" w:color="auto" w:fill="FFFFFF"/>
          <w:lang w:val="en-US" w:eastAsia="zh-CN"/>
        </w:rPr>
      </w:pPr>
    </w:p>
    <w:p w14:paraId="040BE669">
      <w:pPr>
        <w:rPr>
          <w:rFonts w:hint="eastAsia"/>
          <w:color w:val="auto"/>
          <w:lang w:val="en-US" w:eastAsia="zh-CN"/>
        </w:rPr>
      </w:pPr>
    </w:p>
    <w:p w14:paraId="755B5219">
      <w:pPr>
        <w:keepNext w:val="0"/>
        <w:keepLines w:val="0"/>
        <w:pageBreakBefore w:val="0"/>
        <w:widowControl/>
        <w:shd w:val="clear" w:color="auto" w:fill="FFFFFF"/>
        <w:kinsoku/>
        <w:wordWrap/>
        <w:overflowPunct/>
        <w:topLinePunct w:val="0"/>
        <w:autoSpaceDE/>
        <w:autoSpaceDN/>
        <w:bidi w:val="0"/>
        <w:spacing w:before="210" w:after="210" w:line="500" w:lineRule="exact"/>
        <w:jc w:val="left"/>
        <w:textAlignment w:val="auto"/>
        <w:rPr>
          <w:rFonts w:hint="eastAsia" w:ascii="仿宋_GB2312" w:hAnsi="仿宋_GB2312" w:eastAsia="仿宋_GB2312" w:cs="仿宋_GB2312"/>
          <w:b/>
          <w:bCs/>
          <w:color w:val="auto"/>
          <w:sz w:val="28"/>
          <w:szCs w:val="28"/>
          <w:shd w:val="clear" w:color="auto" w:fill="FFFFFF"/>
          <w:lang w:val="en-US" w:eastAsia="zh-CN"/>
        </w:rPr>
      </w:pPr>
    </w:p>
    <w:p w14:paraId="64DD0D95">
      <w:pPr>
        <w:keepNext w:val="0"/>
        <w:keepLines w:val="0"/>
        <w:pageBreakBefore w:val="0"/>
        <w:widowControl/>
        <w:shd w:val="clear" w:color="auto" w:fill="FFFFFF"/>
        <w:kinsoku/>
        <w:wordWrap/>
        <w:overflowPunct/>
        <w:topLinePunct w:val="0"/>
        <w:autoSpaceDE/>
        <w:autoSpaceDN/>
        <w:bidi w:val="0"/>
        <w:spacing w:before="210" w:after="210" w:line="500" w:lineRule="exact"/>
        <w:jc w:val="left"/>
        <w:textAlignment w:val="auto"/>
        <w:rPr>
          <w:rFonts w:hint="eastAsia" w:ascii="仿宋_GB2312" w:hAnsi="仿宋_GB2312" w:eastAsia="仿宋_GB2312" w:cs="仿宋_GB2312"/>
          <w:b/>
          <w:bCs/>
          <w:color w:val="auto"/>
          <w:sz w:val="28"/>
          <w:szCs w:val="28"/>
          <w:shd w:val="clear" w:color="auto" w:fill="FFFFFF"/>
          <w:lang w:val="en-US" w:eastAsia="zh-CN"/>
        </w:rPr>
      </w:pPr>
      <w:r>
        <w:rPr>
          <w:rFonts w:hint="eastAsia" w:ascii="仿宋_GB2312" w:hAnsi="仿宋_GB2312" w:eastAsia="仿宋_GB2312" w:cs="仿宋_GB2312"/>
          <w:b/>
          <w:bCs/>
          <w:color w:val="auto"/>
          <w:sz w:val="28"/>
          <w:szCs w:val="28"/>
          <w:shd w:val="clear" w:color="auto" w:fill="FFFFFF"/>
          <w:lang w:val="en-US" w:eastAsia="zh-CN"/>
        </w:rPr>
        <w:t>附件1</w:t>
      </w:r>
    </w:p>
    <w:p w14:paraId="608D956F">
      <w:pPr>
        <w:pStyle w:val="3"/>
        <w:keepNext w:val="0"/>
        <w:keepLines w:val="0"/>
        <w:pageBreakBefore w:val="0"/>
        <w:kinsoku/>
        <w:wordWrap/>
        <w:overflowPunct/>
        <w:topLinePunct w:val="0"/>
        <w:autoSpaceDE/>
        <w:autoSpaceDN/>
        <w:bidi w:val="0"/>
        <w:spacing w:line="500" w:lineRule="exact"/>
        <w:textAlignment w:val="auto"/>
        <w:rPr>
          <w:rFonts w:hint="eastAsia" w:ascii="仿宋_GB2312" w:hAnsi="仿宋_GB2312" w:eastAsia="仿宋_GB2312" w:cs="仿宋_GB2312"/>
          <w:color w:val="auto"/>
          <w:sz w:val="28"/>
          <w:szCs w:val="28"/>
          <w:lang w:val="en-US" w:eastAsia="zh-CN"/>
        </w:rPr>
      </w:pPr>
    </w:p>
    <w:p w14:paraId="77277620">
      <w:pPr>
        <w:keepNext w:val="0"/>
        <w:keepLines w:val="0"/>
        <w:pageBreakBefore w:val="0"/>
        <w:widowControl/>
        <w:shd w:val="clear" w:color="auto" w:fill="FFFFFF"/>
        <w:kinsoku/>
        <w:wordWrap/>
        <w:overflowPunct/>
        <w:topLinePunct w:val="0"/>
        <w:autoSpaceDE/>
        <w:autoSpaceDN/>
        <w:bidi w:val="0"/>
        <w:spacing w:before="210" w:after="210" w:line="500" w:lineRule="exact"/>
        <w:ind w:firstLine="562" w:firstLineChars="200"/>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b/>
          <w:bCs/>
          <w:color w:val="auto"/>
          <w:sz w:val="28"/>
          <w:szCs w:val="28"/>
          <w:shd w:val="clear" w:color="auto" w:fill="FFFFFF"/>
          <w:lang w:eastAsia="zh-CN"/>
        </w:rPr>
        <w:t>佛山市高明区中医院</w:t>
      </w:r>
      <w:r>
        <w:rPr>
          <w:rFonts w:hint="eastAsia" w:ascii="仿宋_GB2312" w:hAnsi="仿宋_GB2312" w:eastAsia="仿宋_GB2312" w:cs="仿宋_GB2312"/>
          <w:b/>
          <w:bCs/>
          <w:color w:val="auto"/>
          <w:sz w:val="28"/>
          <w:szCs w:val="28"/>
          <w:shd w:val="clear" w:color="auto" w:fill="FFFFFF"/>
        </w:rPr>
        <w:t>总务</w:t>
      </w:r>
      <w:r>
        <w:rPr>
          <w:rFonts w:hint="eastAsia" w:ascii="仿宋_GB2312" w:hAnsi="仿宋_GB2312" w:eastAsia="仿宋_GB2312" w:cs="仿宋_GB2312"/>
          <w:b/>
          <w:bCs/>
          <w:color w:val="auto"/>
          <w:kern w:val="0"/>
          <w:sz w:val="28"/>
          <w:szCs w:val="28"/>
          <w:shd w:val="clear" w:color="auto" w:fill="FFFFFF"/>
          <w:lang w:bidi="ar"/>
        </w:rPr>
        <w:t>科采购项目</w:t>
      </w:r>
    </w:p>
    <w:p w14:paraId="7589BB21">
      <w:pPr>
        <w:keepNext w:val="0"/>
        <w:keepLines w:val="0"/>
        <w:pageBreakBefore w:val="0"/>
        <w:widowControl/>
        <w:shd w:val="clear" w:color="auto" w:fill="FFFFFF"/>
        <w:kinsoku/>
        <w:wordWrap/>
        <w:overflowPunct/>
        <w:topLinePunct w:val="0"/>
        <w:autoSpaceDE/>
        <w:autoSpaceDN/>
        <w:bidi w:val="0"/>
        <w:spacing w:before="210" w:after="210" w:line="500" w:lineRule="exact"/>
        <w:ind w:firstLine="562" w:firstLineChars="200"/>
        <w:jc w:val="center"/>
        <w:textAlignment w:val="auto"/>
        <w:rPr>
          <w:rFonts w:hint="eastAsia" w:ascii="仿宋_GB2312" w:hAnsi="仿宋_GB2312" w:eastAsia="仿宋_GB2312" w:cs="仿宋_GB2312"/>
          <w:b/>
          <w:bCs/>
          <w:color w:val="auto"/>
          <w:sz w:val="28"/>
          <w:szCs w:val="28"/>
          <w:shd w:val="clear" w:color="auto" w:fill="FFFFFF"/>
        </w:rPr>
      </w:pPr>
      <w:r>
        <w:rPr>
          <w:rFonts w:hint="eastAsia" w:ascii="仿宋_GB2312" w:hAnsi="仿宋_GB2312" w:eastAsia="仿宋_GB2312" w:cs="仿宋_GB2312"/>
          <w:b/>
          <w:bCs/>
          <w:color w:val="auto"/>
          <w:sz w:val="28"/>
          <w:szCs w:val="28"/>
          <w:shd w:val="clear" w:color="auto" w:fill="FFFFFF"/>
          <w:lang w:val="en-US" w:eastAsia="zh-CN"/>
        </w:rPr>
        <w:t>市场调研公告</w:t>
      </w:r>
      <w:r>
        <w:rPr>
          <w:rFonts w:hint="eastAsia" w:ascii="仿宋_GB2312" w:hAnsi="仿宋_GB2312" w:eastAsia="仿宋_GB2312" w:cs="仿宋_GB2312"/>
          <w:b/>
          <w:bCs/>
          <w:color w:val="auto"/>
          <w:sz w:val="28"/>
          <w:szCs w:val="28"/>
          <w:shd w:val="clear" w:color="auto" w:fill="FFFFFF"/>
        </w:rPr>
        <w:t>报名文件</w:t>
      </w:r>
    </w:p>
    <w:p w14:paraId="0B464E31">
      <w:pPr>
        <w:keepNext w:val="0"/>
        <w:keepLines w:val="0"/>
        <w:pageBreakBefore w:val="0"/>
        <w:widowControl/>
        <w:shd w:val="clear" w:color="auto" w:fill="FFFFFF"/>
        <w:kinsoku/>
        <w:wordWrap/>
        <w:overflowPunct/>
        <w:topLinePunct w:val="0"/>
        <w:autoSpaceDE/>
        <w:autoSpaceDN/>
        <w:bidi w:val="0"/>
        <w:spacing w:before="210" w:after="210" w:line="500" w:lineRule="exact"/>
        <w:ind w:firstLine="562" w:firstLineChars="200"/>
        <w:jc w:val="both"/>
        <w:textAlignment w:val="auto"/>
        <w:rPr>
          <w:rFonts w:hint="eastAsia" w:ascii="仿宋_GB2312" w:hAnsi="仿宋_GB2312" w:eastAsia="仿宋_GB2312" w:cs="仿宋_GB2312"/>
          <w:b/>
          <w:bCs/>
          <w:color w:val="auto"/>
          <w:sz w:val="28"/>
          <w:szCs w:val="28"/>
          <w:shd w:val="clear" w:color="auto" w:fill="FFFFFF"/>
        </w:rPr>
      </w:pPr>
      <w:r>
        <w:rPr>
          <w:rFonts w:hint="eastAsia" w:ascii="仿宋_GB2312" w:hAnsi="仿宋_GB2312" w:eastAsia="仿宋_GB2312" w:cs="仿宋_GB2312"/>
          <w:b/>
          <w:bCs/>
          <w:color w:val="auto"/>
          <w:sz w:val="28"/>
          <w:szCs w:val="28"/>
          <w:shd w:val="clear" w:color="auto" w:fill="FFFFFF"/>
        </w:rPr>
        <w:t> </w:t>
      </w:r>
    </w:p>
    <w:p w14:paraId="6EB2AAD7">
      <w:pPr>
        <w:keepNext w:val="0"/>
        <w:keepLines w:val="0"/>
        <w:pageBreakBefore w:val="0"/>
        <w:widowControl/>
        <w:shd w:val="clear" w:color="auto" w:fill="FFFFFF"/>
        <w:kinsoku/>
        <w:wordWrap/>
        <w:overflowPunct/>
        <w:topLinePunct w:val="0"/>
        <w:autoSpaceDE/>
        <w:autoSpaceDN/>
        <w:bidi w:val="0"/>
        <w:spacing w:before="210" w:after="210" w:line="500" w:lineRule="exact"/>
        <w:jc w:val="left"/>
        <w:textAlignment w:val="auto"/>
        <w:rPr>
          <w:rFonts w:hint="eastAsia" w:ascii="仿宋_GB2312" w:hAnsi="仿宋_GB2312" w:eastAsia="仿宋_GB2312" w:cs="仿宋_GB2312"/>
          <w:b/>
          <w:bCs/>
          <w:color w:val="auto"/>
          <w:kern w:val="0"/>
          <w:sz w:val="28"/>
          <w:szCs w:val="28"/>
          <w:shd w:val="clear" w:color="auto" w:fill="FFFFFF"/>
          <w:lang w:bidi="ar"/>
        </w:rPr>
      </w:pPr>
      <w:r>
        <w:rPr>
          <w:rFonts w:hint="eastAsia" w:ascii="仿宋_GB2312" w:hAnsi="仿宋_GB2312" w:eastAsia="仿宋_GB2312" w:cs="仿宋_GB2312"/>
          <w:b/>
          <w:bCs/>
          <w:color w:val="auto"/>
          <w:kern w:val="0"/>
          <w:sz w:val="28"/>
          <w:szCs w:val="28"/>
          <w:shd w:val="clear" w:color="auto" w:fill="FFFFFF"/>
          <w:lang w:bidi="ar"/>
        </w:rPr>
        <w:t> </w:t>
      </w:r>
    </w:p>
    <w:p w14:paraId="48C36A75">
      <w:pPr>
        <w:keepNext w:val="0"/>
        <w:keepLines w:val="0"/>
        <w:pageBreakBefore w:val="0"/>
        <w:widowControl/>
        <w:shd w:val="clear" w:color="auto" w:fill="FFFFFF"/>
        <w:kinsoku/>
        <w:wordWrap/>
        <w:overflowPunct/>
        <w:topLinePunct w:val="0"/>
        <w:autoSpaceDE/>
        <w:autoSpaceDN/>
        <w:bidi w:val="0"/>
        <w:spacing w:before="210" w:after="210" w:line="500" w:lineRule="exact"/>
        <w:jc w:val="left"/>
        <w:textAlignment w:val="auto"/>
        <w:rPr>
          <w:rFonts w:hint="eastAsia" w:ascii="仿宋_GB2312" w:hAnsi="仿宋_GB2312" w:eastAsia="仿宋_GB2312" w:cs="仿宋_GB2312"/>
          <w:b/>
          <w:bCs/>
          <w:color w:val="auto"/>
          <w:sz w:val="28"/>
          <w:szCs w:val="28"/>
          <w:shd w:val="clear" w:color="auto" w:fill="FFFFFF"/>
          <w:lang w:val="en-US" w:eastAsia="zh-CN"/>
        </w:rPr>
      </w:pPr>
      <w:r>
        <w:rPr>
          <w:rFonts w:hint="eastAsia" w:ascii="仿宋_GB2312" w:hAnsi="仿宋_GB2312" w:eastAsia="仿宋_GB2312" w:cs="仿宋_GB2312"/>
          <w:b/>
          <w:bCs/>
          <w:color w:val="auto"/>
          <w:kern w:val="0"/>
          <w:sz w:val="28"/>
          <w:szCs w:val="28"/>
          <w:shd w:val="clear" w:color="auto" w:fill="FFFFFF"/>
          <w:lang w:bidi="ar"/>
        </w:rPr>
        <w:t>项目名称</w:t>
      </w:r>
      <w:r>
        <w:rPr>
          <w:rFonts w:hint="eastAsia" w:ascii="仿宋_GB2312" w:hAnsi="仿宋_GB2312" w:eastAsia="仿宋_GB2312" w:cs="仿宋_GB2312"/>
          <w:b/>
          <w:bCs/>
          <w:color w:val="auto"/>
          <w:sz w:val="28"/>
          <w:szCs w:val="28"/>
          <w:shd w:val="clear" w:color="auto" w:fill="FFFFFF"/>
          <w:lang w:val="en-US" w:eastAsia="zh-CN"/>
        </w:rPr>
        <w:t>：</w:t>
      </w:r>
      <w:r>
        <w:rPr>
          <w:rFonts w:hint="eastAsia" w:ascii="仿宋_GB2312" w:hAnsi="仿宋_GB2312" w:eastAsia="仿宋_GB2312" w:cs="仿宋_GB2312"/>
          <w:color w:val="auto"/>
          <w:sz w:val="28"/>
          <w:szCs w:val="28"/>
        </w:rPr>
        <w:t>新院区3号楼窗帘、病床隔帘采购及安装项目</w:t>
      </w:r>
    </w:p>
    <w:p w14:paraId="7646363D">
      <w:pPr>
        <w:keepNext w:val="0"/>
        <w:keepLines w:val="0"/>
        <w:pageBreakBefore w:val="0"/>
        <w:widowControl/>
        <w:shd w:val="clear" w:color="auto" w:fill="FFFFFF"/>
        <w:kinsoku/>
        <w:wordWrap/>
        <w:overflowPunct/>
        <w:topLinePunct w:val="0"/>
        <w:autoSpaceDE/>
        <w:autoSpaceDN/>
        <w:bidi w:val="0"/>
        <w:spacing w:before="210" w:after="210" w:line="500" w:lineRule="exact"/>
        <w:ind w:firstLine="562" w:firstLineChars="200"/>
        <w:jc w:val="center"/>
        <w:textAlignment w:val="auto"/>
        <w:rPr>
          <w:rFonts w:hint="eastAsia" w:ascii="仿宋_GB2312" w:hAnsi="仿宋_GB2312" w:eastAsia="仿宋_GB2312" w:cs="仿宋_GB2312"/>
          <w:b/>
          <w:bCs/>
          <w:color w:val="auto"/>
          <w:sz w:val="28"/>
          <w:szCs w:val="28"/>
          <w:shd w:val="clear" w:color="auto" w:fill="FFFFFF"/>
          <w:lang w:val="en-US" w:eastAsia="zh-CN"/>
        </w:rPr>
      </w:pPr>
    </w:p>
    <w:p w14:paraId="1831FB53">
      <w:pPr>
        <w:keepNext w:val="0"/>
        <w:keepLines w:val="0"/>
        <w:pageBreakBefore w:val="0"/>
        <w:widowControl/>
        <w:shd w:val="clear" w:color="auto" w:fill="FFFFFF"/>
        <w:kinsoku/>
        <w:wordWrap/>
        <w:overflowPunct/>
        <w:topLinePunct w:val="0"/>
        <w:autoSpaceDE/>
        <w:autoSpaceDN/>
        <w:bidi w:val="0"/>
        <w:spacing w:before="210" w:after="210" w:line="500" w:lineRule="exact"/>
        <w:jc w:val="left"/>
        <w:textAlignment w:val="auto"/>
        <w:rPr>
          <w:rFonts w:hint="eastAsia" w:ascii="仿宋_GB2312" w:hAnsi="仿宋_GB2312" w:eastAsia="仿宋_GB2312" w:cs="仿宋_GB2312"/>
          <w:color w:val="auto"/>
          <w:sz w:val="28"/>
          <w:szCs w:val="28"/>
        </w:rPr>
      </w:pPr>
    </w:p>
    <w:p w14:paraId="004A882D">
      <w:pPr>
        <w:keepNext w:val="0"/>
        <w:keepLines w:val="0"/>
        <w:pageBreakBefore w:val="0"/>
        <w:widowControl/>
        <w:shd w:val="clear" w:color="auto" w:fill="FFFFFF"/>
        <w:kinsoku/>
        <w:wordWrap/>
        <w:overflowPunct/>
        <w:topLinePunct w:val="0"/>
        <w:autoSpaceDE/>
        <w:autoSpaceDN/>
        <w:bidi w:val="0"/>
        <w:spacing w:before="210" w:after="210" w:line="500" w:lineRule="exact"/>
        <w:jc w:val="lef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b/>
          <w:bCs/>
          <w:color w:val="auto"/>
          <w:kern w:val="0"/>
          <w:sz w:val="28"/>
          <w:szCs w:val="28"/>
          <w:shd w:val="clear" w:color="auto" w:fill="FFFFFF"/>
          <w:lang w:eastAsia="zh-CN" w:bidi="ar"/>
        </w:rPr>
        <w:t>有意向供应商</w:t>
      </w:r>
      <w:r>
        <w:rPr>
          <w:rFonts w:hint="eastAsia" w:ascii="仿宋_GB2312" w:hAnsi="仿宋_GB2312" w:eastAsia="仿宋_GB2312" w:cs="仿宋_GB2312"/>
          <w:b/>
          <w:bCs/>
          <w:color w:val="auto"/>
          <w:kern w:val="0"/>
          <w:sz w:val="28"/>
          <w:szCs w:val="28"/>
          <w:shd w:val="clear" w:color="auto" w:fill="FFFFFF"/>
          <w:lang w:bidi="ar"/>
        </w:rPr>
        <w:t>名称（加盖公章）：</w:t>
      </w:r>
    </w:p>
    <w:p w14:paraId="14229AAC">
      <w:pPr>
        <w:keepNext w:val="0"/>
        <w:keepLines w:val="0"/>
        <w:pageBreakBefore w:val="0"/>
        <w:widowControl/>
        <w:shd w:val="clear" w:color="auto" w:fill="FFFFFF"/>
        <w:kinsoku/>
        <w:wordWrap/>
        <w:overflowPunct/>
        <w:topLinePunct w:val="0"/>
        <w:autoSpaceDE/>
        <w:autoSpaceDN/>
        <w:bidi w:val="0"/>
        <w:spacing w:before="210" w:after="210" w:line="500" w:lineRule="exact"/>
        <w:jc w:val="lef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b/>
          <w:bCs/>
          <w:color w:val="auto"/>
          <w:kern w:val="0"/>
          <w:sz w:val="28"/>
          <w:szCs w:val="28"/>
          <w:shd w:val="clear" w:color="auto" w:fill="FFFFFF"/>
          <w:lang w:bidi="ar"/>
        </w:rPr>
        <w:t>联系人姓名：</w:t>
      </w:r>
    </w:p>
    <w:p w14:paraId="1AEA678A">
      <w:pPr>
        <w:keepNext w:val="0"/>
        <w:keepLines w:val="0"/>
        <w:pageBreakBefore w:val="0"/>
        <w:widowControl/>
        <w:shd w:val="clear" w:color="auto" w:fill="FFFFFF"/>
        <w:kinsoku/>
        <w:wordWrap/>
        <w:overflowPunct/>
        <w:topLinePunct w:val="0"/>
        <w:autoSpaceDE/>
        <w:autoSpaceDN/>
        <w:bidi w:val="0"/>
        <w:spacing w:before="210" w:after="210" w:line="500" w:lineRule="exact"/>
        <w:jc w:val="lef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b/>
          <w:bCs/>
          <w:color w:val="auto"/>
          <w:kern w:val="0"/>
          <w:sz w:val="28"/>
          <w:szCs w:val="28"/>
          <w:shd w:val="clear" w:color="auto" w:fill="FFFFFF"/>
          <w:lang w:bidi="ar"/>
        </w:rPr>
        <w:t>联系电话（手机）：</w:t>
      </w:r>
      <w:r>
        <w:rPr>
          <w:rFonts w:hint="eastAsia" w:ascii="仿宋_GB2312" w:hAnsi="仿宋_GB2312" w:eastAsia="仿宋_GB2312" w:cs="仿宋_GB2312"/>
          <w:b/>
          <w:bCs/>
          <w:color w:val="auto"/>
          <w:kern w:val="0"/>
          <w:sz w:val="28"/>
          <w:szCs w:val="28"/>
          <w:shd w:val="clear" w:color="auto" w:fill="FFFFFF"/>
          <w:lang w:val="en-US" w:eastAsia="zh-CN" w:bidi="ar"/>
        </w:rPr>
        <w:t xml:space="preserve">                </w:t>
      </w:r>
      <w:r>
        <w:rPr>
          <w:rFonts w:hint="eastAsia" w:ascii="仿宋_GB2312" w:hAnsi="仿宋_GB2312" w:eastAsia="仿宋_GB2312" w:cs="仿宋_GB2312"/>
          <w:b/>
          <w:bCs/>
          <w:color w:val="auto"/>
          <w:kern w:val="0"/>
          <w:sz w:val="28"/>
          <w:szCs w:val="28"/>
          <w:shd w:val="clear" w:color="auto" w:fill="FFFFFF"/>
          <w:lang w:bidi="ar"/>
        </w:rPr>
        <w:t xml:space="preserve"> 座机：</w:t>
      </w:r>
    </w:p>
    <w:p w14:paraId="782E30F3">
      <w:pPr>
        <w:keepNext w:val="0"/>
        <w:keepLines w:val="0"/>
        <w:pageBreakBefore w:val="0"/>
        <w:widowControl/>
        <w:shd w:val="clear" w:color="auto" w:fill="FFFFFF"/>
        <w:kinsoku/>
        <w:wordWrap/>
        <w:overflowPunct/>
        <w:topLinePunct w:val="0"/>
        <w:autoSpaceDE/>
        <w:autoSpaceDN/>
        <w:bidi w:val="0"/>
        <w:spacing w:before="210" w:after="210" w:line="500" w:lineRule="exact"/>
        <w:jc w:val="lef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b/>
          <w:bCs/>
          <w:color w:val="auto"/>
          <w:kern w:val="0"/>
          <w:sz w:val="28"/>
          <w:szCs w:val="28"/>
          <w:shd w:val="clear" w:color="auto" w:fill="FFFFFF"/>
          <w:lang w:bidi="ar"/>
        </w:rPr>
        <w:t>E-mail：</w:t>
      </w:r>
    </w:p>
    <w:p w14:paraId="253BC305">
      <w:pPr>
        <w:keepNext w:val="0"/>
        <w:keepLines w:val="0"/>
        <w:pageBreakBefore w:val="0"/>
        <w:widowControl/>
        <w:shd w:val="clear" w:color="auto" w:fill="FFFFFF"/>
        <w:kinsoku/>
        <w:wordWrap/>
        <w:overflowPunct/>
        <w:topLinePunct w:val="0"/>
        <w:autoSpaceDE/>
        <w:autoSpaceDN/>
        <w:bidi w:val="0"/>
        <w:spacing w:before="210" w:after="210" w:line="500" w:lineRule="exact"/>
        <w:jc w:val="left"/>
        <w:textAlignment w:val="auto"/>
        <w:rPr>
          <w:rFonts w:hint="eastAsia" w:ascii="仿宋_GB2312" w:hAnsi="仿宋_GB2312" w:eastAsia="仿宋_GB2312" w:cs="仿宋_GB2312"/>
          <w:b/>
          <w:bCs/>
          <w:color w:val="auto"/>
          <w:kern w:val="0"/>
          <w:sz w:val="28"/>
          <w:szCs w:val="28"/>
          <w:shd w:val="clear" w:color="auto" w:fill="FFFFFF"/>
          <w:lang w:bidi="ar"/>
        </w:rPr>
      </w:pPr>
      <w:r>
        <w:rPr>
          <w:rFonts w:hint="eastAsia" w:ascii="仿宋_GB2312" w:hAnsi="仿宋_GB2312" w:eastAsia="仿宋_GB2312" w:cs="仿宋_GB2312"/>
          <w:b/>
          <w:bCs/>
          <w:color w:val="auto"/>
          <w:kern w:val="0"/>
          <w:sz w:val="28"/>
          <w:szCs w:val="28"/>
          <w:shd w:val="clear" w:color="auto" w:fill="FFFFFF"/>
          <w:lang w:bidi="ar"/>
        </w:rPr>
        <w:t>日期：     年     月     日</w:t>
      </w:r>
    </w:p>
    <w:p w14:paraId="51A47A57">
      <w:pPr>
        <w:keepNext w:val="0"/>
        <w:keepLines w:val="0"/>
        <w:pageBreakBefore w:val="0"/>
        <w:kinsoku/>
        <w:wordWrap/>
        <w:overflowPunct/>
        <w:topLinePunct w:val="0"/>
        <w:autoSpaceDE/>
        <w:autoSpaceDN/>
        <w:bidi w:val="0"/>
        <w:spacing w:line="500" w:lineRule="exact"/>
        <w:textAlignment w:val="auto"/>
        <w:rPr>
          <w:rFonts w:hint="eastAsia" w:ascii="仿宋_GB2312" w:hAnsi="仿宋_GB2312" w:eastAsia="仿宋_GB2312" w:cs="仿宋_GB2312"/>
          <w:color w:val="auto"/>
          <w:sz w:val="28"/>
          <w:szCs w:val="28"/>
        </w:rPr>
      </w:pPr>
    </w:p>
    <w:p w14:paraId="777343ED">
      <w:pPr>
        <w:keepNext w:val="0"/>
        <w:keepLines w:val="0"/>
        <w:pageBreakBefore w:val="0"/>
        <w:kinsoku/>
        <w:wordWrap/>
        <w:overflowPunct/>
        <w:topLinePunct w:val="0"/>
        <w:autoSpaceDE/>
        <w:autoSpaceDN/>
        <w:bidi w:val="0"/>
        <w:spacing w:line="500" w:lineRule="exact"/>
        <w:textAlignment w:val="auto"/>
        <w:rPr>
          <w:rFonts w:hint="eastAsia" w:ascii="仿宋_GB2312" w:hAnsi="仿宋_GB2312" w:eastAsia="仿宋_GB2312" w:cs="仿宋_GB2312"/>
          <w:color w:val="auto"/>
          <w:sz w:val="28"/>
          <w:szCs w:val="28"/>
        </w:rPr>
      </w:pPr>
    </w:p>
    <w:p w14:paraId="3917F481">
      <w:pPr>
        <w:keepNext w:val="0"/>
        <w:keepLines w:val="0"/>
        <w:pageBreakBefore w:val="0"/>
        <w:kinsoku/>
        <w:wordWrap/>
        <w:overflowPunct/>
        <w:topLinePunct w:val="0"/>
        <w:autoSpaceDE/>
        <w:autoSpaceDN/>
        <w:bidi w:val="0"/>
        <w:spacing w:line="500" w:lineRule="exact"/>
        <w:textAlignment w:val="auto"/>
        <w:rPr>
          <w:rFonts w:hint="eastAsia" w:ascii="仿宋_GB2312" w:hAnsi="仿宋_GB2312" w:eastAsia="仿宋_GB2312" w:cs="仿宋_GB2312"/>
          <w:color w:val="auto"/>
          <w:sz w:val="28"/>
          <w:szCs w:val="28"/>
        </w:rPr>
      </w:pPr>
    </w:p>
    <w:p w14:paraId="77EF6CC8">
      <w:pPr>
        <w:keepNext w:val="0"/>
        <w:keepLines w:val="0"/>
        <w:pageBreakBefore w:val="0"/>
        <w:kinsoku/>
        <w:wordWrap/>
        <w:overflowPunct/>
        <w:topLinePunct w:val="0"/>
        <w:autoSpaceDE/>
        <w:autoSpaceDN/>
        <w:bidi w:val="0"/>
        <w:spacing w:line="500" w:lineRule="exact"/>
        <w:textAlignment w:val="auto"/>
        <w:rPr>
          <w:rFonts w:hint="eastAsia" w:ascii="仿宋_GB2312" w:hAnsi="仿宋_GB2312" w:eastAsia="仿宋_GB2312" w:cs="仿宋_GB2312"/>
          <w:color w:val="auto"/>
          <w:sz w:val="28"/>
          <w:szCs w:val="28"/>
        </w:rPr>
      </w:pPr>
    </w:p>
    <w:p w14:paraId="11C54652">
      <w:pPr>
        <w:keepNext w:val="0"/>
        <w:keepLines w:val="0"/>
        <w:pageBreakBefore w:val="0"/>
        <w:kinsoku/>
        <w:wordWrap/>
        <w:overflowPunct/>
        <w:topLinePunct w:val="0"/>
        <w:autoSpaceDE/>
        <w:autoSpaceDN/>
        <w:bidi w:val="0"/>
        <w:spacing w:line="500" w:lineRule="exact"/>
        <w:textAlignment w:val="auto"/>
        <w:rPr>
          <w:rFonts w:hint="eastAsia" w:ascii="仿宋_GB2312" w:hAnsi="仿宋_GB2312" w:eastAsia="仿宋_GB2312" w:cs="仿宋_GB2312"/>
          <w:color w:val="auto"/>
          <w:sz w:val="28"/>
          <w:szCs w:val="28"/>
        </w:rPr>
      </w:pPr>
    </w:p>
    <w:p w14:paraId="448B25D0">
      <w:pPr>
        <w:keepNext w:val="0"/>
        <w:keepLines w:val="0"/>
        <w:pageBreakBefore w:val="0"/>
        <w:kinsoku/>
        <w:wordWrap/>
        <w:overflowPunct/>
        <w:topLinePunct w:val="0"/>
        <w:autoSpaceDE/>
        <w:autoSpaceDN/>
        <w:bidi w:val="0"/>
        <w:spacing w:line="500" w:lineRule="exact"/>
        <w:textAlignment w:val="auto"/>
        <w:rPr>
          <w:rFonts w:hint="eastAsia" w:ascii="仿宋_GB2312" w:hAnsi="仿宋_GB2312" w:eastAsia="仿宋_GB2312" w:cs="仿宋_GB2312"/>
          <w:color w:val="auto"/>
          <w:sz w:val="28"/>
          <w:szCs w:val="28"/>
        </w:rPr>
      </w:pPr>
    </w:p>
    <w:p w14:paraId="6AD5086D">
      <w:pPr>
        <w:keepNext w:val="0"/>
        <w:keepLines w:val="0"/>
        <w:pageBreakBefore w:val="0"/>
        <w:kinsoku/>
        <w:wordWrap/>
        <w:overflowPunct/>
        <w:topLinePunct w:val="0"/>
        <w:autoSpaceDE/>
        <w:autoSpaceDN/>
        <w:bidi w:val="0"/>
        <w:spacing w:line="500" w:lineRule="exact"/>
        <w:textAlignment w:val="auto"/>
        <w:rPr>
          <w:rFonts w:hint="eastAsia" w:ascii="仿宋_GB2312" w:hAnsi="仿宋_GB2312" w:eastAsia="仿宋_GB2312" w:cs="仿宋_GB2312"/>
          <w:color w:val="auto"/>
          <w:sz w:val="28"/>
          <w:szCs w:val="28"/>
        </w:rPr>
      </w:pPr>
    </w:p>
    <w:p w14:paraId="008F3FF7">
      <w:pPr>
        <w:keepNext w:val="0"/>
        <w:keepLines w:val="0"/>
        <w:pageBreakBefore w:val="0"/>
        <w:kinsoku/>
        <w:wordWrap/>
        <w:overflowPunct/>
        <w:topLinePunct w:val="0"/>
        <w:autoSpaceDE/>
        <w:autoSpaceDN/>
        <w:bidi w:val="0"/>
        <w:spacing w:line="500" w:lineRule="exact"/>
        <w:jc w:val="center"/>
        <w:textAlignment w:val="auto"/>
        <w:rPr>
          <w:rFonts w:hint="eastAsia" w:ascii="仿宋_GB2312" w:hAnsi="仿宋_GB2312" w:eastAsia="仿宋_GB2312" w:cs="仿宋_GB2312"/>
          <w:b/>
          <w:snapToGrid w:val="0"/>
          <w:color w:val="auto"/>
          <w:kern w:val="0"/>
          <w:sz w:val="28"/>
          <w:szCs w:val="28"/>
        </w:rPr>
      </w:pPr>
      <w:r>
        <w:rPr>
          <w:rFonts w:hint="eastAsia" w:ascii="仿宋_GB2312" w:hAnsi="仿宋_GB2312" w:eastAsia="仿宋_GB2312" w:cs="仿宋_GB2312"/>
          <w:b/>
          <w:snapToGrid w:val="0"/>
          <w:color w:val="auto"/>
          <w:kern w:val="0"/>
          <w:sz w:val="28"/>
          <w:szCs w:val="28"/>
        </w:rPr>
        <w:t>报名文件目录</w:t>
      </w:r>
    </w:p>
    <w:tbl>
      <w:tblPr>
        <w:tblStyle w:val="6"/>
        <w:tblW w:w="4997"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80"/>
        <w:gridCol w:w="5614"/>
        <w:gridCol w:w="769"/>
        <w:gridCol w:w="1389"/>
        <w:gridCol w:w="830"/>
      </w:tblGrid>
      <w:tr w14:paraId="105A56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6" w:hRule="atLeast"/>
        </w:trPr>
        <w:tc>
          <w:tcPr>
            <w:tcW w:w="366" w:type="pct"/>
            <w:noWrap w:val="0"/>
            <w:vAlign w:val="center"/>
          </w:tcPr>
          <w:p w14:paraId="7250285D">
            <w:pPr>
              <w:keepNext w:val="0"/>
              <w:keepLines w:val="0"/>
              <w:pageBreakBefore w:val="0"/>
              <w:kinsoku/>
              <w:wordWrap/>
              <w:overflowPunct/>
              <w:topLinePunct w:val="0"/>
              <w:autoSpaceDE/>
              <w:autoSpaceDN/>
              <w:bidi w:val="0"/>
              <w:spacing w:line="500" w:lineRule="exact"/>
              <w:jc w:val="center"/>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序号</w:t>
            </w:r>
          </w:p>
        </w:tc>
        <w:tc>
          <w:tcPr>
            <w:tcW w:w="3022" w:type="pct"/>
            <w:noWrap w:val="0"/>
            <w:vAlign w:val="center"/>
          </w:tcPr>
          <w:p w14:paraId="5B78E166">
            <w:pPr>
              <w:keepNext w:val="0"/>
              <w:keepLines w:val="0"/>
              <w:pageBreakBefore w:val="0"/>
              <w:kinsoku/>
              <w:wordWrap/>
              <w:overflowPunct/>
              <w:topLinePunct w:val="0"/>
              <w:autoSpaceDE/>
              <w:autoSpaceDN/>
              <w:bidi w:val="0"/>
              <w:spacing w:line="500" w:lineRule="exact"/>
              <w:jc w:val="center"/>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投标资料</w:t>
            </w:r>
          </w:p>
        </w:tc>
        <w:tc>
          <w:tcPr>
            <w:tcW w:w="414" w:type="pct"/>
            <w:noWrap w:val="0"/>
            <w:vAlign w:val="center"/>
          </w:tcPr>
          <w:p w14:paraId="006530B6">
            <w:pPr>
              <w:keepNext w:val="0"/>
              <w:keepLines w:val="0"/>
              <w:pageBreakBefore w:val="0"/>
              <w:kinsoku/>
              <w:wordWrap/>
              <w:overflowPunct/>
              <w:topLinePunct w:val="0"/>
              <w:autoSpaceDE/>
              <w:autoSpaceDN/>
              <w:bidi w:val="0"/>
              <w:spacing w:line="500" w:lineRule="exact"/>
              <w:jc w:val="center"/>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页码</w:t>
            </w:r>
          </w:p>
        </w:tc>
        <w:tc>
          <w:tcPr>
            <w:tcW w:w="748" w:type="pct"/>
            <w:noWrap w:val="0"/>
            <w:vAlign w:val="center"/>
          </w:tcPr>
          <w:p w14:paraId="37F32975">
            <w:pPr>
              <w:keepNext w:val="0"/>
              <w:keepLines w:val="0"/>
              <w:pageBreakBefore w:val="0"/>
              <w:kinsoku/>
              <w:wordWrap/>
              <w:overflowPunct/>
              <w:topLinePunct w:val="0"/>
              <w:autoSpaceDE/>
              <w:autoSpaceDN/>
              <w:bidi w:val="0"/>
              <w:spacing w:line="500" w:lineRule="exact"/>
              <w:jc w:val="center"/>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审核情况（√）</w:t>
            </w:r>
          </w:p>
        </w:tc>
        <w:tc>
          <w:tcPr>
            <w:tcW w:w="447" w:type="pct"/>
            <w:noWrap w:val="0"/>
            <w:vAlign w:val="center"/>
          </w:tcPr>
          <w:p w14:paraId="5CE10B8E">
            <w:pPr>
              <w:keepNext w:val="0"/>
              <w:keepLines w:val="0"/>
              <w:pageBreakBefore w:val="0"/>
              <w:kinsoku/>
              <w:wordWrap/>
              <w:overflowPunct/>
              <w:topLinePunct w:val="0"/>
              <w:autoSpaceDE/>
              <w:autoSpaceDN/>
              <w:bidi w:val="0"/>
              <w:spacing w:line="500" w:lineRule="exact"/>
              <w:jc w:val="center"/>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备注</w:t>
            </w:r>
          </w:p>
        </w:tc>
      </w:tr>
      <w:tr w14:paraId="71FF6B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2" w:hRule="atLeast"/>
        </w:trPr>
        <w:tc>
          <w:tcPr>
            <w:tcW w:w="366" w:type="pct"/>
            <w:noWrap w:val="0"/>
            <w:vAlign w:val="center"/>
          </w:tcPr>
          <w:p w14:paraId="6EB7AA7C">
            <w:pPr>
              <w:keepNext w:val="0"/>
              <w:keepLines w:val="0"/>
              <w:pageBreakBefore w:val="0"/>
              <w:kinsoku/>
              <w:wordWrap/>
              <w:overflowPunct/>
              <w:topLinePunct w:val="0"/>
              <w:autoSpaceDE/>
              <w:autoSpaceDN/>
              <w:bidi w:val="0"/>
              <w:spacing w:line="500" w:lineRule="exact"/>
              <w:jc w:val="center"/>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1</w:t>
            </w:r>
          </w:p>
        </w:tc>
        <w:tc>
          <w:tcPr>
            <w:tcW w:w="3022" w:type="pct"/>
            <w:noWrap w:val="0"/>
            <w:vAlign w:val="center"/>
          </w:tcPr>
          <w:p w14:paraId="6361F993">
            <w:pPr>
              <w:keepNext w:val="0"/>
              <w:keepLines w:val="0"/>
              <w:pageBreakBefore w:val="0"/>
              <w:widowControl/>
              <w:kinsoku/>
              <w:wordWrap/>
              <w:overflowPunct/>
              <w:topLinePunct w:val="0"/>
              <w:autoSpaceDE/>
              <w:autoSpaceDN/>
              <w:bidi w:val="0"/>
              <w:spacing w:line="500" w:lineRule="exact"/>
              <w:jc w:val="left"/>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三证合一的营业执照复印件（或企业法人营业执照、税务登记证、组织机构代码证复印件）</w:t>
            </w:r>
          </w:p>
        </w:tc>
        <w:tc>
          <w:tcPr>
            <w:tcW w:w="414" w:type="pct"/>
            <w:noWrap w:val="0"/>
            <w:vAlign w:val="center"/>
          </w:tcPr>
          <w:p w14:paraId="4EBA9113">
            <w:pPr>
              <w:keepNext w:val="0"/>
              <w:keepLines w:val="0"/>
              <w:pageBreakBefore w:val="0"/>
              <w:kinsoku/>
              <w:wordWrap/>
              <w:overflowPunct/>
              <w:topLinePunct w:val="0"/>
              <w:autoSpaceDE/>
              <w:autoSpaceDN/>
              <w:bidi w:val="0"/>
              <w:spacing w:line="500" w:lineRule="exact"/>
              <w:jc w:val="center"/>
              <w:textAlignment w:val="auto"/>
              <w:rPr>
                <w:rFonts w:hint="eastAsia" w:ascii="仿宋_GB2312" w:hAnsi="仿宋_GB2312" w:eastAsia="仿宋_GB2312" w:cs="仿宋_GB2312"/>
                <w:color w:val="auto"/>
                <w:kern w:val="0"/>
                <w:sz w:val="28"/>
                <w:szCs w:val="28"/>
              </w:rPr>
            </w:pPr>
          </w:p>
        </w:tc>
        <w:tc>
          <w:tcPr>
            <w:tcW w:w="748" w:type="pct"/>
            <w:noWrap w:val="0"/>
            <w:vAlign w:val="center"/>
          </w:tcPr>
          <w:p w14:paraId="71F16583">
            <w:pPr>
              <w:keepNext w:val="0"/>
              <w:keepLines w:val="0"/>
              <w:pageBreakBefore w:val="0"/>
              <w:kinsoku/>
              <w:wordWrap/>
              <w:overflowPunct/>
              <w:topLinePunct w:val="0"/>
              <w:autoSpaceDE/>
              <w:autoSpaceDN/>
              <w:bidi w:val="0"/>
              <w:spacing w:line="500" w:lineRule="exact"/>
              <w:jc w:val="center"/>
              <w:textAlignment w:val="auto"/>
              <w:rPr>
                <w:rFonts w:hint="eastAsia" w:ascii="仿宋_GB2312" w:hAnsi="仿宋_GB2312" w:eastAsia="仿宋_GB2312" w:cs="仿宋_GB2312"/>
                <w:color w:val="auto"/>
                <w:kern w:val="0"/>
                <w:sz w:val="28"/>
                <w:szCs w:val="28"/>
              </w:rPr>
            </w:pPr>
          </w:p>
        </w:tc>
        <w:tc>
          <w:tcPr>
            <w:tcW w:w="447" w:type="pct"/>
            <w:noWrap w:val="0"/>
            <w:vAlign w:val="center"/>
          </w:tcPr>
          <w:p w14:paraId="55ADBDAF">
            <w:pPr>
              <w:keepNext w:val="0"/>
              <w:keepLines w:val="0"/>
              <w:pageBreakBefore w:val="0"/>
              <w:kinsoku/>
              <w:wordWrap/>
              <w:overflowPunct/>
              <w:topLinePunct w:val="0"/>
              <w:autoSpaceDE/>
              <w:autoSpaceDN/>
              <w:bidi w:val="0"/>
              <w:spacing w:line="500" w:lineRule="exact"/>
              <w:jc w:val="center"/>
              <w:textAlignment w:val="auto"/>
              <w:rPr>
                <w:rFonts w:hint="eastAsia" w:ascii="仿宋_GB2312" w:hAnsi="仿宋_GB2312" w:eastAsia="仿宋_GB2312" w:cs="仿宋_GB2312"/>
                <w:color w:val="auto"/>
                <w:kern w:val="0"/>
                <w:sz w:val="28"/>
                <w:szCs w:val="28"/>
              </w:rPr>
            </w:pPr>
          </w:p>
        </w:tc>
      </w:tr>
      <w:tr w14:paraId="4F984E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366" w:type="pct"/>
            <w:noWrap w:val="0"/>
            <w:vAlign w:val="center"/>
          </w:tcPr>
          <w:p w14:paraId="65E35ECA">
            <w:pPr>
              <w:keepNext w:val="0"/>
              <w:keepLines w:val="0"/>
              <w:pageBreakBefore w:val="0"/>
              <w:kinsoku/>
              <w:wordWrap/>
              <w:overflowPunct/>
              <w:topLinePunct w:val="0"/>
              <w:autoSpaceDE/>
              <w:autoSpaceDN/>
              <w:bidi w:val="0"/>
              <w:spacing w:line="500" w:lineRule="exact"/>
              <w:jc w:val="center"/>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2</w:t>
            </w:r>
          </w:p>
        </w:tc>
        <w:tc>
          <w:tcPr>
            <w:tcW w:w="3022" w:type="pct"/>
            <w:noWrap w:val="0"/>
            <w:vAlign w:val="center"/>
          </w:tcPr>
          <w:p w14:paraId="5427C27F">
            <w:pPr>
              <w:keepNext w:val="0"/>
              <w:keepLines w:val="0"/>
              <w:pageBreakBefore w:val="0"/>
              <w:widowControl/>
              <w:kinsoku/>
              <w:wordWrap/>
              <w:overflowPunct/>
              <w:topLinePunct w:val="0"/>
              <w:autoSpaceDE/>
              <w:autoSpaceDN/>
              <w:bidi w:val="0"/>
              <w:spacing w:line="500" w:lineRule="exact"/>
              <w:jc w:val="left"/>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商事主体信息公示平台查询页（营业执照经营范围如注明“具体经营项目请登录商事主体信息公示平台查询”）</w:t>
            </w:r>
          </w:p>
        </w:tc>
        <w:tc>
          <w:tcPr>
            <w:tcW w:w="414" w:type="pct"/>
            <w:noWrap w:val="0"/>
            <w:vAlign w:val="center"/>
          </w:tcPr>
          <w:p w14:paraId="4D7698D9">
            <w:pPr>
              <w:keepNext w:val="0"/>
              <w:keepLines w:val="0"/>
              <w:pageBreakBefore w:val="0"/>
              <w:kinsoku/>
              <w:wordWrap/>
              <w:overflowPunct/>
              <w:topLinePunct w:val="0"/>
              <w:autoSpaceDE/>
              <w:autoSpaceDN/>
              <w:bidi w:val="0"/>
              <w:spacing w:line="500" w:lineRule="exact"/>
              <w:jc w:val="center"/>
              <w:textAlignment w:val="auto"/>
              <w:rPr>
                <w:rFonts w:hint="eastAsia" w:ascii="仿宋_GB2312" w:hAnsi="仿宋_GB2312" w:eastAsia="仿宋_GB2312" w:cs="仿宋_GB2312"/>
                <w:color w:val="auto"/>
                <w:kern w:val="0"/>
                <w:sz w:val="28"/>
                <w:szCs w:val="28"/>
              </w:rPr>
            </w:pPr>
          </w:p>
        </w:tc>
        <w:tc>
          <w:tcPr>
            <w:tcW w:w="748" w:type="pct"/>
            <w:noWrap w:val="0"/>
            <w:vAlign w:val="center"/>
          </w:tcPr>
          <w:p w14:paraId="41F2365F">
            <w:pPr>
              <w:keepNext w:val="0"/>
              <w:keepLines w:val="0"/>
              <w:pageBreakBefore w:val="0"/>
              <w:kinsoku/>
              <w:wordWrap/>
              <w:overflowPunct/>
              <w:topLinePunct w:val="0"/>
              <w:autoSpaceDE/>
              <w:autoSpaceDN/>
              <w:bidi w:val="0"/>
              <w:spacing w:line="500" w:lineRule="exact"/>
              <w:jc w:val="center"/>
              <w:textAlignment w:val="auto"/>
              <w:rPr>
                <w:rFonts w:hint="eastAsia" w:ascii="仿宋_GB2312" w:hAnsi="仿宋_GB2312" w:eastAsia="仿宋_GB2312" w:cs="仿宋_GB2312"/>
                <w:color w:val="auto"/>
                <w:kern w:val="0"/>
                <w:sz w:val="28"/>
                <w:szCs w:val="28"/>
              </w:rPr>
            </w:pPr>
          </w:p>
        </w:tc>
        <w:tc>
          <w:tcPr>
            <w:tcW w:w="447" w:type="pct"/>
            <w:noWrap w:val="0"/>
            <w:vAlign w:val="center"/>
          </w:tcPr>
          <w:p w14:paraId="6A1010FB">
            <w:pPr>
              <w:keepNext w:val="0"/>
              <w:keepLines w:val="0"/>
              <w:pageBreakBefore w:val="0"/>
              <w:kinsoku/>
              <w:wordWrap/>
              <w:overflowPunct/>
              <w:topLinePunct w:val="0"/>
              <w:autoSpaceDE/>
              <w:autoSpaceDN/>
              <w:bidi w:val="0"/>
              <w:spacing w:line="500" w:lineRule="exact"/>
              <w:jc w:val="center"/>
              <w:textAlignment w:val="auto"/>
              <w:rPr>
                <w:rFonts w:hint="eastAsia" w:ascii="仿宋_GB2312" w:hAnsi="仿宋_GB2312" w:eastAsia="仿宋_GB2312" w:cs="仿宋_GB2312"/>
                <w:color w:val="auto"/>
                <w:kern w:val="0"/>
                <w:sz w:val="28"/>
                <w:szCs w:val="28"/>
              </w:rPr>
            </w:pPr>
          </w:p>
        </w:tc>
      </w:tr>
      <w:tr w14:paraId="63503D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366" w:type="pct"/>
            <w:noWrap w:val="0"/>
            <w:vAlign w:val="center"/>
          </w:tcPr>
          <w:p w14:paraId="09144CDA">
            <w:pPr>
              <w:keepNext w:val="0"/>
              <w:keepLines w:val="0"/>
              <w:pageBreakBefore w:val="0"/>
              <w:kinsoku/>
              <w:wordWrap/>
              <w:overflowPunct/>
              <w:topLinePunct w:val="0"/>
              <w:autoSpaceDE/>
              <w:autoSpaceDN/>
              <w:bidi w:val="0"/>
              <w:spacing w:line="500" w:lineRule="exact"/>
              <w:jc w:val="center"/>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3</w:t>
            </w:r>
          </w:p>
        </w:tc>
        <w:tc>
          <w:tcPr>
            <w:tcW w:w="3022" w:type="pct"/>
            <w:noWrap w:val="0"/>
            <w:vAlign w:val="center"/>
          </w:tcPr>
          <w:p w14:paraId="60F22F15">
            <w:pPr>
              <w:keepNext w:val="0"/>
              <w:keepLines w:val="0"/>
              <w:pageBreakBefore w:val="0"/>
              <w:widowControl/>
              <w:kinsoku/>
              <w:wordWrap/>
              <w:overflowPunct/>
              <w:topLinePunct w:val="0"/>
              <w:autoSpaceDE/>
              <w:autoSpaceDN/>
              <w:bidi w:val="0"/>
              <w:spacing w:line="500" w:lineRule="exact"/>
              <w:jc w:val="left"/>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企业信用信息公示报告</w:t>
            </w:r>
          </w:p>
        </w:tc>
        <w:tc>
          <w:tcPr>
            <w:tcW w:w="414" w:type="pct"/>
            <w:noWrap w:val="0"/>
            <w:vAlign w:val="center"/>
          </w:tcPr>
          <w:p w14:paraId="0B66649D">
            <w:pPr>
              <w:keepNext w:val="0"/>
              <w:keepLines w:val="0"/>
              <w:pageBreakBefore w:val="0"/>
              <w:kinsoku/>
              <w:wordWrap/>
              <w:overflowPunct/>
              <w:topLinePunct w:val="0"/>
              <w:autoSpaceDE/>
              <w:autoSpaceDN/>
              <w:bidi w:val="0"/>
              <w:spacing w:line="500" w:lineRule="exact"/>
              <w:jc w:val="center"/>
              <w:textAlignment w:val="auto"/>
              <w:rPr>
                <w:rFonts w:hint="eastAsia" w:ascii="仿宋_GB2312" w:hAnsi="仿宋_GB2312" w:eastAsia="仿宋_GB2312" w:cs="仿宋_GB2312"/>
                <w:color w:val="auto"/>
                <w:kern w:val="0"/>
                <w:sz w:val="28"/>
                <w:szCs w:val="28"/>
              </w:rPr>
            </w:pPr>
          </w:p>
        </w:tc>
        <w:tc>
          <w:tcPr>
            <w:tcW w:w="748" w:type="pct"/>
            <w:noWrap w:val="0"/>
            <w:vAlign w:val="center"/>
          </w:tcPr>
          <w:p w14:paraId="58F6143B">
            <w:pPr>
              <w:keepNext w:val="0"/>
              <w:keepLines w:val="0"/>
              <w:pageBreakBefore w:val="0"/>
              <w:kinsoku/>
              <w:wordWrap/>
              <w:overflowPunct/>
              <w:topLinePunct w:val="0"/>
              <w:autoSpaceDE/>
              <w:autoSpaceDN/>
              <w:bidi w:val="0"/>
              <w:spacing w:line="500" w:lineRule="exact"/>
              <w:jc w:val="center"/>
              <w:textAlignment w:val="auto"/>
              <w:rPr>
                <w:rFonts w:hint="eastAsia" w:ascii="仿宋_GB2312" w:hAnsi="仿宋_GB2312" w:eastAsia="仿宋_GB2312" w:cs="仿宋_GB2312"/>
                <w:color w:val="auto"/>
                <w:kern w:val="0"/>
                <w:sz w:val="28"/>
                <w:szCs w:val="28"/>
              </w:rPr>
            </w:pPr>
          </w:p>
        </w:tc>
        <w:tc>
          <w:tcPr>
            <w:tcW w:w="447" w:type="pct"/>
            <w:noWrap w:val="0"/>
            <w:vAlign w:val="center"/>
          </w:tcPr>
          <w:p w14:paraId="23EC91B9">
            <w:pPr>
              <w:keepNext w:val="0"/>
              <w:keepLines w:val="0"/>
              <w:pageBreakBefore w:val="0"/>
              <w:kinsoku/>
              <w:wordWrap/>
              <w:overflowPunct/>
              <w:topLinePunct w:val="0"/>
              <w:autoSpaceDE/>
              <w:autoSpaceDN/>
              <w:bidi w:val="0"/>
              <w:spacing w:line="500" w:lineRule="exact"/>
              <w:jc w:val="center"/>
              <w:textAlignment w:val="auto"/>
              <w:rPr>
                <w:rFonts w:hint="eastAsia" w:ascii="仿宋_GB2312" w:hAnsi="仿宋_GB2312" w:eastAsia="仿宋_GB2312" w:cs="仿宋_GB2312"/>
                <w:color w:val="auto"/>
                <w:kern w:val="0"/>
                <w:sz w:val="28"/>
                <w:szCs w:val="28"/>
              </w:rPr>
            </w:pPr>
          </w:p>
        </w:tc>
      </w:tr>
      <w:tr w14:paraId="602692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366" w:type="pct"/>
            <w:noWrap w:val="0"/>
            <w:vAlign w:val="center"/>
          </w:tcPr>
          <w:p w14:paraId="4EBF3DE9">
            <w:pPr>
              <w:keepNext w:val="0"/>
              <w:keepLines w:val="0"/>
              <w:pageBreakBefore w:val="0"/>
              <w:kinsoku/>
              <w:wordWrap/>
              <w:overflowPunct/>
              <w:topLinePunct w:val="0"/>
              <w:autoSpaceDE/>
              <w:autoSpaceDN/>
              <w:bidi w:val="0"/>
              <w:spacing w:line="500" w:lineRule="exact"/>
              <w:jc w:val="center"/>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4</w:t>
            </w:r>
          </w:p>
        </w:tc>
        <w:tc>
          <w:tcPr>
            <w:tcW w:w="3022" w:type="pct"/>
            <w:noWrap w:val="0"/>
            <w:vAlign w:val="center"/>
          </w:tcPr>
          <w:p w14:paraId="5FF57EA9">
            <w:pPr>
              <w:keepNext w:val="0"/>
              <w:keepLines w:val="0"/>
              <w:pageBreakBefore w:val="0"/>
              <w:widowControl/>
              <w:kinsoku/>
              <w:wordWrap/>
              <w:overflowPunct/>
              <w:topLinePunct w:val="0"/>
              <w:autoSpaceDE/>
              <w:autoSpaceDN/>
              <w:bidi w:val="0"/>
              <w:spacing w:line="500" w:lineRule="exact"/>
              <w:jc w:val="left"/>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法人代表证明书</w:t>
            </w:r>
          </w:p>
        </w:tc>
        <w:tc>
          <w:tcPr>
            <w:tcW w:w="414" w:type="pct"/>
            <w:noWrap w:val="0"/>
            <w:vAlign w:val="center"/>
          </w:tcPr>
          <w:p w14:paraId="0970B68F">
            <w:pPr>
              <w:keepNext w:val="0"/>
              <w:keepLines w:val="0"/>
              <w:pageBreakBefore w:val="0"/>
              <w:kinsoku/>
              <w:wordWrap/>
              <w:overflowPunct/>
              <w:topLinePunct w:val="0"/>
              <w:autoSpaceDE/>
              <w:autoSpaceDN/>
              <w:bidi w:val="0"/>
              <w:spacing w:line="500" w:lineRule="exact"/>
              <w:jc w:val="center"/>
              <w:textAlignment w:val="auto"/>
              <w:rPr>
                <w:rFonts w:hint="eastAsia" w:ascii="仿宋_GB2312" w:hAnsi="仿宋_GB2312" w:eastAsia="仿宋_GB2312" w:cs="仿宋_GB2312"/>
                <w:color w:val="auto"/>
                <w:kern w:val="0"/>
                <w:sz w:val="28"/>
                <w:szCs w:val="28"/>
              </w:rPr>
            </w:pPr>
          </w:p>
        </w:tc>
        <w:tc>
          <w:tcPr>
            <w:tcW w:w="748" w:type="pct"/>
            <w:noWrap w:val="0"/>
            <w:vAlign w:val="center"/>
          </w:tcPr>
          <w:p w14:paraId="4EC476A0">
            <w:pPr>
              <w:keepNext w:val="0"/>
              <w:keepLines w:val="0"/>
              <w:pageBreakBefore w:val="0"/>
              <w:kinsoku/>
              <w:wordWrap/>
              <w:overflowPunct/>
              <w:topLinePunct w:val="0"/>
              <w:autoSpaceDE/>
              <w:autoSpaceDN/>
              <w:bidi w:val="0"/>
              <w:spacing w:line="500" w:lineRule="exact"/>
              <w:jc w:val="center"/>
              <w:textAlignment w:val="auto"/>
              <w:rPr>
                <w:rFonts w:hint="eastAsia" w:ascii="仿宋_GB2312" w:hAnsi="仿宋_GB2312" w:eastAsia="仿宋_GB2312" w:cs="仿宋_GB2312"/>
                <w:color w:val="auto"/>
                <w:kern w:val="0"/>
                <w:sz w:val="28"/>
                <w:szCs w:val="28"/>
              </w:rPr>
            </w:pPr>
          </w:p>
        </w:tc>
        <w:tc>
          <w:tcPr>
            <w:tcW w:w="447" w:type="pct"/>
            <w:noWrap w:val="0"/>
            <w:vAlign w:val="center"/>
          </w:tcPr>
          <w:p w14:paraId="3E49E733">
            <w:pPr>
              <w:keepNext w:val="0"/>
              <w:keepLines w:val="0"/>
              <w:pageBreakBefore w:val="0"/>
              <w:kinsoku/>
              <w:wordWrap/>
              <w:overflowPunct/>
              <w:topLinePunct w:val="0"/>
              <w:autoSpaceDE/>
              <w:autoSpaceDN/>
              <w:bidi w:val="0"/>
              <w:spacing w:line="500" w:lineRule="exact"/>
              <w:jc w:val="center"/>
              <w:textAlignment w:val="auto"/>
              <w:rPr>
                <w:rFonts w:hint="eastAsia" w:ascii="仿宋_GB2312" w:hAnsi="仿宋_GB2312" w:eastAsia="仿宋_GB2312" w:cs="仿宋_GB2312"/>
                <w:color w:val="auto"/>
                <w:kern w:val="0"/>
                <w:sz w:val="28"/>
                <w:szCs w:val="28"/>
              </w:rPr>
            </w:pPr>
          </w:p>
        </w:tc>
      </w:tr>
      <w:tr w14:paraId="39EA47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366" w:type="pct"/>
            <w:noWrap w:val="0"/>
            <w:vAlign w:val="center"/>
          </w:tcPr>
          <w:p w14:paraId="15795CB1">
            <w:pPr>
              <w:keepNext w:val="0"/>
              <w:keepLines w:val="0"/>
              <w:pageBreakBefore w:val="0"/>
              <w:kinsoku/>
              <w:wordWrap/>
              <w:overflowPunct/>
              <w:topLinePunct w:val="0"/>
              <w:autoSpaceDE/>
              <w:autoSpaceDN/>
              <w:bidi w:val="0"/>
              <w:spacing w:line="500" w:lineRule="exact"/>
              <w:jc w:val="center"/>
              <w:textAlignment w:val="auto"/>
              <w:rPr>
                <w:rFonts w:hint="eastAsia" w:ascii="仿宋_GB2312" w:hAnsi="仿宋_GB2312" w:eastAsia="仿宋_GB2312" w:cs="仿宋_GB2312"/>
                <w:color w:val="auto"/>
                <w:kern w:val="0"/>
                <w:sz w:val="28"/>
                <w:szCs w:val="28"/>
                <w:lang w:eastAsia="zh-CN"/>
              </w:rPr>
            </w:pPr>
            <w:r>
              <w:rPr>
                <w:rFonts w:hint="eastAsia" w:ascii="仿宋_GB2312" w:hAnsi="仿宋_GB2312" w:eastAsia="仿宋_GB2312" w:cs="仿宋_GB2312"/>
                <w:color w:val="auto"/>
                <w:kern w:val="0"/>
                <w:sz w:val="28"/>
                <w:szCs w:val="28"/>
                <w:lang w:val="en-US" w:eastAsia="zh-CN"/>
              </w:rPr>
              <w:t>5</w:t>
            </w:r>
          </w:p>
        </w:tc>
        <w:tc>
          <w:tcPr>
            <w:tcW w:w="3022" w:type="pct"/>
            <w:noWrap w:val="0"/>
            <w:vAlign w:val="center"/>
          </w:tcPr>
          <w:p w14:paraId="27366466">
            <w:pPr>
              <w:keepNext w:val="0"/>
              <w:keepLines w:val="0"/>
              <w:pageBreakBefore w:val="0"/>
              <w:widowControl/>
              <w:kinsoku/>
              <w:wordWrap/>
              <w:overflowPunct/>
              <w:topLinePunct w:val="0"/>
              <w:autoSpaceDE/>
              <w:autoSpaceDN/>
              <w:bidi w:val="0"/>
              <w:spacing w:line="500" w:lineRule="exact"/>
              <w:jc w:val="left"/>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法人授权书</w:t>
            </w:r>
          </w:p>
        </w:tc>
        <w:tc>
          <w:tcPr>
            <w:tcW w:w="414" w:type="pct"/>
            <w:noWrap w:val="0"/>
            <w:vAlign w:val="center"/>
          </w:tcPr>
          <w:p w14:paraId="1FA9E4B8">
            <w:pPr>
              <w:keepNext w:val="0"/>
              <w:keepLines w:val="0"/>
              <w:pageBreakBefore w:val="0"/>
              <w:kinsoku/>
              <w:wordWrap/>
              <w:overflowPunct/>
              <w:topLinePunct w:val="0"/>
              <w:autoSpaceDE/>
              <w:autoSpaceDN/>
              <w:bidi w:val="0"/>
              <w:spacing w:line="500" w:lineRule="exact"/>
              <w:jc w:val="center"/>
              <w:textAlignment w:val="auto"/>
              <w:rPr>
                <w:rFonts w:hint="eastAsia" w:ascii="仿宋_GB2312" w:hAnsi="仿宋_GB2312" w:eastAsia="仿宋_GB2312" w:cs="仿宋_GB2312"/>
                <w:color w:val="auto"/>
                <w:kern w:val="0"/>
                <w:sz w:val="28"/>
                <w:szCs w:val="28"/>
              </w:rPr>
            </w:pPr>
          </w:p>
        </w:tc>
        <w:tc>
          <w:tcPr>
            <w:tcW w:w="748" w:type="pct"/>
            <w:noWrap w:val="0"/>
            <w:vAlign w:val="center"/>
          </w:tcPr>
          <w:p w14:paraId="25530F08">
            <w:pPr>
              <w:keepNext w:val="0"/>
              <w:keepLines w:val="0"/>
              <w:pageBreakBefore w:val="0"/>
              <w:kinsoku/>
              <w:wordWrap/>
              <w:overflowPunct/>
              <w:topLinePunct w:val="0"/>
              <w:autoSpaceDE/>
              <w:autoSpaceDN/>
              <w:bidi w:val="0"/>
              <w:spacing w:line="500" w:lineRule="exact"/>
              <w:jc w:val="center"/>
              <w:textAlignment w:val="auto"/>
              <w:rPr>
                <w:rFonts w:hint="eastAsia" w:ascii="仿宋_GB2312" w:hAnsi="仿宋_GB2312" w:eastAsia="仿宋_GB2312" w:cs="仿宋_GB2312"/>
                <w:color w:val="auto"/>
                <w:kern w:val="0"/>
                <w:sz w:val="28"/>
                <w:szCs w:val="28"/>
              </w:rPr>
            </w:pPr>
          </w:p>
        </w:tc>
        <w:tc>
          <w:tcPr>
            <w:tcW w:w="447" w:type="pct"/>
            <w:noWrap w:val="0"/>
            <w:vAlign w:val="center"/>
          </w:tcPr>
          <w:p w14:paraId="00BC3156">
            <w:pPr>
              <w:keepNext w:val="0"/>
              <w:keepLines w:val="0"/>
              <w:pageBreakBefore w:val="0"/>
              <w:kinsoku/>
              <w:wordWrap/>
              <w:overflowPunct/>
              <w:topLinePunct w:val="0"/>
              <w:autoSpaceDE/>
              <w:autoSpaceDN/>
              <w:bidi w:val="0"/>
              <w:spacing w:line="500" w:lineRule="exact"/>
              <w:jc w:val="center"/>
              <w:textAlignment w:val="auto"/>
              <w:rPr>
                <w:rFonts w:hint="eastAsia" w:ascii="仿宋_GB2312" w:hAnsi="仿宋_GB2312" w:eastAsia="仿宋_GB2312" w:cs="仿宋_GB2312"/>
                <w:color w:val="auto"/>
                <w:kern w:val="0"/>
                <w:sz w:val="28"/>
                <w:szCs w:val="28"/>
              </w:rPr>
            </w:pPr>
          </w:p>
        </w:tc>
      </w:tr>
      <w:tr w14:paraId="0CD370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366" w:type="pct"/>
            <w:noWrap w:val="0"/>
            <w:vAlign w:val="center"/>
          </w:tcPr>
          <w:p w14:paraId="6C7C8FFC">
            <w:pPr>
              <w:keepNext w:val="0"/>
              <w:keepLines w:val="0"/>
              <w:pageBreakBefore w:val="0"/>
              <w:kinsoku/>
              <w:wordWrap/>
              <w:overflowPunct/>
              <w:topLinePunct w:val="0"/>
              <w:autoSpaceDE/>
              <w:autoSpaceDN/>
              <w:bidi w:val="0"/>
              <w:spacing w:line="500" w:lineRule="exact"/>
              <w:jc w:val="center"/>
              <w:textAlignment w:val="auto"/>
              <w:rPr>
                <w:rFonts w:hint="eastAsia" w:ascii="仿宋_GB2312" w:hAnsi="仿宋_GB2312" w:eastAsia="仿宋_GB2312" w:cs="仿宋_GB2312"/>
                <w:color w:val="auto"/>
                <w:kern w:val="0"/>
                <w:sz w:val="28"/>
                <w:szCs w:val="28"/>
                <w:lang w:eastAsia="zh-CN"/>
              </w:rPr>
            </w:pPr>
            <w:r>
              <w:rPr>
                <w:rFonts w:hint="eastAsia" w:ascii="仿宋_GB2312" w:hAnsi="仿宋_GB2312" w:eastAsia="仿宋_GB2312" w:cs="仿宋_GB2312"/>
                <w:color w:val="auto"/>
                <w:kern w:val="0"/>
                <w:sz w:val="28"/>
                <w:szCs w:val="28"/>
                <w:lang w:val="en-US" w:eastAsia="zh-CN"/>
              </w:rPr>
              <w:t>6</w:t>
            </w:r>
          </w:p>
        </w:tc>
        <w:tc>
          <w:tcPr>
            <w:tcW w:w="3022" w:type="pct"/>
            <w:noWrap w:val="0"/>
            <w:vAlign w:val="center"/>
          </w:tcPr>
          <w:p w14:paraId="661F7DA7">
            <w:pPr>
              <w:keepNext w:val="0"/>
              <w:keepLines w:val="0"/>
              <w:pageBreakBefore w:val="0"/>
              <w:widowControl/>
              <w:kinsoku/>
              <w:wordWrap/>
              <w:overflowPunct/>
              <w:topLinePunct w:val="0"/>
              <w:autoSpaceDE/>
              <w:autoSpaceDN/>
              <w:bidi w:val="0"/>
              <w:spacing w:line="500" w:lineRule="exact"/>
              <w:jc w:val="left"/>
              <w:textAlignment w:val="auto"/>
              <w:rPr>
                <w:rFonts w:hint="eastAsia" w:ascii="仿宋_GB2312" w:hAnsi="仿宋_GB2312" w:eastAsia="仿宋_GB2312" w:cs="仿宋_GB2312"/>
                <w:color w:val="auto"/>
                <w:kern w:val="0"/>
                <w:sz w:val="28"/>
                <w:szCs w:val="28"/>
                <w:lang w:eastAsia="zh-CN"/>
              </w:rPr>
            </w:pPr>
            <w:r>
              <w:rPr>
                <w:rFonts w:hint="eastAsia" w:ascii="仿宋_GB2312" w:hAnsi="仿宋_GB2312" w:eastAsia="仿宋_GB2312" w:cs="仿宋_GB2312"/>
                <w:color w:val="auto"/>
                <w:kern w:val="0"/>
                <w:sz w:val="28"/>
                <w:szCs w:val="28"/>
              </w:rPr>
              <w:t>授权代理人第二代居民身份证复印件</w:t>
            </w:r>
            <w:r>
              <w:rPr>
                <w:rFonts w:hint="eastAsia" w:ascii="仿宋_GB2312" w:hAnsi="仿宋_GB2312" w:eastAsia="仿宋_GB2312" w:cs="仿宋_GB2312"/>
                <w:color w:val="auto"/>
                <w:kern w:val="0"/>
                <w:sz w:val="28"/>
                <w:szCs w:val="28"/>
                <w:lang w:eastAsia="zh-CN"/>
              </w:rPr>
              <w:t>，</w:t>
            </w:r>
            <w:r>
              <w:rPr>
                <w:rFonts w:hint="eastAsia" w:ascii="仿宋_GB2312" w:hAnsi="仿宋_GB2312" w:eastAsia="仿宋_GB2312" w:cs="仿宋_GB2312"/>
                <w:color w:val="auto"/>
                <w:kern w:val="0"/>
                <w:sz w:val="28"/>
                <w:szCs w:val="28"/>
                <w:lang w:val="en-US" w:eastAsia="zh-CN"/>
              </w:rPr>
              <w:t>授权代理人需提供近三个月社保缴费证明；</w:t>
            </w:r>
          </w:p>
        </w:tc>
        <w:tc>
          <w:tcPr>
            <w:tcW w:w="414" w:type="pct"/>
            <w:noWrap w:val="0"/>
            <w:vAlign w:val="center"/>
          </w:tcPr>
          <w:p w14:paraId="10603000">
            <w:pPr>
              <w:keepNext w:val="0"/>
              <w:keepLines w:val="0"/>
              <w:pageBreakBefore w:val="0"/>
              <w:kinsoku/>
              <w:wordWrap/>
              <w:overflowPunct/>
              <w:topLinePunct w:val="0"/>
              <w:autoSpaceDE/>
              <w:autoSpaceDN/>
              <w:bidi w:val="0"/>
              <w:spacing w:line="500" w:lineRule="exact"/>
              <w:jc w:val="center"/>
              <w:textAlignment w:val="auto"/>
              <w:rPr>
                <w:rFonts w:hint="eastAsia" w:ascii="仿宋_GB2312" w:hAnsi="仿宋_GB2312" w:eastAsia="仿宋_GB2312" w:cs="仿宋_GB2312"/>
                <w:color w:val="auto"/>
                <w:kern w:val="0"/>
                <w:sz w:val="28"/>
                <w:szCs w:val="28"/>
              </w:rPr>
            </w:pPr>
          </w:p>
        </w:tc>
        <w:tc>
          <w:tcPr>
            <w:tcW w:w="748" w:type="pct"/>
            <w:noWrap w:val="0"/>
            <w:vAlign w:val="center"/>
          </w:tcPr>
          <w:p w14:paraId="37D355BC">
            <w:pPr>
              <w:keepNext w:val="0"/>
              <w:keepLines w:val="0"/>
              <w:pageBreakBefore w:val="0"/>
              <w:kinsoku/>
              <w:wordWrap/>
              <w:overflowPunct/>
              <w:topLinePunct w:val="0"/>
              <w:autoSpaceDE/>
              <w:autoSpaceDN/>
              <w:bidi w:val="0"/>
              <w:spacing w:line="500" w:lineRule="exact"/>
              <w:jc w:val="center"/>
              <w:textAlignment w:val="auto"/>
              <w:rPr>
                <w:rFonts w:hint="eastAsia" w:ascii="仿宋_GB2312" w:hAnsi="仿宋_GB2312" w:eastAsia="仿宋_GB2312" w:cs="仿宋_GB2312"/>
                <w:color w:val="auto"/>
                <w:kern w:val="0"/>
                <w:sz w:val="28"/>
                <w:szCs w:val="28"/>
              </w:rPr>
            </w:pPr>
          </w:p>
        </w:tc>
        <w:tc>
          <w:tcPr>
            <w:tcW w:w="447" w:type="pct"/>
            <w:noWrap w:val="0"/>
            <w:vAlign w:val="center"/>
          </w:tcPr>
          <w:p w14:paraId="0D0D2094">
            <w:pPr>
              <w:keepNext w:val="0"/>
              <w:keepLines w:val="0"/>
              <w:pageBreakBefore w:val="0"/>
              <w:kinsoku/>
              <w:wordWrap/>
              <w:overflowPunct/>
              <w:topLinePunct w:val="0"/>
              <w:autoSpaceDE/>
              <w:autoSpaceDN/>
              <w:bidi w:val="0"/>
              <w:spacing w:line="500" w:lineRule="exact"/>
              <w:jc w:val="center"/>
              <w:textAlignment w:val="auto"/>
              <w:rPr>
                <w:rFonts w:hint="eastAsia" w:ascii="仿宋_GB2312" w:hAnsi="仿宋_GB2312" w:eastAsia="仿宋_GB2312" w:cs="仿宋_GB2312"/>
                <w:color w:val="auto"/>
                <w:kern w:val="0"/>
                <w:sz w:val="28"/>
                <w:szCs w:val="28"/>
              </w:rPr>
            </w:pPr>
          </w:p>
        </w:tc>
      </w:tr>
      <w:tr w14:paraId="167E50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366" w:type="pct"/>
            <w:noWrap w:val="0"/>
            <w:vAlign w:val="center"/>
          </w:tcPr>
          <w:p w14:paraId="64516CF3">
            <w:pPr>
              <w:keepNext w:val="0"/>
              <w:keepLines w:val="0"/>
              <w:pageBreakBefore w:val="0"/>
              <w:kinsoku/>
              <w:wordWrap/>
              <w:overflowPunct/>
              <w:topLinePunct w:val="0"/>
              <w:autoSpaceDE/>
              <w:autoSpaceDN/>
              <w:bidi w:val="0"/>
              <w:spacing w:line="500" w:lineRule="exact"/>
              <w:jc w:val="center"/>
              <w:textAlignment w:val="auto"/>
              <w:rPr>
                <w:rFonts w:hint="eastAsia" w:ascii="仿宋_GB2312" w:hAnsi="仿宋_GB2312" w:eastAsia="仿宋_GB2312" w:cs="仿宋_GB2312"/>
                <w:color w:val="auto"/>
                <w:kern w:val="0"/>
                <w:sz w:val="28"/>
                <w:szCs w:val="28"/>
                <w:lang w:val="en-US" w:eastAsia="zh-CN"/>
              </w:rPr>
            </w:pPr>
            <w:r>
              <w:rPr>
                <w:rFonts w:hint="eastAsia" w:ascii="仿宋_GB2312" w:hAnsi="仿宋_GB2312" w:eastAsia="仿宋_GB2312" w:cs="仿宋_GB2312"/>
                <w:color w:val="auto"/>
                <w:kern w:val="0"/>
                <w:sz w:val="28"/>
                <w:szCs w:val="28"/>
                <w:lang w:val="en-US" w:eastAsia="zh-CN"/>
              </w:rPr>
              <w:t>7</w:t>
            </w:r>
          </w:p>
        </w:tc>
        <w:tc>
          <w:tcPr>
            <w:tcW w:w="3022" w:type="pct"/>
            <w:noWrap w:val="0"/>
            <w:vAlign w:val="center"/>
          </w:tcPr>
          <w:p w14:paraId="7AE4E1E7">
            <w:pPr>
              <w:keepNext w:val="0"/>
              <w:keepLines w:val="0"/>
              <w:pageBreakBefore w:val="0"/>
              <w:widowControl/>
              <w:kinsoku/>
              <w:wordWrap/>
              <w:overflowPunct/>
              <w:topLinePunct w:val="0"/>
              <w:autoSpaceDE/>
              <w:autoSpaceDN/>
              <w:bidi w:val="0"/>
              <w:spacing w:line="500" w:lineRule="exact"/>
              <w:jc w:val="left"/>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2023年1月1日以来3万元以上医院窗帘、病床隔帘采购及安装同类业绩合同复印件（最多5份）；</w:t>
            </w:r>
          </w:p>
        </w:tc>
        <w:tc>
          <w:tcPr>
            <w:tcW w:w="414" w:type="pct"/>
            <w:noWrap w:val="0"/>
            <w:vAlign w:val="center"/>
          </w:tcPr>
          <w:p w14:paraId="71078AF5">
            <w:pPr>
              <w:keepNext w:val="0"/>
              <w:keepLines w:val="0"/>
              <w:pageBreakBefore w:val="0"/>
              <w:kinsoku/>
              <w:wordWrap/>
              <w:overflowPunct/>
              <w:topLinePunct w:val="0"/>
              <w:autoSpaceDE/>
              <w:autoSpaceDN/>
              <w:bidi w:val="0"/>
              <w:spacing w:line="500" w:lineRule="exact"/>
              <w:jc w:val="center"/>
              <w:textAlignment w:val="auto"/>
              <w:rPr>
                <w:rFonts w:hint="eastAsia" w:ascii="仿宋_GB2312" w:hAnsi="仿宋_GB2312" w:eastAsia="仿宋_GB2312" w:cs="仿宋_GB2312"/>
                <w:color w:val="auto"/>
                <w:kern w:val="0"/>
                <w:sz w:val="28"/>
                <w:szCs w:val="28"/>
              </w:rPr>
            </w:pPr>
          </w:p>
        </w:tc>
        <w:tc>
          <w:tcPr>
            <w:tcW w:w="748" w:type="pct"/>
            <w:noWrap w:val="0"/>
            <w:vAlign w:val="center"/>
          </w:tcPr>
          <w:p w14:paraId="6A557F07">
            <w:pPr>
              <w:keepNext w:val="0"/>
              <w:keepLines w:val="0"/>
              <w:pageBreakBefore w:val="0"/>
              <w:kinsoku/>
              <w:wordWrap/>
              <w:overflowPunct/>
              <w:topLinePunct w:val="0"/>
              <w:autoSpaceDE/>
              <w:autoSpaceDN/>
              <w:bidi w:val="0"/>
              <w:spacing w:line="500" w:lineRule="exact"/>
              <w:jc w:val="center"/>
              <w:textAlignment w:val="auto"/>
              <w:rPr>
                <w:rFonts w:hint="eastAsia" w:ascii="仿宋_GB2312" w:hAnsi="仿宋_GB2312" w:eastAsia="仿宋_GB2312" w:cs="仿宋_GB2312"/>
                <w:color w:val="auto"/>
                <w:kern w:val="0"/>
                <w:sz w:val="28"/>
                <w:szCs w:val="28"/>
              </w:rPr>
            </w:pPr>
          </w:p>
        </w:tc>
        <w:tc>
          <w:tcPr>
            <w:tcW w:w="447" w:type="pct"/>
            <w:noWrap w:val="0"/>
            <w:vAlign w:val="center"/>
          </w:tcPr>
          <w:p w14:paraId="7AA09953">
            <w:pPr>
              <w:keepNext w:val="0"/>
              <w:keepLines w:val="0"/>
              <w:pageBreakBefore w:val="0"/>
              <w:kinsoku/>
              <w:wordWrap/>
              <w:overflowPunct/>
              <w:topLinePunct w:val="0"/>
              <w:autoSpaceDE/>
              <w:autoSpaceDN/>
              <w:bidi w:val="0"/>
              <w:spacing w:line="500" w:lineRule="exact"/>
              <w:jc w:val="center"/>
              <w:textAlignment w:val="auto"/>
              <w:rPr>
                <w:rFonts w:hint="eastAsia" w:ascii="仿宋_GB2312" w:hAnsi="仿宋_GB2312" w:eastAsia="仿宋_GB2312" w:cs="仿宋_GB2312"/>
                <w:color w:val="auto"/>
                <w:kern w:val="0"/>
                <w:sz w:val="28"/>
                <w:szCs w:val="28"/>
              </w:rPr>
            </w:pPr>
          </w:p>
        </w:tc>
      </w:tr>
      <w:tr w14:paraId="3E6EBC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366" w:type="pct"/>
            <w:noWrap w:val="0"/>
            <w:vAlign w:val="center"/>
          </w:tcPr>
          <w:p w14:paraId="2520108E">
            <w:pPr>
              <w:keepNext w:val="0"/>
              <w:keepLines w:val="0"/>
              <w:pageBreakBefore w:val="0"/>
              <w:kinsoku/>
              <w:wordWrap/>
              <w:overflowPunct/>
              <w:topLinePunct w:val="0"/>
              <w:autoSpaceDE/>
              <w:autoSpaceDN/>
              <w:bidi w:val="0"/>
              <w:spacing w:line="500" w:lineRule="exact"/>
              <w:jc w:val="center"/>
              <w:textAlignment w:val="auto"/>
              <w:rPr>
                <w:rFonts w:hint="eastAsia" w:ascii="仿宋_GB2312" w:hAnsi="仿宋_GB2312" w:eastAsia="仿宋_GB2312" w:cs="仿宋_GB2312"/>
                <w:color w:val="auto"/>
                <w:kern w:val="0"/>
                <w:sz w:val="28"/>
                <w:szCs w:val="28"/>
                <w:lang w:val="en-US" w:eastAsia="zh-CN"/>
              </w:rPr>
            </w:pPr>
            <w:r>
              <w:rPr>
                <w:rFonts w:hint="eastAsia" w:ascii="仿宋_GB2312" w:hAnsi="仿宋_GB2312" w:eastAsia="仿宋_GB2312" w:cs="仿宋_GB2312"/>
                <w:color w:val="auto"/>
                <w:kern w:val="0"/>
                <w:sz w:val="28"/>
                <w:szCs w:val="28"/>
                <w:lang w:val="en-US" w:eastAsia="zh-CN"/>
              </w:rPr>
              <w:t>8</w:t>
            </w:r>
          </w:p>
        </w:tc>
        <w:tc>
          <w:tcPr>
            <w:tcW w:w="3022" w:type="pct"/>
            <w:noWrap w:val="0"/>
            <w:vAlign w:val="center"/>
          </w:tcPr>
          <w:p w14:paraId="450AA2FE">
            <w:pPr>
              <w:keepNext w:val="0"/>
              <w:keepLines w:val="0"/>
              <w:pageBreakBefore w:val="0"/>
              <w:widowControl/>
              <w:kinsoku/>
              <w:wordWrap/>
              <w:overflowPunct/>
              <w:topLinePunct w:val="0"/>
              <w:autoSpaceDE/>
              <w:autoSpaceDN/>
              <w:bidi w:val="0"/>
              <w:spacing w:line="500" w:lineRule="exact"/>
              <w:jc w:val="left"/>
              <w:textAlignment w:val="auto"/>
              <w:rPr>
                <w:rFonts w:hint="eastAsia" w:ascii="仿宋_GB2312" w:hAnsi="仿宋_GB2312" w:eastAsia="仿宋_GB2312" w:cs="仿宋_GB2312"/>
                <w:color w:val="auto"/>
                <w:kern w:val="0"/>
                <w:sz w:val="28"/>
                <w:szCs w:val="28"/>
                <w:lang w:val="en-US" w:eastAsia="zh-CN"/>
              </w:rPr>
            </w:pPr>
            <w:r>
              <w:rPr>
                <w:rFonts w:hint="eastAsia" w:ascii="仿宋_GB2312" w:hAnsi="仿宋_GB2312" w:eastAsia="仿宋_GB2312" w:cs="仿宋_GB2312"/>
                <w:color w:val="auto"/>
                <w:kern w:val="0"/>
                <w:sz w:val="28"/>
                <w:szCs w:val="28"/>
                <w:lang w:val="en-US" w:eastAsia="zh-CN"/>
              </w:rPr>
              <w:t>承诺书</w:t>
            </w:r>
          </w:p>
        </w:tc>
        <w:tc>
          <w:tcPr>
            <w:tcW w:w="414" w:type="pct"/>
            <w:noWrap w:val="0"/>
            <w:vAlign w:val="center"/>
          </w:tcPr>
          <w:p w14:paraId="0E2DA2C0">
            <w:pPr>
              <w:keepNext w:val="0"/>
              <w:keepLines w:val="0"/>
              <w:pageBreakBefore w:val="0"/>
              <w:kinsoku/>
              <w:wordWrap/>
              <w:overflowPunct/>
              <w:topLinePunct w:val="0"/>
              <w:autoSpaceDE/>
              <w:autoSpaceDN/>
              <w:bidi w:val="0"/>
              <w:spacing w:line="500" w:lineRule="exact"/>
              <w:jc w:val="center"/>
              <w:textAlignment w:val="auto"/>
              <w:rPr>
                <w:rFonts w:hint="eastAsia" w:ascii="仿宋_GB2312" w:hAnsi="仿宋_GB2312" w:eastAsia="仿宋_GB2312" w:cs="仿宋_GB2312"/>
                <w:color w:val="auto"/>
                <w:kern w:val="0"/>
                <w:sz w:val="28"/>
                <w:szCs w:val="28"/>
              </w:rPr>
            </w:pPr>
          </w:p>
        </w:tc>
        <w:tc>
          <w:tcPr>
            <w:tcW w:w="748" w:type="pct"/>
            <w:noWrap w:val="0"/>
            <w:vAlign w:val="center"/>
          </w:tcPr>
          <w:p w14:paraId="38167DB3">
            <w:pPr>
              <w:keepNext w:val="0"/>
              <w:keepLines w:val="0"/>
              <w:pageBreakBefore w:val="0"/>
              <w:kinsoku/>
              <w:wordWrap/>
              <w:overflowPunct/>
              <w:topLinePunct w:val="0"/>
              <w:autoSpaceDE/>
              <w:autoSpaceDN/>
              <w:bidi w:val="0"/>
              <w:spacing w:line="500" w:lineRule="exact"/>
              <w:jc w:val="center"/>
              <w:textAlignment w:val="auto"/>
              <w:rPr>
                <w:rFonts w:hint="eastAsia" w:ascii="仿宋_GB2312" w:hAnsi="仿宋_GB2312" w:eastAsia="仿宋_GB2312" w:cs="仿宋_GB2312"/>
                <w:color w:val="auto"/>
                <w:kern w:val="0"/>
                <w:sz w:val="28"/>
                <w:szCs w:val="28"/>
              </w:rPr>
            </w:pPr>
          </w:p>
        </w:tc>
        <w:tc>
          <w:tcPr>
            <w:tcW w:w="447" w:type="pct"/>
            <w:noWrap w:val="0"/>
            <w:vAlign w:val="center"/>
          </w:tcPr>
          <w:p w14:paraId="5D35FE27">
            <w:pPr>
              <w:keepNext w:val="0"/>
              <w:keepLines w:val="0"/>
              <w:pageBreakBefore w:val="0"/>
              <w:kinsoku/>
              <w:wordWrap/>
              <w:overflowPunct/>
              <w:topLinePunct w:val="0"/>
              <w:autoSpaceDE/>
              <w:autoSpaceDN/>
              <w:bidi w:val="0"/>
              <w:spacing w:line="500" w:lineRule="exact"/>
              <w:jc w:val="center"/>
              <w:textAlignment w:val="auto"/>
              <w:rPr>
                <w:rFonts w:hint="eastAsia" w:ascii="仿宋_GB2312" w:hAnsi="仿宋_GB2312" w:eastAsia="仿宋_GB2312" w:cs="仿宋_GB2312"/>
                <w:color w:val="auto"/>
                <w:kern w:val="0"/>
                <w:sz w:val="28"/>
                <w:szCs w:val="28"/>
              </w:rPr>
            </w:pPr>
          </w:p>
        </w:tc>
      </w:tr>
      <w:tr w14:paraId="7C7A59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366" w:type="pct"/>
            <w:noWrap w:val="0"/>
            <w:vAlign w:val="center"/>
          </w:tcPr>
          <w:p w14:paraId="54E05F30">
            <w:pPr>
              <w:keepNext w:val="0"/>
              <w:keepLines w:val="0"/>
              <w:pageBreakBefore w:val="0"/>
              <w:kinsoku/>
              <w:wordWrap/>
              <w:overflowPunct/>
              <w:topLinePunct w:val="0"/>
              <w:autoSpaceDE/>
              <w:autoSpaceDN/>
              <w:bidi w:val="0"/>
              <w:spacing w:line="500" w:lineRule="exact"/>
              <w:jc w:val="center"/>
              <w:textAlignment w:val="auto"/>
              <w:rPr>
                <w:rFonts w:hint="eastAsia" w:ascii="仿宋_GB2312" w:hAnsi="仿宋_GB2312" w:eastAsia="仿宋_GB2312" w:cs="仿宋_GB2312"/>
                <w:color w:val="auto"/>
                <w:kern w:val="0"/>
                <w:sz w:val="28"/>
                <w:szCs w:val="28"/>
                <w:lang w:val="en-US" w:eastAsia="zh-CN"/>
              </w:rPr>
            </w:pPr>
            <w:r>
              <w:rPr>
                <w:rFonts w:hint="eastAsia" w:ascii="仿宋_GB2312" w:hAnsi="仿宋_GB2312" w:eastAsia="仿宋_GB2312" w:cs="仿宋_GB2312"/>
                <w:color w:val="auto"/>
                <w:kern w:val="0"/>
                <w:sz w:val="28"/>
                <w:szCs w:val="28"/>
                <w:lang w:val="en-US" w:eastAsia="zh-CN"/>
              </w:rPr>
              <w:t>9</w:t>
            </w:r>
          </w:p>
        </w:tc>
        <w:tc>
          <w:tcPr>
            <w:tcW w:w="3022" w:type="pct"/>
            <w:noWrap w:val="0"/>
            <w:vAlign w:val="center"/>
          </w:tcPr>
          <w:p w14:paraId="1629731C">
            <w:pPr>
              <w:keepNext w:val="0"/>
              <w:keepLines w:val="0"/>
              <w:pageBreakBefore w:val="0"/>
              <w:widowControl/>
              <w:kinsoku/>
              <w:wordWrap/>
              <w:overflowPunct/>
              <w:topLinePunct w:val="0"/>
              <w:autoSpaceDE/>
              <w:autoSpaceDN/>
              <w:bidi w:val="0"/>
              <w:spacing w:line="500" w:lineRule="exact"/>
              <w:jc w:val="left"/>
              <w:textAlignment w:val="auto"/>
              <w:rPr>
                <w:rFonts w:hint="eastAsia" w:ascii="仿宋_GB2312" w:hAnsi="仿宋_GB2312" w:eastAsia="仿宋_GB2312" w:cs="仿宋_GB2312"/>
                <w:color w:val="auto"/>
                <w:kern w:val="0"/>
                <w:sz w:val="28"/>
                <w:szCs w:val="28"/>
                <w:lang w:val="en-US" w:eastAsia="zh-CN"/>
              </w:rPr>
            </w:pPr>
            <w:r>
              <w:rPr>
                <w:rFonts w:hint="eastAsia" w:ascii="仿宋_GB2312" w:hAnsi="仿宋_GB2312" w:eastAsia="仿宋_GB2312" w:cs="仿宋_GB2312"/>
                <w:color w:val="auto"/>
                <w:sz w:val="28"/>
                <w:szCs w:val="28"/>
              </w:rPr>
              <w:t>供货</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安装实施方案</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可</w:t>
            </w:r>
            <w:r>
              <w:rPr>
                <w:rFonts w:hint="eastAsia" w:ascii="仿宋_GB2312" w:hAnsi="仿宋_GB2312" w:eastAsia="仿宋_GB2312" w:cs="仿宋_GB2312"/>
                <w:color w:val="auto"/>
                <w:kern w:val="0"/>
                <w:sz w:val="28"/>
                <w:szCs w:val="28"/>
                <w:lang w:val="en-US" w:eastAsia="zh-CN"/>
              </w:rPr>
              <w:t>随调研会入场）</w:t>
            </w:r>
          </w:p>
        </w:tc>
        <w:tc>
          <w:tcPr>
            <w:tcW w:w="414" w:type="pct"/>
            <w:noWrap w:val="0"/>
            <w:vAlign w:val="center"/>
          </w:tcPr>
          <w:p w14:paraId="4A222A49">
            <w:pPr>
              <w:keepNext w:val="0"/>
              <w:keepLines w:val="0"/>
              <w:pageBreakBefore w:val="0"/>
              <w:kinsoku/>
              <w:wordWrap/>
              <w:overflowPunct/>
              <w:topLinePunct w:val="0"/>
              <w:autoSpaceDE/>
              <w:autoSpaceDN/>
              <w:bidi w:val="0"/>
              <w:spacing w:line="500" w:lineRule="exact"/>
              <w:jc w:val="center"/>
              <w:textAlignment w:val="auto"/>
              <w:rPr>
                <w:rFonts w:hint="eastAsia" w:ascii="仿宋_GB2312" w:hAnsi="仿宋_GB2312" w:eastAsia="仿宋_GB2312" w:cs="仿宋_GB2312"/>
                <w:color w:val="auto"/>
                <w:kern w:val="0"/>
                <w:sz w:val="28"/>
                <w:szCs w:val="28"/>
              </w:rPr>
            </w:pPr>
          </w:p>
        </w:tc>
        <w:tc>
          <w:tcPr>
            <w:tcW w:w="748" w:type="pct"/>
            <w:noWrap w:val="0"/>
            <w:vAlign w:val="center"/>
          </w:tcPr>
          <w:p w14:paraId="3B8F6902">
            <w:pPr>
              <w:keepNext w:val="0"/>
              <w:keepLines w:val="0"/>
              <w:pageBreakBefore w:val="0"/>
              <w:kinsoku/>
              <w:wordWrap/>
              <w:overflowPunct/>
              <w:topLinePunct w:val="0"/>
              <w:autoSpaceDE/>
              <w:autoSpaceDN/>
              <w:bidi w:val="0"/>
              <w:spacing w:line="500" w:lineRule="exact"/>
              <w:jc w:val="center"/>
              <w:textAlignment w:val="auto"/>
              <w:rPr>
                <w:rFonts w:hint="eastAsia" w:ascii="仿宋_GB2312" w:hAnsi="仿宋_GB2312" w:eastAsia="仿宋_GB2312" w:cs="仿宋_GB2312"/>
                <w:color w:val="auto"/>
                <w:kern w:val="0"/>
                <w:sz w:val="28"/>
                <w:szCs w:val="28"/>
              </w:rPr>
            </w:pPr>
          </w:p>
        </w:tc>
        <w:tc>
          <w:tcPr>
            <w:tcW w:w="447" w:type="pct"/>
            <w:noWrap w:val="0"/>
            <w:vAlign w:val="center"/>
          </w:tcPr>
          <w:p w14:paraId="533C9031">
            <w:pPr>
              <w:keepNext w:val="0"/>
              <w:keepLines w:val="0"/>
              <w:pageBreakBefore w:val="0"/>
              <w:kinsoku/>
              <w:wordWrap/>
              <w:overflowPunct/>
              <w:topLinePunct w:val="0"/>
              <w:autoSpaceDE/>
              <w:autoSpaceDN/>
              <w:bidi w:val="0"/>
              <w:spacing w:line="500" w:lineRule="exact"/>
              <w:jc w:val="center"/>
              <w:textAlignment w:val="auto"/>
              <w:rPr>
                <w:rFonts w:hint="eastAsia" w:ascii="仿宋_GB2312" w:hAnsi="仿宋_GB2312" w:eastAsia="仿宋_GB2312" w:cs="仿宋_GB2312"/>
                <w:color w:val="auto"/>
                <w:kern w:val="0"/>
                <w:sz w:val="28"/>
                <w:szCs w:val="28"/>
              </w:rPr>
            </w:pPr>
          </w:p>
        </w:tc>
      </w:tr>
      <w:tr w14:paraId="095B25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366" w:type="pct"/>
            <w:noWrap w:val="0"/>
            <w:vAlign w:val="center"/>
          </w:tcPr>
          <w:p w14:paraId="45DDC3E9">
            <w:pPr>
              <w:keepNext w:val="0"/>
              <w:keepLines w:val="0"/>
              <w:pageBreakBefore w:val="0"/>
              <w:kinsoku/>
              <w:wordWrap/>
              <w:overflowPunct/>
              <w:topLinePunct w:val="0"/>
              <w:autoSpaceDE/>
              <w:autoSpaceDN/>
              <w:bidi w:val="0"/>
              <w:spacing w:line="500" w:lineRule="exact"/>
              <w:jc w:val="center"/>
              <w:textAlignment w:val="auto"/>
              <w:rPr>
                <w:rFonts w:hint="eastAsia" w:ascii="仿宋_GB2312" w:hAnsi="仿宋_GB2312" w:eastAsia="仿宋_GB2312" w:cs="仿宋_GB2312"/>
                <w:color w:val="auto"/>
                <w:kern w:val="0"/>
                <w:sz w:val="28"/>
                <w:szCs w:val="28"/>
                <w:lang w:val="en-US" w:eastAsia="zh-CN"/>
              </w:rPr>
            </w:pPr>
            <w:r>
              <w:rPr>
                <w:rFonts w:hint="eastAsia" w:ascii="仿宋_GB2312" w:hAnsi="仿宋_GB2312" w:eastAsia="仿宋_GB2312" w:cs="仿宋_GB2312"/>
                <w:color w:val="auto"/>
                <w:kern w:val="0"/>
                <w:sz w:val="28"/>
                <w:szCs w:val="28"/>
                <w:lang w:val="en-US" w:eastAsia="zh-CN"/>
              </w:rPr>
              <w:t>10</w:t>
            </w:r>
          </w:p>
        </w:tc>
        <w:tc>
          <w:tcPr>
            <w:tcW w:w="3022" w:type="pct"/>
            <w:noWrap w:val="0"/>
            <w:vAlign w:val="center"/>
          </w:tcPr>
          <w:p w14:paraId="54788F50">
            <w:pPr>
              <w:keepNext w:val="0"/>
              <w:keepLines w:val="0"/>
              <w:pageBreakBefore w:val="0"/>
              <w:widowControl/>
              <w:kinsoku/>
              <w:wordWrap/>
              <w:overflowPunct/>
              <w:topLinePunct w:val="0"/>
              <w:autoSpaceDE/>
              <w:autoSpaceDN/>
              <w:bidi w:val="0"/>
              <w:spacing w:line="500" w:lineRule="exact"/>
              <w:jc w:val="left"/>
              <w:textAlignment w:val="auto"/>
              <w:rPr>
                <w:rFonts w:hint="eastAsia" w:ascii="仿宋_GB2312" w:hAnsi="仿宋_GB2312" w:eastAsia="仿宋_GB2312" w:cs="仿宋_GB2312"/>
                <w:color w:val="auto"/>
                <w:kern w:val="0"/>
                <w:sz w:val="28"/>
                <w:szCs w:val="28"/>
                <w:lang w:val="en-US" w:eastAsia="zh-CN"/>
              </w:rPr>
            </w:pPr>
            <w:r>
              <w:rPr>
                <w:rFonts w:hint="eastAsia" w:ascii="仿宋_GB2312" w:hAnsi="仿宋_GB2312" w:eastAsia="仿宋_GB2312" w:cs="仿宋_GB2312"/>
                <w:color w:val="auto"/>
                <w:kern w:val="0"/>
                <w:sz w:val="28"/>
                <w:szCs w:val="28"/>
                <w:lang w:val="en-US" w:eastAsia="zh-CN"/>
              </w:rPr>
              <w:t>报价单（见附件2，按模版填写，随调研会入场）</w:t>
            </w:r>
          </w:p>
        </w:tc>
        <w:tc>
          <w:tcPr>
            <w:tcW w:w="414" w:type="pct"/>
            <w:noWrap w:val="0"/>
            <w:vAlign w:val="center"/>
          </w:tcPr>
          <w:p w14:paraId="504BEFBB">
            <w:pPr>
              <w:keepNext w:val="0"/>
              <w:keepLines w:val="0"/>
              <w:pageBreakBefore w:val="0"/>
              <w:kinsoku/>
              <w:wordWrap/>
              <w:overflowPunct/>
              <w:topLinePunct w:val="0"/>
              <w:autoSpaceDE/>
              <w:autoSpaceDN/>
              <w:bidi w:val="0"/>
              <w:spacing w:line="500" w:lineRule="exact"/>
              <w:jc w:val="center"/>
              <w:textAlignment w:val="auto"/>
              <w:rPr>
                <w:rFonts w:hint="eastAsia" w:ascii="仿宋_GB2312" w:hAnsi="仿宋_GB2312" w:eastAsia="仿宋_GB2312" w:cs="仿宋_GB2312"/>
                <w:color w:val="auto"/>
                <w:kern w:val="0"/>
                <w:sz w:val="28"/>
                <w:szCs w:val="28"/>
              </w:rPr>
            </w:pPr>
          </w:p>
        </w:tc>
        <w:tc>
          <w:tcPr>
            <w:tcW w:w="748" w:type="pct"/>
            <w:noWrap w:val="0"/>
            <w:vAlign w:val="center"/>
          </w:tcPr>
          <w:p w14:paraId="3C763EC4">
            <w:pPr>
              <w:keepNext w:val="0"/>
              <w:keepLines w:val="0"/>
              <w:pageBreakBefore w:val="0"/>
              <w:kinsoku/>
              <w:wordWrap/>
              <w:overflowPunct/>
              <w:topLinePunct w:val="0"/>
              <w:autoSpaceDE/>
              <w:autoSpaceDN/>
              <w:bidi w:val="0"/>
              <w:spacing w:line="500" w:lineRule="exact"/>
              <w:jc w:val="center"/>
              <w:textAlignment w:val="auto"/>
              <w:rPr>
                <w:rFonts w:hint="eastAsia" w:ascii="仿宋_GB2312" w:hAnsi="仿宋_GB2312" w:eastAsia="仿宋_GB2312" w:cs="仿宋_GB2312"/>
                <w:color w:val="auto"/>
                <w:kern w:val="0"/>
                <w:sz w:val="28"/>
                <w:szCs w:val="28"/>
              </w:rPr>
            </w:pPr>
          </w:p>
        </w:tc>
        <w:tc>
          <w:tcPr>
            <w:tcW w:w="447" w:type="pct"/>
            <w:noWrap w:val="0"/>
            <w:vAlign w:val="center"/>
          </w:tcPr>
          <w:p w14:paraId="6508A83F">
            <w:pPr>
              <w:keepNext w:val="0"/>
              <w:keepLines w:val="0"/>
              <w:pageBreakBefore w:val="0"/>
              <w:kinsoku/>
              <w:wordWrap/>
              <w:overflowPunct/>
              <w:topLinePunct w:val="0"/>
              <w:autoSpaceDE/>
              <w:autoSpaceDN/>
              <w:bidi w:val="0"/>
              <w:spacing w:line="500" w:lineRule="exact"/>
              <w:jc w:val="center"/>
              <w:textAlignment w:val="auto"/>
              <w:rPr>
                <w:rFonts w:hint="eastAsia" w:ascii="仿宋_GB2312" w:hAnsi="仿宋_GB2312" w:eastAsia="仿宋_GB2312" w:cs="仿宋_GB2312"/>
                <w:color w:val="auto"/>
                <w:kern w:val="0"/>
                <w:sz w:val="28"/>
                <w:szCs w:val="28"/>
              </w:rPr>
            </w:pPr>
          </w:p>
        </w:tc>
      </w:tr>
    </w:tbl>
    <w:p w14:paraId="23961A7A">
      <w:pPr>
        <w:keepNext w:val="0"/>
        <w:keepLines w:val="0"/>
        <w:pageBreakBefore w:val="0"/>
        <w:kinsoku/>
        <w:wordWrap/>
        <w:overflowPunct/>
        <w:topLinePunct w:val="0"/>
        <w:autoSpaceDE/>
        <w:autoSpaceDN/>
        <w:bidi w:val="0"/>
        <w:spacing w:line="500" w:lineRule="exact"/>
        <w:ind w:firstLine="840" w:firstLineChars="300"/>
        <w:textAlignment w:val="auto"/>
        <w:rPr>
          <w:rFonts w:hint="eastAsia" w:ascii="仿宋_GB2312" w:hAnsi="仿宋_GB2312" w:eastAsia="仿宋_GB2312" w:cs="仿宋_GB2312"/>
          <w:i w:val="0"/>
          <w:iCs w:val="0"/>
          <w:caps w:val="0"/>
          <w:color w:val="auto"/>
          <w:spacing w:val="0"/>
          <w:sz w:val="28"/>
          <w:szCs w:val="28"/>
          <w:lang w:val="en-US" w:eastAsia="zh-CN"/>
        </w:rPr>
      </w:pPr>
    </w:p>
    <w:p w14:paraId="4A6BF260">
      <w:pPr>
        <w:keepNext w:val="0"/>
        <w:keepLines w:val="0"/>
        <w:pageBreakBefore w:val="0"/>
        <w:kinsoku/>
        <w:wordWrap/>
        <w:overflowPunct/>
        <w:topLinePunct w:val="0"/>
        <w:autoSpaceDE/>
        <w:autoSpaceDN/>
        <w:bidi w:val="0"/>
        <w:spacing w:line="500" w:lineRule="exac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p>
    <w:p w14:paraId="47FD5670">
      <w:pPr>
        <w:pStyle w:val="2"/>
        <w:keepNext w:val="0"/>
        <w:keepLines w:val="0"/>
        <w:pageBreakBefore w:val="0"/>
        <w:kinsoku/>
        <w:wordWrap/>
        <w:overflowPunct/>
        <w:topLinePunct w:val="0"/>
        <w:autoSpaceDE/>
        <w:autoSpaceDN/>
        <w:bidi w:val="0"/>
        <w:spacing w:line="500" w:lineRule="exac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p>
    <w:p w14:paraId="7F6D985B">
      <w:pP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p>
    <w:p w14:paraId="50613C19">
      <w:pPr>
        <w:pStyle w:val="2"/>
        <w:keepNext w:val="0"/>
        <w:keepLines w:val="0"/>
        <w:pageBreakBefore w:val="0"/>
        <w:kinsoku/>
        <w:wordWrap/>
        <w:overflowPunct/>
        <w:topLinePunct w:val="0"/>
        <w:autoSpaceDE/>
        <w:autoSpaceDN/>
        <w:bidi w:val="0"/>
        <w:spacing w:line="500" w:lineRule="exact"/>
        <w:ind w:firstLine="0" w:firstLineChars="0"/>
        <w:textAlignment w:val="auto"/>
        <w:rPr>
          <w:rFonts w:hint="eastAsia" w:ascii="仿宋_GB2312" w:hAnsi="仿宋_GB2312" w:eastAsia="仿宋_GB2312" w:cs="仿宋_GB2312"/>
          <w:color w:val="auto"/>
          <w:sz w:val="28"/>
          <w:szCs w:val="28"/>
          <w:lang w:val="en-US" w:eastAsia="zh-CN"/>
        </w:rPr>
      </w:pPr>
    </w:p>
    <w:p w14:paraId="5F2BE2C5">
      <w:pPr>
        <w:pStyle w:val="2"/>
        <w:keepNext w:val="0"/>
        <w:keepLines w:val="0"/>
        <w:pageBreakBefore w:val="0"/>
        <w:kinsoku/>
        <w:wordWrap/>
        <w:overflowPunct/>
        <w:topLinePunct w:val="0"/>
        <w:autoSpaceDE/>
        <w:autoSpaceDN/>
        <w:bidi w:val="0"/>
        <w:spacing w:line="500" w:lineRule="exact"/>
        <w:ind w:left="0" w:leftChars="0" w:firstLine="0" w:firstLineChars="0"/>
        <w:textAlignment w:val="auto"/>
        <w:rPr>
          <w:rFonts w:hint="eastAsia" w:ascii="仿宋_GB2312" w:hAnsi="仿宋_GB2312" w:eastAsia="仿宋_GB2312" w:cs="仿宋_GB2312"/>
          <w:color w:val="auto"/>
          <w:sz w:val="28"/>
          <w:szCs w:val="28"/>
          <w:lang w:val="en-US" w:eastAsia="zh-CN"/>
        </w:rPr>
      </w:pPr>
    </w:p>
    <w:p w14:paraId="24017AF7">
      <w:pPr>
        <w:keepNext w:val="0"/>
        <w:keepLines w:val="0"/>
        <w:pageBreakBefore w:val="0"/>
        <w:kinsoku/>
        <w:wordWrap/>
        <w:overflowPunct/>
        <w:topLinePunct w:val="0"/>
        <w:autoSpaceDE/>
        <w:autoSpaceDN/>
        <w:bidi w:val="0"/>
        <w:spacing w:line="500" w:lineRule="exact"/>
        <w:jc w:val="center"/>
        <w:textAlignment w:val="auto"/>
        <w:rPr>
          <w:rFonts w:hint="eastAsia" w:ascii="仿宋_GB2312" w:hAnsi="仿宋_GB2312" w:eastAsia="仿宋_GB2312" w:cs="仿宋_GB2312"/>
          <w:b/>
          <w:snapToGrid w:val="0"/>
          <w:color w:val="auto"/>
          <w:kern w:val="0"/>
          <w:sz w:val="28"/>
          <w:szCs w:val="28"/>
          <w:lang w:val="en-GB"/>
        </w:rPr>
      </w:pPr>
      <w:r>
        <w:rPr>
          <w:rFonts w:hint="eastAsia" w:ascii="仿宋_GB2312" w:hAnsi="仿宋_GB2312" w:eastAsia="仿宋_GB2312" w:cs="仿宋_GB2312"/>
          <w:b/>
          <w:snapToGrid w:val="0"/>
          <w:color w:val="auto"/>
          <w:kern w:val="0"/>
          <w:sz w:val="28"/>
          <w:szCs w:val="28"/>
          <w:lang w:val="en-GB"/>
        </w:rPr>
        <w:t>法定代表人资格证明书</w:t>
      </w:r>
    </w:p>
    <w:p w14:paraId="499B9A6A">
      <w:pPr>
        <w:keepNext w:val="0"/>
        <w:keepLines w:val="0"/>
        <w:pageBreakBefore w:val="0"/>
        <w:kinsoku/>
        <w:wordWrap/>
        <w:overflowPunct/>
        <w:topLinePunct w:val="0"/>
        <w:autoSpaceDE/>
        <w:autoSpaceDN/>
        <w:bidi w:val="0"/>
        <w:spacing w:line="500" w:lineRule="exact"/>
        <w:textAlignment w:val="auto"/>
        <w:rPr>
          <w:rFonts w:hint="eastAsia" w:ascii="仿宋_GB2312" w:hAnsi="仿宋_GB2312" w:eastAsia="仿宋_GB2312" w:cs="仿宋_GB2312"/>
          <w:snapToGrid w:val="0"/>
          <w:color w:val="auto"/>
          <w:kern w:val="0"/>
          <w:sz w:val="28"/>
          <w:szCs w:val="28"/>
        </w:rPr>
      </w:pPr>
    </w:p>
    <w:p w14:paraId="62B953D2">
      <w:pPr>
        <w:keepNext w:val="0"/>
        <w:keepLines w:val="0"/>
        <w:pageBreakBefore w:val="0"/>
        <w:kinsoku/>
        <w:wordWrap/>
        <w:overflowPunct/>
        <w:topLinePunct w:val="0"/>
        <w:autoSpaceDE/>
        <w:autoSpaceDN/>
        <w:bidi w:val="0"/>
        <w:spacing w:line="500" w:lineRule="exact"/>
        <w:textAlignment w:val="auto"/>
        <w:rPr>
          <w:rFonts w:hint="eastAsia" w:ascii="仿宋_GB2312" w:hAnsi="仿宋_GB2312" w:eastAsia="仿宋_GB2312" w:cs="仿宋_GB2312"/>
          <w:b/>
          <w:bCs/>
          <w:snapToGrid w:val="0"/>
          <w:color w:val="auto"/>
          <w:kern w:val="0"/>
          <w:sz w:val="28"/>
          <w:szCs w:val="28"/>
          <w:lang w:val="en-GB"/>
        </w:rPr>
      </w:pPr>
      <w:r>
        <w:rPr>
          <w:rFonts w:hint="eastAsia" w:ascii="仿宋_GB2312" w:hAnsi="仿宋_GB2312" w:eastAsia="仿宋_GB2312" w:cs="仿宋_GB2312"/>
          <w:b/>
          <w:bCs/>
          <w:snapToGrid w:val="0"/>
          <w:color w:val="auto"/>
          <w:kern w:val="0"/>
          <w:sz w:val="28"/>
          <w:szCs w:val="28"/>
          <w:lang w:val="en-GB" w:eastAsia="zh-CN"/>
        </w:rPr>
        <w:t>佛山市高明区中医院</w:t>
      </w:r>
      <w:r>
        <w:rPr>
          <w:rFonts w:hint="eastAsia" w:ascii="仿宋_GB2312" w:hAnsi="仿宋_GB2312" w:eastAsia="仿宋_GB2312" w:cs="仿宋_GB2312"/>
          <w:b/>
          <w:bCs/>
          <w:snapToGrid w:val="0"/>
          <w:color w:val="auto"/>
          <w:kern w:val="0"/>
          <w:sz w:val="28"/>
          <w:szCs w:val="28"/>
          <w:lang w:val="en-GB"/>
        </w:rPr>
        <w:t>：</w:t>
      </w:r>
    </w:p>
    <w:p w14:paraId="12BCDC8B">
      <w:pPr>
        <w:keepNext w:val="0"/>
        <w:keepLines w:val="0"/>
        <w:pageBreakBefore w:val="0"/>
        <w:kinsoku/>
        <w:wordWrap/>
        <w:overflowPunct/>
        <w:topLinePunct w:val="0"/>
        <w:autoSpaceDE/>
        <w:autoSpaceDN/>
        <w:bidi w:val="0"/>
        <w:spacing w:line="500" w:lineRule="exact"/>
        <w:textAlignment w:val="auto"/>
        <w:rPr>
          <w:rFonts w:hint="eastAsia" w:ascii="仿宋_GB2312" w:hAnsi="仿宋_GB2312" w:eastAsia="仿宋_GB2312" w:cs="仿宋_GB2312"/>
          <w:snapToGrid w:val="0"/>
          <w:color w:val="auto"/>
          <w:kern w:val="0"/>
          <w:sz w:val="28"/>
          <w:szCs w:val="28"/>
        </w:rPr>
      </w:pPr>
      <w:r>
        <w:rPr>
          <w:rFonts w:hint="eastAsia" w:ascii="仿宋_GB2312" w:hAnsi="仿宋_GB2312" w:eastAsia="仿宋_GB2312" w:cs="仿宋_GB2312"/>
          <w:snapToGrid w:val="0"/>
          <w:color w:val="auto"/>
          <w:kern w:val="0"/>
          <w:sz w:val="28"/>
          <w:szCs w:val="28"/>
        </w:rPr>
        <w:t xml:space="preserve">    </w:t>
      </w:r>
      <w:r>
        <w:rPr>
          <w:rFonts w:hint="eastAsia" w:ascii="仿宋_GB2312" w:hAnsi="仿宋_GB2312" w:eastAsia="仿宋_GB2312" w:cs="仿宋_GB2312"/>
          <w:snapToGrid w:val="0"/>
          <w:color w:val="auto"/>
          <w:kern w:val="0"/>
          <w:sz w:val="28"/>
          <w:szCs w:val="28"/>
          <w:u w:val="single"/>
        </w:rPr>
        <w:t xml:space="preserve">             </w:t>
      </w:r>
      <w:r>
        <w:rPr>
          <w:rFonts w:hint="eastAsia" w:ascii="仿宋_GB2312" w:hAnsi="仿宋_GB2312" w:eastAsia="仿宋_GB2312" w:cs="仿宋_GB2312"/>
          <w:snapToGrid w:val="0"/>
          <w:color w:val="auto"/>
          <w:kern w:val="0"/>
          <w:sz w:val="28"/>
          <w:szCs w:val="28"/>
        </w:rPr>
        <w:t>同志，现任我单位</w:t>
      </w:r>
      <w:r>
        <w:rPr>
          <w:rFonts w:hint="eastAsia" w:ascii="仿宋_GB2312" w:hAnsi="仿宋_GB2312" w:eastAsia="仿宋_GB2312" w:cs="仿宋_GB2312"/>
          <w:snapToGrid w:val="0"/>
          <w:color w:val="auto"/>
          <w:kern w:val="0"/>
          <w:sz w:val="28"/>
          <w:szCs w:val="28"/>
          <w:u w:val="single"/>
        </w:rPr>
        <w:t xml:space="preserve">           </w:t>
      </w:r>
      <w:r>
        <w:rPr>
          <w:rFonts w:hint="eastAsia" w:ascii="仿宋_GB2312" w:hAnsi="仿宋_GB2312" w:eastAsia="仿宋_GB2312" w:cs="仿宋_GB2312"/>
          <w:snapToGrid w:val="0"/>
          <w:color w:val="auto"/>
          <w:kern w:val="0"/>
          <w:sz w:val="28"/>
          <w:szCs w:val="28"/>
        </w:rPr>
        <w:t>职务</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en-GB"/>
        </w:rPr>
        <w:t>联系手机：</w:t>
      </w:r>
      <w:r>
        <w:rPr>
          <w:rFonts w:hint="eastAsia" w:ascii="仿宋_GB2312" w:hAnsi="仿宋_GB2312" w:eastAsia="仿宋_GB2312" w:cs="仿宋_GB2312"/>
          <w:color w:val="auto"/>
          <w:sz w:val="28"/>
          <w:szCs w:val="28"/>
          <w:u w:val="single"/>
          <w:lang w:val="en-GB"/>
        </w:rPr>
        <w:t xml:space="preserve">            </w:t>
      </w:r>
      <w:r>
        <w:rPr>
          <w:rFonts w:hint="eastAsia" w:ascii="仿宋_GB2312" w:hAnsi="仿宋_GB2312" w:eastAsia="仿宋_GB2312" w:cs="仿宋_GB2312"/>
          <w:snapToGrid w:val="0"/>
          <w:color w:val="auto"/>
          <w:kern w:val="0"/>
          <w:sz w:val="28"/>
          <w:szCs w:val="28"/>
        </w:rPr>
        <w:t>，为法定代表人，代表我单位参与贵单位以下项目的</w:t>
      </w:r>
      <w:r>
        <w:rPr>
          <w:rFonts w:hint="eastAsia" w:ascii="仿宋_GB2312" w:hAnsi="仿宋_GB2312" w:eastAsia="仿宋_GB2312" w:cs="仿宋_GB2312"/>
          <w:snapToGrid w:val="0"/>
          <w:color w:val="auto"/>
          <w:kern w:val="0"/>
          <w:sz w:val="28"/>
          <w:szCs w:val="28"/>
          <w:lang w:val="en-US" w:eastAsia="zh-CN"/>
        </w:rPr>
        <w:t>市场调研</w:t>
      </w:r>
      <w:r>
        <w:rPr>
          <w:rFonts w:hint="eastAsia" w:ascii="仿宋_GB2312" w:hAnsi="仿宋_GB2312" w:eastAsia="仿宋_GB2312" w:cs="仿宋_GB2312"/>
          <w:snapToGrid w:val="0"/>
          <w:color w:val="auto"/>
          <w:kern w:val="0"/>
          <w:sz w:val="28"/>
          <w:szCs w:val="28"/>
        </w:rPr>
        <w:t>活动，特此证明。</w:t>
      </w:r>
    </w:p>
    <w:p w14:paraId="6BC93CE7">
      <w:pPr>
        <w:keepNext w:val="0"/>
        <w:keepLines w:val="0"/>
        <w:pageBreakBefore w:val="0"/>
        <w:kinsoku/>
        <w:wordWrap/>
        <w:overflowPunct/>
        <w:topLinePunct w:val="0"/>
        <w:autoSpaceDE/>
        <w:autoSpaceDN/>
        <w:bidi w:val="0"/>
        <w:spacing w:line="500" w:lineRule="exact"/>
        <w:ind w:firstLine="537" w:firstLineChars="192"/>
        <w:textAlignment w:val="auto"/>
        <w:rPr>
          <w:rFonts w:hint="eastAsia" w:ascii="仿宋_GB2312" w:hAnsi="仿宋_GB2312" w:eastAsia="仿宋_GB2312" w:cs="仿宋_GB2312"/>
          <w:bCs/>
          <w:snapToGrid w:val="0"/>
          <w:color w:val="auto"/>
          <w:kern w:val="0"/>
          <w:sz w:val="28"/>
          <w:szCs w:val="28"/>
        </w:rPr>
      </w:pPr>
      <w:r>
        <w:rPr>
          <w:rFonts w:hint="eastAsia" w:ascii="仿宋_GB2312" w:hAnsi="仿宋_GB2312" w:eastAsia="仿宋_GB2312" w:cs="仿宋_GB2312"/>
          <w:snapToGrid w:val="0"/>
          <w:color w:val="auto"/>
          <w:kern w:val="0"/>
          <w:sz w:val="28"/>
          <w:szCs w:val="28"/>
        </w:rPr>
        <w:t>项目名称：</w:t>
      </w:r>
      <w:r>
        <w:rPr>
          <w:rFonts w:hint="eastAsia" w:ascii="仿宋_GB2312" w:hAnsi="仿宋_GB2312" w:eastAsia="仿宋_GB2312" w:cs="仿宋_GB2312"/>
          <w:snapToGrid w:val="0"/>
          <w:color w:val="auto"/>
          <w:kern w:val="0"/>
          <w:sz w:val="28"/>
          <w:szCs w:val="28"/>
          <w:u w:val="single"/>
        </w:rPr>
        <w:t xml:space="preserve">                                         </w:t>
      </w:r>
      <w:r>
        <w:rPr>
          <w:rFonts w:hint="eastAsia" w:ascii="仿宋_GB2312" w:hAnsi="仿宋_GB2312" w:eastAsia="仿宋_GB2312" w:cs="仿宋_GB2312"/>
          <w:bCs/>
          <w:snapToGrid w:val="0"/>
          <w:color w:val="auto"/>
          <w:kern w:val="0"/>
          <w:sz w:val="28"/>
          <w:szCs w:val="28"/>
        </w:rPr>
        <w:t xml:space="preserve"> </w:t>
      </w:r>
    </w:p>
    <w:p w14:paraId="77B3DD52">
      <w:pPr>
        <w:keepNext w:val="0"/>
        <w:keepLines w:val="0"/>
        <w:pageBreakBefore w:val="0"/>
        <w:kinsoku/>
        <w:wordWrap/>
        <w:overflowPunct/>
        <w:topLinePunct w:val="0"/>
        <w:autoSpaceDE/>
        <w:autoSpaceDN/>
        <w:bidi w:val="0"/>
        <w:spacing w:line="500" w:lineRule="exact"/>
        <w:ind w:firstLine="537" w:firstLineChars="192"/>
        <w:textAlignment w:val="auto"/>
        <w:rPr>
          <w:rFonts w:hint="eastAsia" w:ascii="仿宋_GB2312" w:hAnsi="仿宋_GB2312" w:eastAsia="仿宋_GB2312" w:cs="仿宋_GB2312"/>
          <w:snapToGrid w:val="0"/>
          <w:color w:val="auto"/>
          <w:kern w:val="0"/>
          <w:sz w:val="28"/>
          <w:szCs w:val="28"/>
          <w:u w:val="single"/>
        </w:rPr>
      </w:pPr>
      <w:r>
        <w:rPr>
          <w:rFonts w:hint="eastAsia" w:ascii="仿宋_GB2312" w:hAnsi="仿宋_GB2312" w:eastAsia="仿宋_GB2312" w:cs="仿宋_GB2312"/>
          <w:snapToGrid w:val="0"/>
          <w:color w:val="auto"/>
          <w:kern w:val="0"/>
          <w:sz w:val="28"/>
          <w:szCs w:val="28"/>
        </w:rPr>
        <w:t>项目编号：</w:t>
      </w:r>
      <w:r>
        <w:rPr>
          <w:rFonts w:hint="eastAsia" w:ascii="仿宋_GB2312" w:hAnsi="仿宋_GB2312" w:eastAsia="仿宋_GB2312" w:cs="仿宋_GB2312"/>
          <w:snapToGrid w:val="0"/>
          <w:color w:val="auto"/>
          <w:kern w:val="0"/>
          <w:sz w:val="28"/>
          <w:szCs w:val="28"/>
          <w:u w:val="single"/>
        </w:rPr>
        <w:t xml:space="preserve">                                         </w:t>
      </w:r>
    </w:p>
    <w:p w14:paraId="301D322E">
      <w:pPr>
        <w:keepNext w:val="0"/>
        <w:keepLines w:val="0"/>
        <w:pageBreakBefore w:val="0"/>
        <w:kinsoku/>
        <w:wordWrap/>
        <w:overflowPunct/>
        <w:topLinePunct w:val="0"/>
        <w:autoSpaceDE/>
        <w:autoSpaceDN/>
        <w:bidi w:val="0"/>
        <w:spacing w:line="500" w:lineRule="exact"/>
        <w:textAlignment w:val="auto"/>
        <w:rPr>
          <w:rFonts w:hint="eastAsia" w:ascii="仿宋_GB2312" w:hAnsi="仿宋_GB2312" w:eastAsia="仿宋_GB2312" w:cs="仿宋_GB2312"/>
          <w:color w:val="auto"/>
          <w:sz w:val="28"/>
          <w:szCs w:val="28"/>
          <w:lang w:val="en-GB"/>
        </w:rPr>
      </w:pPr>
    </w:p>
    <w:p w14:paraId="1E287400">
      <w:pPr>
        <w:keepNext w:val="0"/>
        <w:keepLines w:val="0"/>
        <w:pageBreakBefore w:val="0"/>
        <w:kinsoku/>
        <w:wordWrap/>
        <w:overflowPunct/>
        <w:topLinePunct w:val="0"/>
        <w:autoSpaceDE/>
        <w:autoSpaceDN/>
        <w:bidi w:val="0"/>
        <w:spacing w:line="500" w:lineRule="exact"/>
        <w:textAlignment w:val="auto"/>
        <w:rPr>
          <w:rFonts w:hint="eastAsia" w:ascii="仿宋_GB2312" w:hAnsi="仿宋_GB2312" w:eastAsia="仿宋_GB2312" w:cs="仿宋_GB2312"/>
          <w:snapToGrid w:val="0"/>
          <w:color w:val="auto"/>
          <w:kern w:val="0"/>
          <w:sz w:val="28"/>
          <w:szCs w:val="28"/>
        </w:rPr>
      </w:pPr>
      <w:r>
        <w:rPr>
          <w:rFonts w:hint="eastAsia" w:ascii="仿宋_GB2312" w:hAnsi="仿宋_GB2312" w:eastAsia="仿宋_GB2312" w:cs="仿宋_GB2312"/>
          <w:color w:val="auto"/>
          <w:sz w:val="28"/>
          <w:szCs w:val="28"/>
          <w:lang w:val="en-GB"/>
        </w:rPr>
        <w:t>法定代表人（亲笔签名或签章）：</w:t>
      </w:r>
      <w:r>
        <w:rPr>
          <w:rFonts w:hint="eastAsia" w:ascii="仿宋_GB2312" w:hAnsi="仿宋_GB2312" w:eastAsia="仿宋_GB2312" w:cs="仿宋_GB2312"/>
          <w:color w:val="auto"/>
          <w:sz w:val="28"/>
          <w:szCs w:val="28"/>
          <w:u w:val="single"/>
          <w:lang w:val="en-GB"/>
        </w:rPr>
        <w:t xml:space="preserve">                </w:t>
      </w:r>
    </w:p>
    <w:p w14:paraId="2F37F722">
      <w:pPr>
        <w:keepNext w:val="0"/>
        <w:keepLines w:val="0"/>
        <w:pageBreakBefore w:val="0"/>
        <w:kinsoku/>
        <w:wordWrap/>
        <w:overflowPunct/>
        <w:topLinePunct w:val="0"/>
        <w:autoSpaceDE/>
        <w:autoSpaceDN/>
        <w:bidi w:val="0"/>
        <w:spacing w:line="500" w:lineRule="exact"/>
        <w:textAlignment w:val="auto"/>
        <w:rPr>
          <w:rFonts w:hint="eastAsia" w:ascii="仿宋_GB2312" w:hAnsi="仿宋_GB2312" w:eastAsia="仿宋_GB2312" w:cs="仿宋_GB2312"/>
          <w:snapToGrid w:val="0"/>
          <w:color w:val="auto"/>
          <w:kern w:val="0"/>
          <w:sz w:val="28"/>
          <w:szCs w:val="28"/>
        </w:rPr>
      </w:pPr>
      <w:r>
        <w:rPr>
          <w:rFonts w:hint="eastAsia" w:ascii="仿宋_GB2312" w:hAnsi="仿宋_GB2312" w:eastAsia="仿宋_GB2312" w:cs="仿宋_GB2312"/>
          <w:snapToGrid w:val="0"/>
          <w:color w:val="auto"/>
          <w:kern w:val="0"/>
          <w:sz w:val="28"/>
          <w:szCs w:val="28"/>
        </w:rPr>
        <w:t>签发日期：</w:t>
      </w:r>
      <w:r>
        <w:rPr>
          <w:rFonts w:hint="eastAsia" w:ascii="仿宋_GB2312" w:hAnsi="仿宋_GB2312" w:eastAsia="仿宋_GB2312" w:cs="仿宋_GB2312"/>
          <w:snapToGrid w:val="0"/>
          <w:color w:val="auto"/>
          <w:kern w:val="0"/>
          <w:sz w:val="28"/>
          <w:szCs w:val="28"/>
          <w:u w:val="single"/>
        </w:rPr>
        <w:t xml:space="preserve">      </w:t>
      </w:r>
      <w:r>
        <w:rPr>
          <w:rFonts w:hint="eastAsia" w:ascii="仿宋_GB2312" w:hAnsi="仿宋_GB2312" w:eastAsia="仿宋_GB2312" w:cs="仿宋_GB2312"/>
          <w:snapToGrid w:val="0"/>
          <w:color w:val="auto"/>
          <w:kern w:val="0"/>
          <w:sz w:val="28"/>
          <w:szCs w:val="28"/>
        </w:rPr>
        <w:t>年</w:t>
      </w:r>
      <w:r>
        <w:rPr>
          <w:rFonts w:hint="eastAsia" w:ascii="仿宋_GB2312" w:hAnsi="仿宋_GB2312" w:eastAsia="仿宋_GB2312" w:cs="仿宋_GB2312"/>
          <w:snapToGrid w:val="0"/>
          <w:color w:val="auto"/>
          <w:kern w:val="0"/>
          <w:sz w:val="28"/>
          <w:szCs w:val="28"/>
          <w:u w:val="single"/>
        </w:rPr>
        <w:t xml:space="preserve">      </w:t>
      </w:r>
      <w:r>
        <w:rPr>
          <w:rFonts w:hint="eastAsia" w:ascii="仿宋_GB2312" w:hAnsi="仿宋_GB2312" w:eastAsia="仿宋_GB2312" w:cs="仿宋_GB2312"/>
          <w:snapToGrid w:val="0"/>
          <w:color w:val="auto"/>
          <w:kern w:val="0"/>
          <w:sz w:val="28"/>
          <w:szCs w:val="28"/>
        </w:rPr>
        <w:t>月</w:t>
      </w:r>
      <w:r>
        <w:rPr>
          <w:rFonts w:hint="eastAsia" w:ascii="仿宋_GB2312" w:hAnsi="仿宋_GB2312" w:eastAsia="仿宋_GB2312" w:cs="仿宋_GB2312"/>
          <w:snapToGrid w:val="0"/>
          <w:color w:val="auto"/>
          <w:kern w:val="0"/>
          <w:sz w:val="28"/>
          <w:szCs w:val="28"/>
          <w:u w:val="single"/>
        </w:rPr>
        <w:t xml:space="preserve">     </w:t>
      </w:r>
      <w:r>
        <w:rPr>
          <w:rFonts w:hint="eastAsia" w:ascii="仿宋_GB2312" w:hAnsi="仿宋_GB2312" w:eastAsia="仿宋_GB2312" w:cs="仿宋_GB2312"/>
          <w:snapToGrid w:val="0"/>
          <w:color w:val="auto"/>
          <w:kern w:val="0"/>
          <w:sz w:val="28"/>
          <w:szCs w:val="28"/>
        </w:rPr>
        <w:t>日      单位名称（加盖公章）：</w:t>
      </w:r>
      <w:r>
        <w:rPr>
          <w:rFonts w:hint="eastAsia" w:ascii="仿宋_GB2312" w:hAnsi="仿宋_GB2312" w:eastAsia="仿宋_GB2312" w:cs="仿宋_GB2312"/>
          <w:snapToGrid w:val="0"/>
          <w:color w:val="auto"/>
          <w:kern w:val="0"/>
          <w:sz w:val="28"/>
          <w:szCs w:val="28"/>
          <w:u w:val="single"/>
        </w:rPr>
        <w:t xml:space="preserve">               </w:t>
      </w:r>
    </w:p>
    <w:p w14:paraId="6DE276F0">
      <w:pPr>
        <w:keepNext w:val="0"/>
        <w:keepLines w:val="0"/>
        <w:pageBreakBefore w:val="0"/>
        <w:kinsoku/>
        <w:wordWrap/>
        <w:overflowPunct/>
        <w:topLinePunct w:val="0"/>
        <w:autoSpaceDE/>
        <w:autoSpaceDN/>
        <w:bidi w:val="0"/>
        <w:spacing w:line="500" w:lineRule="exact"/>
        <w:textAlignment w:val="auto"/>
        <w:rPr>
          <w:rFonts w:hint="eastAsia" w:ascii="仿宋_GB2312" w:hAnsi="仿宋_GB2312" w:eastAsia="仿宋_GB2312" w:cs="仿宋_GB2312"/>
          <w:snapToGrid w:val="0"/>
          <w:color w:val="auto"/>
          <w:kern w:val="0"/>
          <w:sz w:val="28"/>
          <w:szCs w:val="28"/>
        </w:rPr>
      </w:pPr>
    </w:p>
    <w:tbl>
      <w:tblPr>
        <w:tblStyle w:val="6"/>
        <w:tblW w:w="85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2"/>
        <w:gridCol w:w="236"/>
        <w:gridCol w:w="4174"/>
      </w:tblGrid>
      <w:tr w14:paraId="3405E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0" w:hRule="atLeast"/>
        </w:trPr>
        <w:tc>
          <w:tcPr>
            <w:tcW w:w="4132" w:type="dxa"/>
            <w:noWrap w:val="0"/>
            <w:vAlign w:val="center"/>
          </w:tcPr>
          <w:p w14:paraId="695367DA">
            <w:pPr>
              <w:keepNext w:val="0"/>
              <w:keepLines w:val="0"/>
              <w:pageBreakBefore w:val="0"/>
              <w:kinsoku/>
              <w:wordWrap/>
              <w:overflowPunct/>
              <w:topLinePunct w:val="0"/>
              <w:autoSpaceDE/>
              <w:autoSpaceDN/>
              <w:bidi w:val="0"/>
              <w:spacing w:line="500" w:lineRule="exact"/>
              <w:jc w:val="center"/>
              <w:textAlignment w:val="auto"/>
              <w:rPr>
                <w:rFonts w:hint="eastAsia" w:ascii="仿宋_GB2312" w:hAnsi="仿宋_GB2312" w:eastAsia="仿宋_GB2312" w:cs="仿宋_GB2312"/>
                <w:b/>
                <w:snapToGrid w:val="0"/>
                <w:color w:val="auto"/>
                <w:kern w:val="0"/>
                <w:sz w:val="28"/>
                <w:szCs w:val="28"/>
              </w:rPr>
            </w:pPr>
            <w:r>
              <w:rPr>
                <w:rFonts w:hint="eastAsia" w:ascii="仿宋_GB2312" w:hAnsi="仿宋_GB2312" w:eastAsia="仿宋_GB2312" w:cs="仿宋_GB2312"/>
                <w:b/>
                <w:snapToGrid w:val="0"/>
                <w:color w:val="auto"/>
                <w:kern w:val="0"/>
                <w:sz w:val="28"/>
                <w:szCs w:val="28"/>
              </w:rPr>
              <w:t>法定代表人身份证</w:t>
            </w:r>
          </w:p>
          <w:p w14:paraId="2C97B12E">
            <w:pPr>
              <w:keepNext w:val="0"/>
              <w:keepLines w:val="0"/>
              <w:pageBreakBefore w:val="0"/>
              <w:kinsoku/>
              <w:wordWrap/>
              <w:overflowPunct/>
              <w:topLinePunct w:val="0"/>
              <w:autoSpaceDE/>
              <w:autoSpaceDN/>
              <w:bidi w:val="0"/>
              <w:spacing w:line="500" w:lineRule="exact"/>
              <w:jc w:val="center"/>
              <w:textAlignment w:val="auto"/>
              <w:rPr>
                <w:rFonts w:hint="eastAsia" w:ascii="仿宋_GB2312" w:hAnsi="仿宋_GB2312" w:eastAsia="仿宋_GB2312" w:cs="仿宋_GB2312"/>
                <w:b/>
                <w:snapToGrid w:val="0"/>
                <w:color w:val="auto"/>
                <w:kern w:val="0"/>
                <w:sz w:val="28"/>
                <w:szCs w:val="28"/>
              </w:rPr>
            </w:pPr>
            <w:r>
              <w:rPr>
                <w:rFonts w:hint="eastAsia" w:ascii="仿宋_GB2312" w:hAnsi="仿宋_GB2312" w:eastAsia="仿宋_GB2312" w:cs="仿宋_GB2312"/>
                <w:b/>
                <w:snapToGrid w:val="0"/>
                <w:color w:val="auto"/>
                <w:kern w:val="0"/>
                <w:sz w:val="28"/>
                <w:szCs w:val="28"/>
              </w:rPr>
              <w:t>复印件正面粘贴处</w:t>
            </w:r>
          </w:p>
        </w:tc>
        <w:tc>
          <w:tcPr>
            <w:tcW w:w="236" w:type="dxa"/>
            <w:tcBorders>
              <w:top w:val="nil"/>
              <w:bottom w:val="nil"/>
            </w:tcBorders>
            <w:noWrap w:val="0"/>
            <w:vAlign w:val="top"/>
          </w:tcPr>
          <w:p w14:paraId="31C23EAE">
            <w:pPr>
              <w:keepNext w:val="0"/>
              <w:keepLines w:val="0"/>
              <w:pageBreakBefore w:val="0"/>
              <w:widowControl/>
              <w:kinsoku/>
              <w:wordWrap/>
              <w:overflowPunct/>
              <w:topLinePunct w:val="0"/>
              <w:autoSpaceDE/>
              <w:autoSpaceDN/>
              <w:bidi w:val="0"/>
              <w:spacing w:line="500" w:lineRule="exact"/>
              <w:jc w:val="left"/>
              <w:textAlignment w:val="auto"/>
              <w:rPr>
                <w:rFonts w:hint="eastAsia" w:ascii="仿宋_GB2312" w:hAnsi="仿宋_GB2312" w:eastAsia="仿宋_GB2312" w:cs="仿宋_GB2312"/>
                <w:b/>
                <w:snapToGrid w:val="0"/>
                <w:color w:val="auto"/>
                <w:kern w:val="0"/>
                <w:sz w:val="28"/>
                <w:szCs w:val="28"/>
              </w:rPr>
            </w:pPr>
          </w:p>
        </w:tc>
        <w:tc>
          <w:tcPr>
            <w:tcW w:w="4174" w:type="dxa"/>
            <w:noWrap w:val="0"/>
            <w:vAlign w:val="center"/>
          </w:tcPr>
          <w:p w14:paraId="119B4918">
            <w:pPr>
              <w:keepNext w:val="0"/>
              <w:keepLines w:val="0"/>
              <w:pageBreakBefore w:val="0"/>
              <w:widowControl/>
              <w:kinsoku/>
              <w:wordWrap/>
              <w:overflowPunct/>
              <w:topLinePunct w:val="0"/>
              <w:autoSpaceDE/>
              <w:autoSpaceDN/>
              <w:bidi w:val="0"/>
              <w:spacing w:line="500" w:lineRule="exact"/>
              <w:jc w:val="center"/>
              <w:textAlignment w:val="auto"/>
              <w:rPr>
                <w:rFonts w:hint="eastAsia" w:ascii="仿宋_GB2312" w:hAnsi="仿宋_GB2312" w:eastAsia="仿宋_GB2312" w:cs="仿宋_GB2312"/>
                <w:b/>
                <w:snapToGrid w:val="0"/>
                <w:color w:val="auto"/>
                <w:kern w:val="0"/>
                <w:sz w:val="28"/>
                <w:szCs w:val="28"/>
              </w:rPr>
            </w:pPr>
            <w:r>
              <w:rPr>
                <w:rFonts w:hint="eastAsia" w:ascii="仿宋_GB2312" w:hAnsi="仿宋_GB2312" w:eastAsia="仿宋_GB2312" w:cs="仿宋_GB2312"/>
                <w:b/>
                <w:snapToGrid w:val="0"/>
                <w:color w:val="auto"/>
                <w:kern w:val="0"/>
                <w:sz w:val="28"/>
                <w:szCs w:val="28"/>
              </w:rPr>
              <w:t>法定代表人身份证</w:t>
            </w:r>
          </w:p>
          <w:p w14:paraId="65B76B88">
            <w:pPr>
              <w:keepNext w:val="0"/>
              <w:keepLines w:val="0"/>
              <w:pageBreakBefore w:val="0"/>
              <w:widowControl/>
              <w:kinsoku/>
              <w:wordWrap/>
              <w:overflowPunct/>
              <w:topLinePunct w:val="0"/>
              <w:autoSpaceDE/>
              <w:autoSpaceDN/>
              <w:bidi w:val="0"/>
              <w:spacing w:line="500" w:lineRule="exact"/>
              <w:jc w:val="center"/>
              <w:textAlignment w:val="auto"/>
              <w:rPr>
                <w:rFonts w:hint="eastAsia" w:ascii="仿宋_GB2312" w:hAnsi="仿宋_GB2312" w:eastAsia="仿宋_GB2312" w:cs="仿宋_GB2312"/>
                <w:b/>
                <w:snapToGrid w:val="0"/>
                <w:color w:val="auto"/>
                <w:kern w:val="0"/>
                <w:sz w:val="28"/>
                <w:szCs w:val="28"/>
              </w:rPr>
            </w:pPr>
            <w:r>
              <w:rPr>
                <w:rFonts w:hint="eastAsia" w:ascii="仿宋_GB2312" w:hAnsi="仿宋_GB2312" w:eastAsia="仿宋_GB2312" w:cs="仿宋_GB2312"/>
                <w:b/>
                <w:snapToGrid w:val="0"/>
                <w:color w:val="auto"/>
                <w:kern w:val="0"/>
                <w:sz w:val="28"/>
                <w:szCs w:val="28"/>
              </w:rPr>
              <w:t>复印件反面粘贴处</w:t>
            </w:r>
          </w:p>
        </w:tc>
      </w:tr>
    </w:tbl>
    <w:p w14:paraId="66A334C3">
      <w:pPr>
        <w:keepNext w:val="0"/>
        <w:keepLines w:val="0"/>
        <w:pageBreakBefore w:val="0"/>
        <w:kinsoku/>
        <w:wordWrap/>
        <w:overflowPunct/>
        <w:topLinePunct w:val="0"/>
        <w:autoSpaceDE/>
        <w:autoSpaceDN/>
        <w:bidi w:val="0"/>
        <w:spacing w:line="500" w:lineRule="exact"/>
        <w:textAlignment w:val="auto"/>
        <w:rPr>
          <w:rFonts w:hint="eastAsia" w:ascii="仿宋_GB2312" w:hAnsi="仿宋_GB2312" w:eastAsia="仿宋_GB2312" w:cs="仿宋_GB2312"/>
          <w:snapToGrid w:val="0"/>
          <w:color w:val="auto"/>
          <w:kern w:val="0"/>
          <w:sz w:val="28"/>
          <w:szCs w:val="28"/>
        </w:rPr>
      </w:pPr>
      <w:r>
        <w:rPr>
          <w:rFonts w:hint="eastAsia" w:ascii="仿宋_GB2312" w:hAnsi="仿宋_GB2312" w:eastAsia="仿宋_GB2312" w:cs="仿宋_GB2312"/>
          <w:snapToGrid w:val="0"/>
          <w:color w:val="auto"/>
          <w:kern w:val="0"/>
          <w:sz w:val="28"/>
          <w:szCs w:val="28"/>
        </w:rPr>
        <w:t xml:space="preserve"> </w:t>
      </w:r>
      <w:r>
        <w:rPr>
          <w:rFonts w:hint="eastAsia" w:ascii="仿宋_GB2312" w:hAnsi="仿宋_GB2312" w:eastAsia="仿宋_GB2312" w:cs="仿宋_GB2312"/>
          <w:snapToGrid w:val="0"/>
          <w:color w:val="auto"/>
          <w:kern w:val="0"/>
          <w:sz w:val="28"/>
          <w:szCs w:val="28"/>
          <w:lang w:val="en-GB"/>
        </w:rPr>
        <w:t>说明：</w:t>
      </w:r>
    </w:p>
    <w:p w14:paraId="5F1D1B19">
      <w:pPr>
        <w:keepNext w:val="0"/>
        <w:keepLines w:val="0"/>
        <w:pageBreakBefore w:val="0"/>
        <w:kinsoku/>
        <w:wordWrap/>
        <w:overflowPunct/>
        <w:topLinePunct w:val="0"/>
        <w:autoSpaceDE/>
        <w:autoSpaceDN/>
        <w:bidi w:val="0"/>
        <w:spacing w:line="500" w:lineRule="exact"/>
        <w:ind w:firstLine="630" w:firstLineChars="225"/>
        <w:textAlignment w:val="auto"/>
        <w:rPr>
          <w:rFonts w:hint="eastAsia" w:ascii="仿宋_GB2312" w:hAnsi="仿宋_GB2312" w:eastAsia="仿宋_GB2312" w:cs="仿宋_GB2312"/>
          <w:snapToGrid w:val="0"/>
          <w:color w:val="auto"/>
          <w:kern w:val="0"/>
          <w:sz w:val="28"/>
          <w:szCs w:val="28"/>
          <w:lang w:val="en-GB"/>
        </w:rPr>
      </w:pPr>
      <w:r>
        <w:rPr>
          <w:rFonts w:hint="eastAsia" w:ascii="仿宋_GB2312" w:hAnsi="仿宋_GB2312" w:eastAsia="仿宋_GB2312" w:cs="仿宋_GB2312"/>
          <w:snapToGrid w:val="0"/>
          <w:color w:val="auto"/>
          <w:kern w:val="0"/>
          <w:sz w:val="28"/>
          <w:szCs w:val="28"/>
          <w:lang w:val="en-GB"/>
        </w:rPr>
        <w:t>1.</w:t>
      </w:r>
      <w:r>
        <w:rPr>
          <w:rFonts w:hint="eastAsia" w:ascii="仿宋_GB2312" w:hAnsi="仿宋_GB2312" w:eastAsia="仿宋_GB2312" w:cs="仿宋_GB2312"/>
          <w:snapToGrid w:val="0"/>
          <w:color w:val="auto"/>
          <w:kern w:val="0"/>
          <w:sz w:val="28"/>
          <w:szCs w:val="28"/>
        </w:rPr>
        <w:t>法定代表人为企业事业单位、国家机关、社会团体的主要行政负责人。</w:t>
      </w:r>
    </w:p>
    <w:p w14:paraId="08D288AF">
      <w:pPr>
        <w:keepNext w:val="0"/>
        <w:keepLines w:val="0"/>
        <w:pageBreakBefore w:val="0"/>
        <w:kinsoku/>
        <w:wordWrap/>
        <w:overflowPunct/>
        <w:topLinePunct w:val="0"/>
        <w:autoSpaceDE/>
        <w:autoSpaceDN/>
        <w:bidi w:val="0"/>
        <w:spacing w:line="500" w:lineRule="exact"/>
        <w:ind w:firstLine="630" w:firstLineChars="225"/>
        <w:textAlignment w:val="auto"/>
        <w:rPr>
          <w:rFonts w:hint="eastAsia" w:ascii="仿宋_GB2312" w:hAnsi="仿宋_GB2312" w:eastAsia="仿宋_GB2312" w:cs="仿宋_GB2312"/>
          <w:snapToGrid w:val="0"/>
          <w:color w:val="auto"/>
          <w:kern w:val="0"/>
          <w:sz w:val="28"/>
          <w:szCs w:val="28"/>
          <w:lang w:val="en-GB"/>
        </w:rPr>
      </w:pPr>
      <w:r>
        <w:rPr>
          <w:rFonts w:hint="eastAsia" w:ascii="仿宋_GB2312" w:hAnsi="仿宋_GB2312" w:eastAsia="仿宋_GB2312" w:cs="仿宋_GB2312"/>
          <w:snapToGrid w:val="0"/>
          <w:color w:val="auto"/>
          <w:kern w:val="0"/>
          <w:sz w:val="28"/>
          <w:szCs w:val="28"/>
          <w:lang w:val="en-GB"/>
        </w:rPr>
        <w:t>2.须提供第二代居民身份证双面复印件，并加盖</w:t>
      </w:r>
      <w:r>
        <w:rPr>
          <w:rFonts w:hint="eastAsia" w:ascii="仿宋_GB2312" w:hAnsi="仿宋_GB2312" w:eastAsia="仿宋_GB2312" w:cs="仿宋_GB2312"/>
          <w:snapToGrid w:val="0"/>
          <w:color w:val="auto"/>
          <w:kern w:val="0"/>
          <w:sz w:val="28"/>
          <w:szCs w:val="28"/>
          <w:lang w:val="en-GB" w:eastAsia="zh-CN"/>
        </w:rPr>
        <w:t>有意向供应商</w:t>
      </w:r>
      <w:r>
        <w:rPr>
          <w:rFonts w:hint="eastAsia" w:ascii="仿宋_GB2312" w:hAnsi="仿宋_GB2312" w:eastAsia="仿宋_GB2312" w:cs="仿宋_GB2312"/>
          <w:snapToGrid w:val="0"/>
          <w:color w:val="auto"/>
          <w:kern w:val="0"/>
          <w:sz w:val="28"/>
          <w:szCs w:val="28"/>
          <w:lang w:val="en-GB"/>
        </w:rPr>
        <w:t>公章。</w:t>
      </w:r>
    </w:p>
    <w:p w14:paraId="28CB64F6">
      <w:pPr>
        <w:keepNext w:val="0"/>
        <w:keepLines w:val="0"/>
        <w:pageBreakBefore w:val="0"/>
        <w:widowControl/>
        <w:kinsoku/>
        <w:wordWrap/>
        <w:overflowPunct/>
        <w:topLinePunct w:val="0"/>
        <w:autoSpaceDE/>
        <w:autoSpaceDN/>
        <w:bidi w:val="0"/>
        <w:spacing w:line="500" w:lineRule="exact"/>
        <w:jc w:val="left"/>
        <w:textAlignment w:val="auto"/>
        <w:rPr>
          <w:rFonts w:hint="eastAsia" w:ascii="仿宋_GB2312" w:hAnsi="仿宋_GB2312" w:eastAsia="仿宋_GB2312" w:cs="仿宋_GB2312"/>
          <w:b/>
          <w:bCs/>
          <w:color w:val="auto"/>
          <w:kern w:val="0"/>
          <w:sz w:val="28"/>
          <w:szCs w:val="28"/>
        </w:rPr>
      </w:pPr>
    </w:p>
    <w:p w14:paraId="1AD319D5">
      <w:pPr>
        <w:keepNext w:val="0"/>
        <w:keepLines w:val="0"/>
        <w:pageBreakBefore w:val="0"/>
        <w:kinsoku/>
        <w:wordWrap/>
        <w:overflowPunct/>
        <w:topLinePunct w:val="0"/>
        <w:autoSpaceDE/>
        <w:autoSpaceDN/>
        <w:bidi w:val="0"/>
        <w:spacing w:line="500" w:lineRule="exact"/>
        <w:jc w:val="center"/>
        <w:textAlignment w:val="auto"/>
        <w:rPr>
          <w:rFonts w:hint="eastAsia" w:ascii="仿宋_GB2312" w:hAnsi="仿宋_GB2312" w:eastAsia="仿宋_GB2312" w:cs="仿宋_GB2312"/>
          <w:b/>
          <w:snapToGrid w:val="0"/>
          <w:color w:val="auto"/>
          <w:kern w:val="0"/>
          <w:sz w:val="28"/>
          <w:szCs w:val="28"/>
          <w:lang w:val="en-GB"/>
        </w:rPr>
      </w:pPr>
    </w:p>
    <w:p w14:paraId="74B9CFB6">
      <w:pPr>
        <w:keepNext w:val="0"/>
        <w:keepLines w:val="0"/>
        <w:pageBreakBefore w:val="0"/>
        <w:kinsoku/>
        <w:wordWrap/>
        <w:overflowPunct/>
        <w:topLinePunct w:val="0"/>
        <w:autoSpaceDE/>
        <w:autoSpaceDN/>
        <w:bidi w:val="0"/>
        <w:spacing w:line="500" w:lineRule="exact"/>
        <w:jc w:val="center"/>
        <w:textAlignment w:val="auto"/>
        <w:rPr>
          <w:rFonts w:hint="eastAsia" w:ascii="仿宋_GB2312" w:hAnsi="仿宋_GB2312" w:eastAsia="仿宋_GB2312" w:cs="仿宋_GB2312"/>
          <w:b/>
          <w:snapToGrid w:val="0"/>
          <w:color w:val="auto"/>
          <w:kern w:val="0"/>
          <w:sz w:val="28"/>
          <w:szCs w:val="28"/>
          <w:lang w:val="en-GB"/>
        </w:rPr>
      </w:pPr>
    </w:p>
    <w:p w14:paraId="025794D7">
      <w:pPr>
        <w:keepNext w:val="0"/>
        <w:keepLines w:val="0"/>
        <w:pageBreakBefore w:val="0"/>
        <w:kinsoku/>
        <w:wordWrap/>
        <w:overflowPunct/>
        <w:topLinePunct w:val="0"/>
        <w:autoSpaceDE/>
        <w:autoSpaceDN/>
        <w:bidi w:val="0"/>
        <w:spacing w:line="500" w:lineRule="exact"/>
        <w:jc w:val="both"/>
        <w:textAlignment w:val="auto"/>
        <w:rPr>
          <w:rFonts w:hint="eastAsia" w:ascii="仿宋_GB2312" w:hAnsi="仿宋_GB2312" w:eastAsia="仿宋_GB2312" w:cs="仿宋_GB2312"/>
          <w:b/>
          <w:snapToGrid w:val="0"/>
          <w:color w:val="auto"/>
          <w:kern w:val="0"/>
          <w:sz w:val="28"/>
          <w:szCs w:val="28"/>
          <w:lang w:val="en-GB"/>
        </w:rPr>
      </w:pPr>
    </w:p>
    <w:p w14:paraId="4558633F">
      <w:pPr>
        <w:keepNext w:val="0"/>
        <w:keepLines w:val="0"/>
        <w:pageBreakBefore w:val="0"/>
        <w:kinsoku/>
        <w:wordWrap/>
        <w:overflowPunct/>
        <w:topLinePunct w:val="0"/>
        <w:autoSpaceDE/>
        <w:autoSpaceDN/>
        <w:bidi w:val="0"/>
        <w:spacing w:line="500" w:lineRule="exact"/>
        <w:jc w:val="both"/>
        <w:textAlignment w:val="auto"/>
        <w:rPr>
          <w:rFonts w:hint="eastAsia" w:ascii="仿宋_GB2312" w:hAnsi="仿宋_GB2312" w:eastAsia="仿宋_GB2312" w:cs="仿宋_GB2312"/>
          <w:b/>
          <w:snapToGrid w:val="0"/>
          <w:color w:val="auto"/>
          <w:kern w:val="0"/>
          <w:sz w:val="28"/>
          <w:szCs w:val="28"/>
          <w:lang w:val="en-GB"/>
        </w:rPr>
      </w:pPr>
    </w:p>
    <w:p w14:paraId="5C13252A">
      <w:pPr>
        <w:keepNext w:val="0"/>
        <w:keepLines w:val="0"/>
        <w:pageBreakBefore w:val="0"/>
        <w:kinsoku/>
        <w:wordWrap/>
        <w:overflowPunct/>
        <w:topLinePunct w:val="0"/>
        <w:autoSpaceDE/>
        <w:autoSpaceDN/>
        <w:bidi w:val="0"/>
        <w:spacing w:line="500" w:lineRule="exact"/>
        <w:jc w:val="both"/>
        <w:textAlignment w:val="auto"/>
        <w:rPr>
          <w:rFonts w:hint="eastAsia" w:ascii="仿宋_GB2312" w:hAnsi="仿宋_GB2312" w:eastAsia="仿宋_GB2312" w:cs="仿宋_GB2312"/>
          <w:b/>
          <w:snapToGrid w:val="0"/>
          <w:color w:val="auto"/>
          <w:kern w:val="0"/>
          <w:sz w:val="28"/>
          <w:szCs w:val="28"/>
          <w:lang w:val="en-GB"/>
        </w:rPr>
      </w:pPr>
    </w:p>
    <w:p w14:paraId="6E95CB7D">
      <w:pPr>
        <w:keepNext w:val="0"/>
        <w:keepLines w:val="0"/>
        <w:pageBreakBefore w:val="0"/>
        <w:kinsoku/>
        <w:wordWrap/>
        <w:overflowPunct/>
        <w:topLinePunct w:val="0"/>
        <w:autoSpaceDE/>
        <w:autoSpaceDN/>
        <w:bidi w:val="0"/>
        <w:spacing w:line="500" w:lineRule="exact"/>
        <w:jc w:val="center"/>
        <w:textAlignment w:val="auto"/>
        <w:rPr>
          <w:rFonts w:hint="eastAsia" w:ascii="仿宋_GB2312" w:hAnsi="仿宋_GB2312" w:eastAsia="仿宋_GB2312" w:cs="仿宋_GB2312"/>
          <w:b/>
          <w:snapToGrid w:val="0"/>
          <w:color w:val="auto"/>
          <w:kern w:val="0"/>
          <w:sz w:val="28"/>
          <w:szCs w:val="28"/>
          <w:lang w:val="en-GB"/>
        </w:rPr>
      </w:pPr>
      <w:r>
        <w:rPr>
          <w:rFonts w:hint="eastAsia" w:ascii="仿宋_GB2312" w:hAnsi="仿宋_GB2312" w:eastAsia="仿宋_GB2312" w:cs="仿宋_GB2312"/>
          <w:b/>
          <w:snapToGrid w:val="0"/>
          <w:color w:val="auto"/>
          <w:kern w:val="0"/>
          <w:sz w:val="28"/>
          <w:szCs w:val="28"/>
          <w:lang w:val="en-GB"/>
        </w:rPr>
        <w:t>法人授权书</w:t>
      </w:r>
    </w:p>
    <w:p w14:paraId="7B0E4CD0">
      <w:pPr>
        <w:keepNext w:val="0"/>
        <w:keepLines w:val="0"/>
        <w:pageBreakBefore w:val="0"/>
        <w:kinsoku/>
        <w:wordWrap/>
        <w:overflowPunct/>
        <w:topLinePunct w:val="0"/>
        <w:autoSpaceDE/>
        <w:autoSpaceDN/>
        <w:bidi w:val="0"/>
        <w:spacing w:line="500" w:lineRule="exact"/>
        <w:textAlignment w:val="auto"/>
        <w:rPr>
          <w:rFonts w:hint="eastAsia" w:ascii="仿宋_GB2312" w:hAnsi="仿宋_GB2312" w:eastAsia="仿宋_GB2312" w:cs="仿宋_GB2312"/>
          <w:b/>
          <w:bCs/>
          <w:snapToGrid w:val="0"/>
          <w:color w:val="auto"/>
          <w:kern w:val="0"/>
          <w:sz w:val="28"/>
          <w:szCs w:val="28"/>
          <w:lang w:val="en-GB"/>
        </w:rPr>
      </w:pPr>
      <w:r>
        <w:rPr>
          <w:rFonts w:hint="eastAsia" w:ascii="仿宋_GB2312" w:hAnsi="仿宋_GB2312" w:eastAsia="仿宋_GB2312" w:cs="仿宋_GB2312"/>
          <w:b/>
          <w:bCs/>
          <w:snapToGrid w:val="0"/>
          <w:color w:val="auto"/>
          <w:kern w:val="0"/>
          <w:sz w:val="28"/>
          <w:szCs w:val="28"/>
          <w:lang w:val="en-GB" w:eastAsia="zh-CN"/>
        </w:rPr>
        <w:t>佛山市高明区中医院</w:t>
      </w:r>
      <w:r>
        <w:rPr>
          <w:rFonts w:hint="eastAsia" w:ascii="仿宋_GB2312" w:hAnsi="仿宋_GB2312" w:eastAsia="仿宋_GB2312" w:cs="仿宋_GB2312"/>
          <w:b/>
          <w:bCs/>
          <w:snapToGrid w:val="0"/>
          <w:color w:val="auto"/>
          <w:kern w:val="0"/>
          <w:sz w:val="28"/>
          <w:szCs w:val="28"/>
          <w:lang w:val="en-GB"/>
        </w:rPr>
        <w:t>：</w:t>
      </w:r>
    </w:p>
    <w:p w14:paraId="31C292AD">
      <w:pPr>
        <w:keepNext w:val="0"/>
        <w:keepLines w:val="0"/>
        <w:pageBreakBefore w:val="0"/>
        <w:kinsoku/>
        <w:wordWrap/>
        <w:overflowPunct/>
        <w:topLinePunct w:val="0"/>
        <w:autoSpaceDE/>
        <w:autoSpaceDN/>
        <w:bidi w:val="0"/>
        <w:spacing w:line="500" w:lineRule="exact"/>
        <w:ind w:firstLine="560" w:firstLineChars="200"/>
        <w:textAlignment w:val="auto"/>
        <w:rPr>
          <w:rFonts w:hint="eastAsia" w:ascii="仿宋_GB2312" w:hAnsi="仿宋_GB2312" w:eastAsia="仿宋_GB2312" w:cs="仿宋_GB2312"/>
          <w:color w:val="auto"/>
          <w:sz w:val="28"/>
          <w:szCs w:val="28"/>
          <w:lang w:val="en-GB"/>
        </w:rPr>
      </w:pPr>
      <w:r>
        <w:rPr>
          <w:rFonts w:hint="eastAsia" w:ascii="仿宋_GB2312" w:hAnsi="仿宋_GB2312" w:eastAsia="仿宋_GB2312" w:cs="仿宋_GB2312"/>
          <w:color w:val="auto"/>
          <w:sz w:val="28"/>
          <w:szCs w:val="28"/>
          <w:lang w:val="en-GB"/>
        </w:rPr>
        <w:t>我单位特授权委任</w:t>
      </w:r>
      <w:r>
        <w:rPr>
          <w:rFonts w:hint="eastAsia" w:ascii="仿宋_GB2312" w:hAnsi="仿宋_GB2312" w:eastAsia="仿宋_GB2312" w:cs="仿宋_GB2312"/>
          <w:color w:val="auto"/>
          <w:sz w:val="28"/>
          <w:szCs w:val="28"/>
          <w:u w:val="single"/>
          <w:lang w:val="en-GB"/>
        </w:rPr>
        <w:t xml:space="preserve">          (姓名)</w:t>
      </w:r>
      <w:r>
        <w:rPr>
          <w:rFonts w:hint="eastAsia" w:ascii="仿宋_GB2312" w:hAnsi="仿宋_GB2312" w:eastAsia="仿宋_GB2312" w:cs="仿宋_GB2312"/>
          <w:color w:val="auto"/>
          <w:sz w:val="28"/>
          <w:szCs w:val="28"/>
          <w:lang w:val="en-GB"/>
        </w:rPr>
        <w:t>现职员工，作为我方代表，参与贵方的</w:t>
      </w:r>
      <w:r>
        <w:rPr>
          <w:rFonts w:hint="eastAsia" w:ascii="仿宋_GB2312" w:hAnsi="仿宋_GB2312" w:eastAsia="仿宋_GB2312" w:cs="仿宋_GB2312"/>
          <w:color w:val="auto"/>
          <w:sz w:val="28"/>
          <w:szCs w:val="28"/>
          <w:lang w:val="en-US" w:eastAsia="zh-CN"/>
        </w:rPr>
        <w:t>市场调研</w:t>
      </w:r>
      <w:r>
        <w:rPr>
          <w:rFonts w:hint="eastAsia" w:ascii="仿宋_GB2312" w:hAnsi="仿宋_GB2312" w:eastAsia="仿宋_GB2312" w:cs="仿宋_GB2312"/>
          <w:color w:val="auto"/>
          <w:sz w:val="28"/>
          <w:szCs w:val="28"/>
          <w:lang w:val="en-GB"/>
        </w:rPr>
        <w:t>项目，对该代表人所提供、签署的一切文书均视为符合我方的合法利益和真实意愿，我方愿为其行为承担全部责任。</w:t>
      </w:r>
    </w:p>
    <w:p w14:paraId="214EBF67">
      <w:pPr>
        <w:keepNext w:val="0"/>
        <w:keepLines w:val="0"/>
        <w:pageBreakBefore w:val="0"/>
        <w:kinsoku/>
        <w:wordWrap/>
        <w:overflowPunct/>
        <w:topLinePunct w:val="0"/>
        <w:autoSpaceDE/>
        <w:autoSpaceDN/>
        <w:bidi w:val="0"/>
        <w:spacing w:line="500" w:lineRule="exact"/>
        <w:ind w:firstLine="523" w:firstLineChars="187"/>
        <w:textAlignment w:val="auto"/>
        <w:rPr>
          <w:rFonts w:hint="eastAsia" w:ascii="仿宋_GB2312" w:hAnsi="仿宋_GB2312" w:eastAsia="仿宋_GB2312" w:cs="仿宋_GB2312"/>
          <w:bCs/>
          <w:snapToGrid w:val="0"/>
          <w:color w:val="auto"/>
          <w:kern w:val="0"/>
          <w:sz w:val="28"/>
          <w:szCs w:val="28"/>
        </w:rPr>
      </w:pPr>
      <w:r>
        <w:rPr>
          <w:rFonts w:hint="eastAsia" w:ascii="仿宋_GB2312" w:hAnsi="仿宋_GB2312" w:eastAsia="仿宋_GB2312" w:cs="仿宋_GB2312"/>
          <w:snapToGrid w:val="0"/>
          <w:color w:val="auto"/>
          <w:kern w:val="0"/>
          <w:sz w:val="28"/>
          <w:szCs w:val="28"/>
        </w:rPr>
        <w:t>项目名称：</w:t>
      </w:r>
      <w:r>
        <w:rPr>
          <w:rFonts w:hint="eastAsia" w:ascii="仿宋_GB2312" w:hAnsi="仿宋_GB2312" w:eastAsia="仿宋_GB2312" w:cs="仿宋_GB2312"/>
          <w:snapToGrid w:val="0"/>
          <w:color w:val="auto"/>
          <w:kern w:val="0"/>
          <w:sz w:val="28"/>
          <w:szCs w:val="28"/>
          <w:u w:val="single"/>
        </w:rPr>
        <w:t xml:space="preserve">                                    </w:t>
      </w:r>
      <w:r>
        <w:rPr>
          <w:rFonts w:hint="eastAsia" w:ascii="仿宋_GB2312" w:hAnsi="仿宋_GB2312" w:eastAsia="仿宋_GB2312" w:cs="仿宋_GB2312"/>
          <w:bCs/>
          <w:snapToGrid w:val="0"/>
          <w:color w:val="auto"/>
          <w:kern w:val="0"/>
          <w:sz w:val="28"/>
          <w:szCs w:val="28"/>
        </w:rPr>
        <w:t xml:space="preserve"> </w:t>
      </w:r>
    </w:p>
    <w:p w14:paraId="17AB80C5">
      <w:pPr>
        <w:keepNext w:val="0"/>
        <w:keepLines w:val="0"/>
        <w:pageBreakBefore w:val="0"/>
        <w:kinsoku/>
        <w:wordWrap/>
        <w:overflowPunct/>
        <w:topLinePunct w:val="0"/>
        <w:autoSpaceDE/>
        <w:autoSpaceDN/>
        <w:bidi w:val="0"/>
        <w:spacing w:line="500" w:lineRule="exact"/>
        <w:ind w:firstLine="523" w:firstLineChars="187"/>
        <w:textAlignment w:val="auto"/>
        <w:rPr>
          <w:rFonts w:hint="eastAsia" w:ascii="仿宋_GB2312" w:hAnsi="仿宋_GB2312" w:eastAsia="仿宋_GB2312" w:cs="仿宋_GB2312"/>
          <w:snapToGrid w:val="0"/>
          <w:color w:val="auto"/>
          <w:kern w:val="0"/>
          <w:sz w:val="28"/>
          <w:szCs w:val="28"/>
          <w:u w:val="single"/>
        </w:rPr>
      </w:pPr>
      <w:r>
        <w:rPr>
          <w:rFonts w:hint="eastAsia" w:ascii="仿宋_GB2312" w:hAnsi="仿宋_GB2312" w:eastAsia="仿宋_GB2312" w:cs="仿宋_GB2312"/>
          <w:snapToGrid w:val="0"/>
          <w:color w:val="auto"/>
          <w:kern w:val="0"/>
          <w:sz w:val="28"/>
          <w:szCs w:val="28"/>
        </w:rPr>
        <w:t>项目编号：</w:t>
      </w:r>
      <w:r>
        <w:rPr>
          <w:rFonts w:hint="eastAsia" w:ascii="仿宋_GB2312" w:hAnsi="仿宋_GB2312" w:eastAsia="仿宋_GB2312" w:cs="仿宋_GB2312"/>
          <w:snapToGrid w:val="0"/>
          <w:color w:val="auto"/>
          <w:kern w:val="0"/>
          <w:sz w:val="28"/>
          <w:szCs w:val="28"/>
          <w:u w:val="single"/>
        </w:rPr>
        <w:t xml:space="preserve">                                    </w:t>
      </w:r>
    </w:p>
    <w:p w14:paraId="7A36EDD3">
      <w:pPr>
        <w:keepNext w:val="0"/>
        <w:keepLines w:val="0"/>
        <w:pageBreakBefore w:val="0"/>
        <w:kinsoku/>
        <w:wordWrap/>
        <w:overflowPunct/>
        <w:topLinePunct w:val="0"/>
        <w:autoSpaceDE/>
        <w:autoSpaceDN/>
        <w:bidi w:val="0"/>
        <w:spacing w:line="500" w:lineRule="exact"/>
        <w:ind w:firstLine="560" w:firstLineChars="200"/>
        <w:textAlignment w:val="auto"/>
        <w:rPr>
          <w:rFonts w:hint="eastAsia" w:ascii="仿宋_GB2312" w:hAnsi="仿宋_GB2312" w:eastAsia="仿宋_GB2312" w:cs="仿宋_GB2312"/>
          <w:snapToGrid w:val="0"/>
          <w:color w:val="auto"/>
          <w:kern w:val="0"/>
          <w:sz w:val="28"/>
          <w:szCs w:val="28"/>
          <w:lang w:val="en-GB"/>
        </w:rPr>
      </w:pPr>
      <w:r>
        <w:rPr>
          <w:rFonts w:hint="eastAsia" w:ascii="仿宋_GB2312" w:hAnsi="仿宋_GB2312" w:eastAsia="仿宋_GB2312" w:cs="仿宋_GB2312"/>
          <w:snapToGrid w:val="0"/>
          <w:color w:val="auto"/>
          <w:kern w:val="0"/>
          <w:sz w:val="28"/>
          <w:szCs w:val="28"/>
          <w:lang w:val="en-GB"/>
        </w:rPr>
        <w:t>有效期限：自本单位盖章之日起生效。</w:t>
      </w:r>
    </w:p>
    <w:p w14:paraId="79EB0BA3">
      <w:pPr>
        <w:keepNext w:val="0"/>
        <w:keepLines w:val="0"/>
        <w:pageBreakBefore w:val="0"/>
        <w:kinsoku/>
        <w:wordWrap/>
        <w:overflowPunct/>
        <w:topLinePunct w:val="0"/>
        <w:autoSpaceDE/>
        <w:autoSpaceDN/>
        <w:bidi w:val="0"/>
        <w:spacing w:line="500" w:lineRule="exact"/>
        <w:ind w:firstLine="560" w:firstLineChars="200"/>
        <w:textAlignment w:val="auto"/>
        <w:rPr>
          <w:rFonts w:hint="eastAsia" w:ascii="仿宋_GB2312" w:hAnsi="仿宋_GB2312" w:eastAsia="仿宋_GB2312" w:cs="仿宋_GB2312"/>
          <w:snapToGrid w:val="0"/>
          <w:color w:val="auto"/>
          <w:kern w:val="0"/>
          <w:sz w:val="28"/>
          <w:szCs w:val="28"/>
          <w:lang w:val="en-GB"/>
        </w:rPr>
      </w:pPr>
    </w:p>
    <w:p w14:paraId="2C1A043C">
      <w:pPr>
        <w:keepNext w:val="0"/>
        <w:keepLines w:val="0"/>
        <w:pageBreakBefore w:val="0"/>
        <w:kinsoku/>
        <w:wordWrap/>
        <w:overflowPunct/>
        <w:topLinePunct w:val="0"/>
        <w:autoSpaceDE/>
        <w:autoSpaceDN/>
        <w:bidi w:val="0"/>
        <w:spacing w:line="500" w:lineRule="exact"/>
        <w:ind w:firstLine="560" w:firstLineChars="200"/>
        <w:textAlignment w:val="auto"/>
        <w:rPr>
          <w:rFonts w:hint="eastAsia" w:ascii="仿宋_GB2312" w:hAnsi="仿宋_GB2312" w:eastAsia="仿宋_GB2312" w:cs="仿宋_GB2312"/>
          <w:snapToGrid w:val="0"/>
          <w:color w:val="auto"/>
          <w:kern w:val="0"/>
          <w:sz w:val="28"/>
          <w:szCs w:val="28"/>
          <w:u w:val="single"/>
          <w:lang w:val="en-GB"/>
        </w:rPr>
      </w:pPr>
      <w:r>
        <w:rPr>
          <w:rFonts w:hint="eastAsia" w:ascii="仿宋_GB2312" w:hAnsi="仿宋_GB2312" w:eastAsia="仿宋_GB2312" w:cs="仿宋_GB2312"/>
          <w:snapToGrid w:val="0"/>
          <w:color w:val="auto"/>
          <w:kern w:val="0"/>
          <w:sz w:val="28"/>
          <w:szCs w:val="28"/>
          <w:lang w:val="en-GB" w:eastAsia="zh-CN"/>
        </w:rPr>
        <w:t>有意向供应商</w:t>
      </w:r>
      <w:r>
        <w:rPr>
          <w:rFonts w:hint="eastAsia" w:ascii="仿宋_GB2312" w:hAnsi="仿宋_GB2312" w:eastAsia="仿宋_GB2312" w:cs="仿宋_GB2312"/>
          <w:snapToGrid w:val="0"/>
          <w:color w:val="auto"/>
          <w:kern w:val="0"/>
          <w:sz w:val="28"/>
          <w:szCs w:val="28"/>
          <w:lang w:val="en-GB"/>
        </w:rPr>
        <w:t>名称</w:t>
      </w:r>
      <w:r>
        <w:rPr>
          <w:rFonts w:hint="eastAsia" w:ascii="仿宋_GB2312" w:hAnsi="仿宋_GB2312" w:eastAsia="仿宋_GB2312" w:cs="仿宋_GB2312"/>
          <w:snapToGrid w:val="0"/>
          <w:color w:val="auto"/>
          <w:kern w:val="0"/>
          <w:sz w:val="28"/>
          <w:szCs w:val="28"/>
        </w:rPr>
        <w:t>（加盖公章）</w:t>
      </w:r>
      <w:r>
        <w:rPr>
          <w:rFonts w:hint="eastAsia" w:ascii="仿宋_GB2312" w:hAnsi="仿宋_GB2312" w:eastAsia="仿宋_GB2312" w:cs="仿宋_GB2312"/>
          <w:snapToGrid w:val="0"/>
          <w:color w:val="auto"/>
          <w:kern w:val="0"/>
          <w:sz w:val="28"/>
          <w:szCs w:val="28"/>
          <w:lang w:val="en-GB"/>
        </w:rPr>
        <w:t>：</w:t>
      </w:r>
      <w:r>
        <w:rPr>
          <w:rFonts w:hint="eastAsia" w:ascii="仿宋_GB2312" w:hAnsi="仿宋_GB2312" w:eastAsia="仿宋_GB2312" w:cs="仿宋_GB2312"/>
          <w:snapToGrid w:val="0"/>
          <w:color w:val="auto"/>
          <w:kern w:val="0"/>
          <w:sz w:val="28"/>
          <w:szCs w:val="28"/>
          <w:u w:val="single"/>
          <w:lang w:val="en-GB"/>
        </w:rPr>
        <w:t xml:space="preserve">                     </w:t>
      </w:r>
    </w:p>
    <w:p w14:paraId="40F458DF">
      <w:pPr>
        <w:keepNext w:val="0"/>
        <w:keepLines w:val="0"/>
        <w:pageBreakBefore w:val="0"/>
        <w:kinsoku/>
        <w:wordWrap/>
        <w:overflowPunct/>
        <w:topLinePunct w:val="0"/>
        <w:autoSpaceDE/>
        <w:autoSpaceDN/>
        <w:bidi w:val="0"/>
        <w:spacing w:line="500" w:lineRule="exact"/>
        <w:ind w:firstLine="560" w:firstLineChars="200"/>
        <w:textAlignment w:val="auto"/>
        <w:rPr>
          <w:rFonts w:hint="eastAsia" w:ascii="仿宋_GB2312" w:hAnsi="仿宋_GB2312" w:eastAsia="仿宋_GB2312" w:cs="仿宋_GB2312"/>
          <w:color w:val="auto"/>
          <w:sz w:val="28"/>
          <w:szCs w:val="28"/>
          <w:lang w:val="en-GB"/>
        </w:rPr>
      </w:pPr>
      <w:r>
        <w:rPr>
          <w:rFonts w:hint="eastAsia" w:ascii="仿宋_GB2312" w:hAnsi="仿宋_GB2312" w:eastAsia="仿宋_GB2312" w:cs="仿宋_GB2312"/>
          <w:color w:val="auto"/>
          <w:sz w:val="28"/>
          <w:szCs w:val="28"/>
          <w:lang w:val="en-GB"/>
        </w:rPr>
        <w:t>法定代表人（亲笔签名或签章）：</w:t>
      </w:r>
      <w:r>
        <w:rPr>
          <w:rFonts w:hint="eastAsia" w:ascii="仿宋_GB2312" w:hAnsi="仿宋_GB2312" w:eastAsia="仿宋_GB2312" w:cs="仿宋_GB2312"/>
          <w:color w:val="auto"/>
          <w:sz w:val="28"/>
          <w:szCs w:val="28"/>
          <w:u w:val="single"/>
          <w:lang w:val="en-GB"/>
        </w:rPr>
        <w:t xml:space="preserve">                </w:t>
      </w:r>
    </w:p>
    <w:p w14:paraId="60943618">
      <w:pPr>
        <w:keepNext w:val="0"/>
        <w:keepLines w:val="0"/>
        <w:pageBreakBefore w:val="0"/>
        <w:kinsoku/>
        <w:wordWrap/>
        <w:overflowPunct/>
        <w:topLinePunct w:val="0"/>
        <w:autoSpaceDE/>
        <w:autoSpaceDN/>
        <w:bidi w:val="0"/>
        <w:spacing w:line="500" w:lineRule="exact"/>
        <w:ind w:firstLine="560" w:firstLineChars="200"/>
        <w:textAlignment w:val="auto"/>
        <w:rPr>
          <w:rFonts w:hint="eastAsia" w:ascii="仿宋_GB2312" w:hAnsi="仿宋_GB2312" w:eastAsia="仿宋_GB2312" w:cs="仿宋_GB2312"/>
          <w:color w:val="auto"/>
          <w:sz w:val="28"/>
          <w:szCs w:val="28"/>
          <w:lang w:val="en-GB"/>
        </w:rPr>
      </w:pPr>
      <w:r>
        <w:rPr>
          <w:rFonts w:hint="eastAsia" w:ascii="仿宋_GB2312" w:hAnsi="仿宋_GB2312" w:eastAsia="仿宋_GB2312" w:cs="仿宋_GB2312"/>
          <w:color w:val="auto"/>
          <w:sz w:val="28"/>
          <w:szCs w:val="28"/>
          <w:lang w:val="en-GB"/>
        </w:rPr>
        <w:t>授权代理人（亲笔签名）：</w:t>
      </w:r>
      <w:r>
        <w:rPr>
          <w:rFonts w:hint="eastAsia" w:ascii="仿宋_GB2312" w:hAnsi="仿宋_GB2312" w:eastAsia="仿宋_GB2312" w:cs="仿宋_GB2312"/>
          <w:color w:val="auto"/>
          <w:sz w:val="28"/>
          <w:szCs w:val="28"/>
          <w:u w:val="single"/>
          <w:lang w:val="en-GB"/>
        </w:rPr>
        <w:t xml:space="preserve">         </w:t>
      </w:r>
      <w:r>
        <w:rPr>
          <w:rFonts w:hint="eastAsia" w:ascii="仿宋_GB2312" w:hAnsi="仿宋_GB2312" w:eastAsia="仿宋_GB2312" w:cs="仿宋_GB2312"/>
          <w:color w:val="auto"/>
          <w:sz w:val="28"/>
          <w:szCs w:val="28"/>
          <w:lang w:val="en-GB"/>
        </w:rPr>
        <w:t xml:space="preserve"> ，联系手机电话：</w:t>
      </w:r>
      <w:r>
        <w:rPr>
          <w:rFonts w:hint="eastAsia" w:ascii="仿宋_GB2312" w:hAnsi="仿宋_GB2312" w:eastAsia="仿宋_GB2312" w:cs="仿宋_GB2312"/>
          <w:color w:val="auto"/>
          <w:sz w:val="28"/>
          <w:szCs w:val="28"/>
          <w:u w:val="single"/>
          <w:lang w:val="en-GB"/>
        </w:rPr>
        <w:t xml:space="preserve">             </w:t>
      </w:r>
    </w:p>
    <w:p w14:paraId="1E2DD2F4">
      <w:pPr>
        <w:keepNext w:val="0"/>
        <w:keepLines w:val="0"/>
        <w:pageBreakBefore w:val="0"/>
        <w:kinsoku/>
        <w:wordWrap/>
        <w:overflowPunct/>
        <w:topLinePunct w:val="0"/>
        <w:autoSpaceDE/>
        <w:autoSpaceDN/>
        <w:bidi w:val="0"/>
        <w:spacing w:line="500" w:lineRule="exact"/>
        <w:ind w:firstLine="560" w:firstLineChars="200"/>
        <w:textAlignment w:val="auto"/>
        <w:rPr>
          <w:rFonts w:hint="eastAsia" w:ascii="仿宋_GB2312" w:hAnsi="仿宋_GB2312" w:eastAsia="仿宋_GB2312" w:cs="仿宋_GB2312"/>
          <w:snapToGrid w:val="0"/>
          <w:color w:val="auto"/>
          <w:kern w:val="0"/>
          <w:sz w:val="28"/>
          <w:szCs w:val="28"/>
          <w:lang w:val="en-GB"/>
        </w:rPr>
      </w:pPr>
      <w:r>
        <w:rPr>
          <w:rFonts w:hint="eastAsia" w:ascii="仿宋_GB2312" w:hAnsi="仿宋_GB2312" w:eastAsia="仿宋_GB2312" w:cs="仿宋_GB2312"/>
          <w:snapToGrid w:val="0"/>
          <w:color w:val="auto"/>
          <w:kern w:val="0"/>
          <w:sz w:val="28"/>
          <w:szCs w:val="28"/>
          <w:lang w:val="en-GB"/>
        </w:rPr>
        <w:t>授权生效</w:t>
      </w:r>
      <w:r>
        <w:rPr>
          <w:rFonts w:hint="eastAsia" w:ascii="仿宋_GB2312" w:hAnsi="仿宋_GB2312" w:eastAsia="仿宋_GB2312" w:cs="仿宋_GB2312"/>
          <w:snapToGrid w:val="0"/>
          <w:color w:val="auto"/>
          <w:kern w:val="0"/>
          <w:sz w:val="28"/>
          <w:szCs w:val="28"/>
        </w:rPr>
        <w:t>日期：</w:t>
      </w:r>
      <w:r>
        <w:rPr>
          <w:rFonts w:hint="eastAsia" w:ascii="仿宋_GB2312" w:hAnsi="仿宋_GB2312" w:eastAsia="仿宋_GB2312" w:cs="仿宋_GB2312"/>
          <w:snapToGrid w:val="0"/>
          <w:color w:val="auto"/>
          <w:kern w:val="0"/>
          <w:sz w:val="28"/>
          <w:szCs w:val="28"/>
          <w:u w:val="single"/>
        </w:rPr>
        <w:t xml:space="preserve">          </w:t>
      </w:r>
      <w:r>
        <w:rPr>
          <w:rFonts w:hint="eastAsia" w:ascii="仿宋_GB2312" w:hAnsi="仿宋_GB2312" w:eastAsia="仿宋_GB2312" w:cs="仿宋_GB2312"/>
          <w:snapToGrid w:val="0"/>
          <w:color w:val="auto"/>
          <w:kern w:val="0"/>
          <w:sz w:val="28"/>
          <w:szCs w:val="28"/>
        </w:rPr>
        <w:t>年</w:t>
      </w:r>
      <w:r>
        <w:rPr>
          <w:rFonts w:hint="eastAsia" w:ascii="仿宋_GB2312" w:hAnsi="仿宋_GB2312" w:eastAsia="仿宋_GB2312" w:cs="仿宋_GB2312"/>
          <w:snapToGrid w:val="0"/>
          <w:color w:val="auto"/>
          <w:kern w:val="0"/>
          <w:sz w:val="28"/>
          <w:szCs w:val="28"/>
          <w:u w:val="single"/>
        </w:rPr>
        <w:t xml:space="preserve">     </w:t>
      </w:r>
      <w:r>
        <w:rPr>
          <w:rFonts w:hint="eastAsia" w:ascii="仿宋_GB2312" w:hAnsi="仿宋_GB2312" w:eastAsia="仿宋_GB2312" w:cs="仿宋_GB2312"/>
          <w:snapToGrid w:val="0"/>
          <w:color w:val="auto"/>
          <w:kern w:val="0"/>
          <w:sz w:val="28"/>
          <w:szCs w:val="28"/>
        </w:rPr>
        <w:t>月</w:t>
      </w:r>
      <w:r>
        <w:rPr>
          <w:rFonts w:hint="eastAsia" w:ascii="仿宋_GB2312" w:hAnsi="仿宋_GB2312" w:eastAsia="仿宋_GB2312" w:cs="仿宋_GB2312"/>
          <w:snapToGrid w:val="0"/>
          <w:color w:val="auto"/>
          <w:kern w:val="0"/>
          <w:sz w:val="28"/>
          <w:szCs w:val="28"/>
          <w:u w:val="single"/>
        </w:rPr>
        <w:t xml:space="preserve">      </w:t>
      </w:r>
      <w:r>
        <w:rPr>
          <w:rFonts w:hint="eastAsia" w:ascii="仿宋_GB2312" w:hAnsi="仿宋_GB2312" w:eastAsia="仿宋_GB2312" w:cs="仿宋_GB2312"/>
          <w:snapToGrid w:val="0"/>
          <w:color w:val="auto"/>
          <w:kern w:val="0"/>
          <w:sz w:val="28"/>
          <w:szCs w:val="28"/>
        </w:rPr>
        <w:t>日</w:t>
      </w:r>
    </w:p>
    <w:p w14:paraId="689511CB">
      <w:pPr>
        <w:keepNext w:val="0"/>
        <w:keepLines w:val="0"/>
        <w:pageBreakBefore w:val="0"/>
        <w:kinsoku/>
        <w:wordWrap/>
        <w:overflowPunct/>
        <w:topLinePunct w:val="0"/>
        <w:autoSpaceDE/>
        <w:autoSpaceDN/>
        <w:bidi w:val="0"/>
        <w:spacing w:line="500" w:lineRule="exact"/>
        <w:ind w:firstLine="425"/>
        <w:textAlignment w:val="auto"/>
        <w:rPr>
          <w:rFonts w:hint="eastAsia" w:ascii="仿宋_GB2312" w:hAnsi="仿宋_GB2312" w:eastAsia="仿宋_GB2312" w:cs="仿宋_GB2312"/>
          <w:snapToGrid w:val="0"/>
          <w:color w:val="auto"/>
          <w:kern w:val="0"/>
          <w:sz w:val="28"/>
          <w:szCs w:val="28"/>
          <w:lang w:val="en-GB"/>
        </w:rPr>
      </w:pPr>
    </w:p>
    <w:tbl>
      <w:tblPr>
        <w:tblStyle w:val="6"/>
        <w:tblW w:w="85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2"/>
        <w:gridCol w:w="236"/>
        <w:gridCol w:w="4174"/>
      </w:tblGrid>
      <w:tr w14:paraId="717C5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0" w:hRule="atLeast"/>
        </w:trPr>
        <w:tc>
          <w:tcPr>
            <w:tcW w:w="4132" w:type="dxa"/>
            <w:noWrap w:val="0"/>
            <w:vAlign w:val="center"/>
          </w:tcPr>
          <w:p w14:paraId="3C8B97E2">
            <w:pPr>
              <w:keepNext w:val="0"/>
              <w:keepLines w:val="0"/>
              <w:pageBreakBefore w:val="0"/>
              <w:kinsoku/>
              <w:wordWrap/>
              <w:overflowPunct/>
              <w:topLinePunct w:val="0"/>
              <w:autoSpaceDE/>
              <w:autoSpaceDN/>
              <w:bidi w:val="0"/>
              <w:spacing w:line="500" w:lineRule="exact"/>
              <w:jc w:val="center"/>
              <w:textAlignment w:val="auto"/>
              <w:rPr>
                <w:rFonts w:hint="eastAsia" w:ascii="仿宋_GB2312" w:hAnsi="仿宋_GB2312" w:eastAsia="仿宋_GB2312" w:cs="仿宋_GB2312"/>
                <w:b/>
                <w:snapToGrid w:val="0"/>
                <w:color w:val="auto"/>
                <w:kern w:val="0"/>
                <w:sz w:val="28"/>
                <w:szCs w:val="28"/>
              </w:rPr>
            </w:pPr>
            <w:r>
              <w:rPr>
                <w:rFonts w:hint="eastAsia" w:ascii="仿宋_GB2312" w:hAnsi="仿宋_GB2312" w:eastAsia="仿宋_GB2312" w:cs="仿宋_GB2312"/>
                <w:b/>
                <w:snapToGrid w:val="0"/>
                <w:color w:val="auto"/>
                <w:kern w:val="0"/>
                <w:sz w:val="28"/>
                <w:szCs w:val="28"/>
              </w:rPr>
              <w:t>授权代理人身份证</w:t>
            </w:r>
          </w:p>
          <w:p w14:paraId="6CC988AE">
            <w:pPr>
              <w:keepNext w:val="0"/>
              <w:keepLines w:val="0"/>
              <w:pageBreakBefore w:val="0"/>
              <w:kinsoku/>
              <w:wordWrap/>
              <w:overflowPunct/>
              <w:topLinePunct w:val="0"/>
              <w:autoSpaceDE/>
              <w:autoSpaceDN/>
              <w:bidi w:val="0"/>
              <w:spacing w:line="500" w:lineRule="exact"/>
              <w:jc w:val="center"/>
              <w:textAlignment w:val="auto"/>
              <w:rPr>
                <w:rFonts w:hint="eastAsia" w:ascii="仿宋_GB2312" w:hAnsi="仿宋_GB2312" w:eastAsia="仿宋_GB2312" w:cs="仿宋_GB2312"/>
                <w:b/>
                <w:snapToGrid w:val="0"/>
                <w:color w:val="auto"/>
                <w:kern w:val="0"/>
                <w:sz w:val="28"/>
                <w:szCs w:val="28"/>
              </w:rPr>
            </w:pPr>
            <w:r>
              <w:rPr>
                <w:rFonts w:hint="eastAsia" w:ascii="仿宋_GB2312" w:hAnsi="仿宋_GB2312" w:eastAsia="仿宋_GB2312" w:cs="仿宋_GB2312"/>
                <w:b/>
                <w:snapToGrid w:val="0"/>
                <w:color w:val="auto"/>
                <w:kern w:val="0"/>
                <w:sz w:val="28"/>
                <w:szCs w:val="28"/>
              </w:rPr>
              <w:t>复印件正面粘贴处</w:t>
            </w:r>
          </w:p>
        </w:tc>
        <w:tc>
          <w:tcPr>
            <w:tcW w:w="236" w:type="dxa"/>
            <w:tcBorders>
              <w:top w:val="nil"/>
              <w:bottom w:val="nil"/>
            </w:tcBorders>
            <w:noWrap w:val="0"/>
            <w:vAlign w:val="top"/>
          </w:tcPr>
          <w:p w14:paraId="0B4469C4">
            <w:pPr>
              <w:keepNext w:val="0"/>
              <w:keepLines w:val="0"/>
              <w:pageBreakBefore w:val="0"/>
              <w:widowControl/>
              <w:kinsoku/>
              <w:wordWrap/>
              <w:overflowPunct/>
              <w:topLinePunct w:val="0"/>
              <w:autoSpaceDE/>
              <w:autoSpaceDN/>
              <w:bidi w:val="0"/>
              <w:spacing w:line="500" w:lineRule="exact"/>
              <w:jc w:val="left"/>
              <w:textAlignment w:val="auto"/>
              <w:rPr>
                <w:rFonts w:hint="eastAsia" w:ascii="仿宋_GB2312" w:hAnsi="仿宋_GB2312" w:eastAsia="仿宋_GB2312" w:cs="仿宋_GB2312"/>
                <w:b/>
                <w:snapToGrid w:val="0"/>
                <w:color w:val="auto"/>
                <w:kern w:val="0"/>
                <w:sz w:val="28"/>
                <w:szCs w:val="28"/>
              </w:rPr>
            </w:pPr>
          </w:p>
        </w:tc>
        <w:tc>
          <w:tcPr>
            <w:tcW w:w="4174" w:type="dxa"/>
            <w:noWrap w:val="0"/>
            <w:vAlign w:val="center"/>
          </w:tcPr>
          <w:p w14:paraId="35196D75">
            <w:pPr>
              <w:keepNext w:val="0"/>
              <w:keepLines w:val="0"/>
              <w:pageBreakBefore w:val="0"/>
              <w:widowControl/>
              <w:kinsoku/>
              <w:wordWrap/>
              <w:overflowPunct/>
              <w:topLinePunct w:val="0"/>
              <w:autoSpaceDE/>
              <w:autoSpaceDN/>
              <w:bidi w:val="0"/>
              <w:spacing w:line="500" w:lineRule="exact"/>
              <w:jc w:val="center"/>
              <w:textAlignment w:val="auto"/>
              <w:rPr>
                <w:rFonts w:hint="eastAsia" w:ascii="仿宋_GB2312" w:hAnsi="仿宋_GB2312" w:eastAsia="仿宋_GB2312" w:cs="仿宋_GB2312"/>
                <w:b/>
                <w:snapToGrid w:val="0"/>
                <w:color w:val="auto"/>
                <w:kern w:val="0"/>
                <w:sz w:val="28"/>
                <w:szCs w:val="28"/>
              </w:rPr>
            </w:pPr>
            <w:r>
              <w:rPr>
                <w:rFonts w:hint="eastAsia" w:ascii="仿宋_GB2312" w:hAnsi="仿宋_GB2312" w:eastAsia="仿宋_GB2312" w:cs="仿宋_GB2312"/>
                <w:b/>
                <w:snapToGrid w:val="0"/>
                <w:color w:val="auto"/>
                <w:kern w:val="0"/>
                <w:sz w:val="28"/>
                <w:szCs w:val="28"/>
              </w:rPr>
              <w:t>授权代理人身份证</w:t>
            </w:r>
          </w:p>
          <w:p w14:paraId="4B818A53">
            <w:pPr>
              <w:keepNext w:val="0"/>
              <w:keepLines w:val="0"/>
              <w:pageBreakBefore w:val="0"/>
              <w:widowControl/>
              <w:kinsoku/>
              <w:wordWrap/>
              <w:overflowPunct/>
              <w:topLinePunct w:val="0"/>
              <w:autoSpaceDE/>
              <w:autoSpaceDN/>
              <w:bidi w:val="0"/>
              <w:spacing w:line="500" w:lineRule="exact"/>
              <w:jc w:val="center"/>
              <w:textAlignment w:val="auto"/>
              <w:rPr>
                <w:rFonts w:hint="eastAsia" w:ascii="仿宋_GB2312" w:hAnsi="仿宋_GB2312" w:eastAsia="仿宋_GB2312" w:cs="仿宋_GB2312"/>
                <w:b/>
                <w:snapToGrid w:val="0"/>
                <w:color w:val="auto"/>
                <w:kern w:val="0"/>
                <w:sz w:val="28"/>
                <w:szCs w:val="28"/>
              </w:rPr>
            </w:pPr>
            <w:r>
              <w:rPr>
                <w:rFonts w:hint="eastAsia" w:ascii="仿宋_GB2312" w:hAnsi="仿宋_GB2312" w:eastAsia="仿宋_GB2312" w:cs="仿宋_GB2312"/>
                <w:b/>
                <w:snapToGrid w:val="0"/>
                <w:color w:val="auto"/>
                <w:kern w:val="0"/>
                <w:sz w:val="28"/>
                <w:szCs w:val="28"/>
              </w:rPr>
              <w:t>复印件反面粘贴处</w:t>
            </w:r>
          </w:p>
        </w:tc>
      </w:tr>
    </w:tbl>
    <w:p w14:paraId="0907316C">
      <w:pPr>
        <w:keepNext w:val="0"/>
        <w:keepLines w:val="0"/>
        <w:pageBreakBefore w:val="0"/>
        <w:kinsoku/>
        <w:wordWrap/>
        <w:overflowPunct/>
        <w:topLinePunct w:val="0"/>
        <w:autoSpaceDE/>
        <w:autoSpaceDN/>
        <w:bidi w:val="0"/>
        <w:spacing w:line="500" w:lineRule="exact"/>
        <w:textAlignment w:val="auto"/>
        <w:rPr>
          <w:rFonts w:hint="eastAsia" w:ascii="仿宋_GB2312" w:hAnsi="仿宋_GB2312" w:eastAsia="仿宋_GB2312" w:cs="仿宋_GB2312"/>
          <w:snapToGrid w:val="0"/>
          <w:color w:val="auto"/>
          <w:kern w:val="0"/>
          <w:sz w:val="28"/>
          <w:szCs w:val="28"/>
          <w:lang w:val="en-GB"/>
        </w:rPr>
      </w:pPr>
      <w:r>
        <w:rPr>
          <w:rFonts w:hint="eastAsia" w:ascii="仿宋_GB2312" w:hAnsi="仿宋_GB2312" w:eastAsia="仿宋_GB2312" w:cs="仿宋_GB2312"/>
          <w:snapToGrid w:val="0"/>
          <w:color w:val="auto"/>
          <w:kern w:val="0"/>
          <w:sz w:val="28"/>
          <w:szCs w:val="28"/>
          <w:lang w:val="en-GB"/>
        </w:rPr>
        <w:t>说明：1.本授权书内容不得擅自修改。</w:t>
      </w:r>
    </w:p>
    <w:p w14:paraId="5E194FA5">
      <w:pPr>
        <w:keepNext w:val="0"/>
        <w:keepLines w:val="0"/>
        <w:pageBreakBefore w:val="0"/>
        <w:kinsoku/>
        <w:wordWrap/>
        <w:overflowPunct/>
        <w:topLinePunct w:val="0"/>
        <w:autoSpaceDE/>
        <w:autoSpaceDN/>
        <w:bidi w:val="0"/>
        <w:spacing w:line="500" w:lineRule="exact"/>
        <w:ind w:firstLine="826" w:firstLineChars="295"/>
        <w:textAlignment w:val="auto"/>
        <w:rPr>
          <w:rFonts w:hint="eastAsia" w:ascii="仿宋_GB2312" w:hAnsi="仿宋_GB2312" w:eastAsia="仿宋_GB2312" w:cs="仿宋_GB2312"/>
          <w:snapToGrid w:val="0"/>
          <w:color w:val="auto"/>
          <w:kern w:val="0"/>
          <w:sz w:val="28"/>
          <w:szCs w:val="28"/>
          <w:lang w:val="en-GB"/>
        </w:rPr>
      </w:pPr>
      <w:r>
        <w:rPr>
          <w:rFonts w:hint="eastAsia" w:ascii="仿宋_GB2312" w:hAnsi="仿宋_GB2312" w:eastAsia="仿宋_GB2312" w:cs="仿宋_GB2312"/>
          <w:snapToGrid w:val="0"/>
          <w:color w:val="auto"/>
          <w:kern w:val="0"/>
          <w:sz w:val="28"/>
          <w:szCs w:val="28"/>
          <w:lang w:val="en-GB"/>
        </w:rPr>
        <w:t>2.须提供第二代居民身份证双面复印件，并加盖</w:t>
      </w:r>
      <w:r>
        <w:rPr>
          <w:rFonts w:hint="eastAsia" w:ascii="仿宋_GB2312" w:hAnsi="仿宋_GB2312" w:eastAsia="仿宋_GB2312" w:cs="仿宋_GB2312"/>
          <w:snapToGrid w:val="0"/>
          <w:color w:val="auto"/>
          <w:kern w:val="0"/>
          <w:sz w:val="28"/>
          <w:szCs w:val="28"/>
          <w:lang w:val="en-GB" w:eastAsia="zh-CN"/>
        </w:rPr>
        <w:t>有意向供应商</w:t>
      </w:r>
      <w:r>
        <w:rPr>
          <w:rFonts w:hint="eastAsia" w:ascii="仿宋_GB2312" w:hAnsi="仿宋_GB2312" w:eastAsia="仿宋_GB2312" w:cs="仿宋_GB2312"/>
          <w:snapToGrid w:val="0"/>
          <w:color w:val="auto"/>
          <w:kern w:val="0"/>
          <w:sz w:val="28"/>
          <w:szCs w:val="28"/>
          <w:lang w:val="en-GB"/>
        </w:rPr>
        <w:t>公章。</w:t>
      </w:r>
    </w:p>
    <w:p w14:paraId="0A2A82E1">
      <w:pPr>
        <w:keepNext w:val="0"/>
        <w:keepLines w:val="0"/>
        <w:pageBreakBefore w:val="0"/>
        <w:kinsoku/>
        <w:wordWrap/>
        <w:overflowPunct/>
        <w:topLinePunct w:val="0"/>
        <w:autoSpaceDE/>
        <w:autoSpaceDN/>
        <w:bidi w:val="0"/>
        <w:spacing w:line="500" w:lineRule="exact"/>
        <w:ind w:firstLine="826" w:firstLineChars="295"/>
        <w:textAlignment w:val="auto"/>
        <w:rPr>
          <w:rFonts w:hint="eastAsia" w:ascii="仿宋_GB2312" w:hAnsi="仿宋_GB2312" w:eastAsia="仿宋_GB2312" w:cs="仿宋_GB2312"/>
          <w:snapToGrid w:val="0"/>
          <w:color w:val="auto"/>
          <w:kern w:val="0"/>
          <w:sz w:val="28"/>
          <w:szCs w:val="28"/>
        </w:rPr>
      </w:pPr>
      <w:r>
        <w:rPr>
          <w:rFonts w:hint="eastAsia" w:ascii="仿宋_GB2312" w:hAnsi="仿宋_GB2312" w:eastAsia="仿宋_GB2312" w:cs="仿宋_GB2312"/>
          <w:snapToGrid w:val="0"/>
          <w:color w:val="auto"/>
          <w:kern w:val="0"/>
          <w:sz w:val="28"/>
          <w:szCs w:val="28"/>
          <w:lang w:val="en-GB"/>
        </w:rPr>
        <w:t>3.</w:t>
      </w:r>
      <w:r>
        <w:rPr>
          <w:rFonts w:hint="eastAsia" w:ascii="仿宋_GB2312" w:hAnsi="仿宋_GB2312" w:eastAsia="仿宋_GB2312" w:cs="仿宋_GB2312"/>
          <w:snapToGrid w:val="0"/>
          <w:color w:val="auto"/>
          <w:kern w:val="0"/>
          <w:sz w:val="28"/>
          <w:szCs w:val="28"/>
        </w:rPr>
        <w:t>内容必须填写真实、清楚、涂改无效，不得转让、买卖。</w:t>
      </w:r>
    </w:p>
    <w:p w14:paraId="3E887015">
      <w:pPr>
        <w:keepNext w:val="0"/>
        <w:keepLines w:val="0"/>
        <w:pageBreakBefore w:val="0"/>
        <w:widowControl/>
        <w:shd w:val="clear" w:color="auto" w:fill="FFFFFF"/>
        <w:kinsoku/>
        <w:wordWrap/>
        <w:overflowPunct/>
        <w:topLinePunct w:val="0"/>
        <w:autoSpaceDE/>
        <w:autoSpaceDN/>
        <w:bidi w:val="0"/>
        <w:spacing w:before="210" w:after="210" w:line="500" w:lineRule="exact"/>
        <w:jc w:val="left"/>
        <w:textAlignment w:val="auto"/>
        <w:rPr>
          <w:rFonts w:hint="eastAsia" w:ascii="仿宋_GB2312" w:hAnsi="仿宋_GB2312" w:eastAsia="仿宋_GB2312" w:cs="仿宋_GB2312"/>
          <w:b/>
          <w:bCs/>
          <w:color w:val="auto"/>
          <w:kern w:val="0"/>
          <w:sz w:val="28"/>
          <w:szCs w:val="28"/>
          <w:shd w:val="clear" w:color="auto" w:fill="FFFFFF"/>
          <w:lang w:bidi="ar"/>
        </w:rPr>
      </w:pPr>
    </w:p>
    <w:p w14:paraId="4D75FEB7">
      <w:pPr>
        <w:pStyle w:val="10"/>
        <w:keepNext w:val="0"/>
        <w:keepLines w:val="0"/>
        <w:pageBreakBefore w:val="0"/>
        <w:kinsoku/>
        <w:wordWrap/>
        <w:overflowPunct/>
        <w:topLinePunct w:val="0"/>
        <w:autoSpaceDE/>
        <w:autoSpaceDN/>
        <w:bidi w:val="0"/>
        <w:spacing w:before="0" w:after="0" w:line="500" w:lineRule="exact"/>
        <w:jc w:val="both"/>
        <w:textAlignment w:val="auto"/>
        <w:rPr>
          <w:rFonts w:hint="eastAsia" w:ascii="仿宋_GB2312" w:hAnsi="仿宋_GB2312" w:eastAsia="仿宋_GB2312" w:cs="仿宋_GB2312"/>
          <w:b/>
          <w:color w:val="auto"/>
          <w:spacing w:val="0"/>
          <w:sz w:val="28"/>
          <w:szCs w:val="28"/>
        </w:rPr>
      </w:pPr>
    </w:p>
    <w:p w14:paraId="751CE12D">
      <w:pPr>
        <w:pStyle w:val="10"/>
        <w:keepNext w:val="0"/>
        <w:keepLines w:val="0"/>
        <w:pageBreakBefore w:val="0"/>
        <w:kinsoku/>
        <w:wordWrap/>
        <w:overflowPunct/>
        <w:topLinePunct w:val="0"/>
        <w:autoSpaceDE/>
        <w:autoSpaceDN/>
        <w:bidi w:val="0"/>
        <w:spacing w:before="0" w:after="0" w:line="500" w:lineRule="exact"/>
        <w:jc w:val="both"/>
        <w:textAlignment w:val="auto"/>
        <w:rPr>
          <w:rFonts w:hint="eastAsia" w:ascii="仿宋_GB2312" w:hAnsi="仿宋_GB2312" w:eastAsia="仿宋_GB2312" w:cs="仿宋_GB2312"/>
          <w:b/>
          <w:color w:val="auto"/>
          <w:spacing w:val="0"/>
          <w:sz w:val="28"/>
          <w:szCs w:val="28"/>
        </w:rPr>
      </w:pPr>
    </w:p>
    <w:p w14:paraId="7060425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210" w:beforeAutospacing="0" w:after="210" w:afterAutospacing="0" w:line="500" w:lineRule="exact"/>
        <w:ind w:left="0" w:right="0" w:firstLine="0"/>
        <w:jc w:val="center"/>
        <w:textAlignment w:val="auto"/>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b/>
          <w:bCs/>
          <w:i w:val="0"/>
          <w:iCs w:val="0"/>
          <w:caps w:val="0"/>
          <w:color w:val="auto"/>
          <w:spacing w:val="0"/>
          <w:kern w:val="0"/>
          <w:sz w:val="28"/>
          <w:szCs w:val="28"/>
          <w:highlight w:val="none"/>
          <w:shd w:val="clear" w:color="auto" w:fill="FFFFFF"/>
          <w:lang w:val="en-US" w:eastAsia="zh-CN" w:bidi="ar"/>
        </w:rPr>
        <w:t>承诺书</w:t>
      </w:r>
    </w:p>
    <w:p w14:paraId="6EF1422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210" w:beforeAutospacing="0" w:after="210" w:afterAutospacing="0" w:line="500" w:lineRule="exact"/>
        <w:ind w:left="0" w:right="0" w:firstLine="0"/>
        <w:jc w:val="left"/>
        <w:textAlignment w:val="auto"/>
        <w:rPr>
          <w:rFonts w:hint="eastAsia" w:ascii="仿宋_GB2312" w:hAnsi="仿宋_GB2312" w:eastAsia="仿宋_GB2312" w:cs="仿宋_GB2312"/>
          <w:i w:val="0"/>
          <w:iCs w:val="0"/>
          <w:caps w:val="0"/>
          <w:color w:val="auto"/>
          <w:spacing w:val="0"/>
          <w:sz w:val="28"/>
          <w:szCs w:val="28"/>
          <w:highlight w:val="none"/>
        </w:rPr>
      </w:pPr>
    </w:p>
    <w:p w14:paraId="681380B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210" w:beforeAutospacing="0" w:after="210" w:afterAutospacing="0" w:line="500" w:lineRule="exact"/>
        <w:ind w:left="0" w:right="0" w:firstLine="560"/>
        <w:jc w:val="left"/>
        <w:textAlignment w:val="auto"/>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我公司在参加本次调研项目活动中，作出如下承诺：</w:t>
      </w:r>
    </w:p>
    <w:p w14:paraId="1444FE8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210" w:beforeAutospacing="0" w:after="210" w:afterAutospacing="0" w:line="500" w:lineRule="exact"/>
        <w:ind w:left="0" w:right="0" w:firstLine="0"/>
        <w:jc w:val="left"/>
        <w:textAlignment w:val="auto"/>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一、参加本次采购活动前三年内，在经营活动中没有重大违法记录。</w:t>
      </w:r>
    </w:p>
    <w:p w14:paraId="4C9BE00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210" w:beforeAutospacing="0" w:after="210" w:afterAutospacing="0" w:line="500" w:lineRule="exact"/>
        <w:ind w:left="0" w:right="0" w:firstLine="0"/>
        <w:jc w:val="left"/>
        <w:textAlignment w:val="auto"/>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二、未挂靠、借用资质进行投标等违法违规行为，授权代理人社保缴纳单位与我司一致。</w:t>
      </w:r>
    </w:p>
    <w:p w14:paraId="6708112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210" w:beforeAutospacing="0" w:after="210" w:afterAutospacing="0" w:line="500" w:lineRule="exact"/>
        <w:ind w:left="0" w:right="0" w:firstLine="0"/>
        <w:jc w:val="left"/>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三、提供的相关文件均真实、有效、完整，无虚假隐瞒。</w:t>
      </w:r>
    </w:p>
    <w:p w14:paraId="365453A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210" w:beforeAutospacing="0" w:after="210" w:afterAutospacing="0" w:line="500" w:lineRule="exact"/>
        <w:ind w:left="0" w:right="0" w:firstLine="0"/>
        <w:jc w:val="left"/>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四、严格遵守本次市场调研保密规定，不得向第三方泄露项目参数、现场图纸、技术方案、报价等全部内部资料，相关资料仅允许用于本次调研，严禁挪作其他用途。</w:t>
      </w:r>
    </w:p>
    <w:p w14:paraId="199679C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210" w:beforeAutospacing="0" w:after="210" w:afterAutospacing="0" w:line="500" w:lineRule="exact"/>
        <w:ind w:left="0" w:right="0" w:firstLine="560"/>
        <w:jc w:val="left"/>
        <w:textAlignment w:val="auto"/>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若发现我方存在上述问题，愿参照政府采购相关规定接受处罚并列入医院供应商诚信黑名单。</w:t>
      </w:r>
    </w:p>
    <w:p w14:paraId="4274DC6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210" w:beforeAutospacing="0" w:after="210" w:afterAutospacing="0" w:line="500" w:lineRule="exact"/>
        <w:ind w:left="0" w:right="0" w:firstLine="0"/>
        <w:jc w:val="left"/>
        <w:textAlignment w:val="auto"/>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 </w:t>
      </w:r>
    </w:p>
    <w:p w14:paraId="3C7E60D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210" w:beforeAutospacing="0" w:after="210" w:afterAutospacing="0" w:line="500" w:lineRule="exact"/>
        <w:ind w:left="0" w:right="0" w:firstLine="0"/>
        <w:jc w:val="left"/>
        <w:textAlignment w:val="auto"/>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 </w:t>
      </w:r>
    </w:p>
    <w:p w14:paraId="7A44EB6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210" w:beforeAutospacing="0" w:after="210" w:afterAutospacing="0" w:line="500" w:lineRule="exact"/>
        <w:ind w:left="0" w:right="0" w:firstLine="0"/>
        <w:jc w:val="center"/>
        <w:textAlignment w:val="auto"/>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供应商名称（加盖公章）：</w:t>
      </w:r>
    </w:p>
    <w:p w14:paraId="0013792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210" w:beforeAutospacing="0" w:after="210" w:afterAutospacing="0" w:line="500" w:lineRule="exact"/>
        <w:ind w:left="0" w:right="0" w:firstLine="0"/>
        <w:jc w:val="center"/>
        <w:textAlignment w:val="auto"/>
        <w:rPr>
          <w:rFonts w:hint="eastAsia" w:ascii="仿宋_GB2312" w:hAnsi="仿宋_GB2312" w:eastAsia="仿宋_GB2312" w:cs="仿宋_GB2312"/>
          <w:b/>
          <w:bCs/>
          <w:color w:val="auto"/>
          <w:kern w:val="0"/>
          <w:sz w:val="28"/>
          <w:szCs w:val="28"/>
          <w:shd w:val="clear" w:color="auto" w:fill="FFFFFF"/>
          <w:lang w:bidi="ar"/>
        </w:rPr>
      </w:pPr>
      <w:r>
        <w:rPr>
          <w:rFonts w:hint="eastAsia" w:ascii="仿宋_GB2312" w:hAnsi="仿宋_GB2312" w:eastAsia="仿宋_GB2312" w:cs="仿宋_GB2312"/>
          <w:i w:val="0"/>
          <w:iCs w:val="0"/>
          <w:caps w:val="0"/>
          <w:color w:val="auto"/>
          <w:spacing w:val="0"/>
          <w:kern w:val="0"/>
          <w:sz w:val="28"/>
          <w:szCs w:val="28"/>
          <w:highlight w:val="none"/>
          <w:shd w:val="clear" w:color="auto" w:fill="FFFFFF"/>
          <w:lang w:val="en-US" w:eastAsia="zh-CN" w:bidi="ar"/>
        </w:rPr>
        <w:t>         日期：</w:t>
      </w:r>
    </w:p>
    <w:p w14:paraId="6BD9E068">
      <w:pPr>
        <w:pStyle w:val="2"/>
        <w:keepNext w:val="0"/>
        <w:keepLines w:val="0"/>
        <w:pageBreakBefore w:val="0"/>
        <w:kinsoku/>
        <w:wordWrap/>
        <w:overflowPunct/>
        <w:topLinePunct w:val="0"/>
        <w:autoSpaceDE/>
        <w:autoSpaceDN/>
        <w:bidi w:val="0"/>
        <w:spacing w:line="500" w:lineRule="exact"/>
        <w:textAlignment w:val="auto"/>
        <w:rPr>
          <w:rFonts w:hint="eastAsia" w:ascii="仿宋_GB2312" w:hAnsi="仿宋_GB2312" w:eastAsia="仿宋_GB2312" w:cs="仿宋_GB2312"/>
          <w:color w:val="auto"/>
          <w:sz w:val="28"/>
          <w:szCs w:val="28"/>
          <w:lang w:val="en-US" w:eastAsia="zh-CN"/>
        </w:rPr>
      </w:pPr>
    </w:p>
    <w:p w14:paraId="250001D3">
      <w:pPr>
        <w:keepNext w:val="0"/>
        <w:keepLines w:val="0"/>
        <w:pageBreakBefore w:val="0"/>
        <w:widowControl/>
        <w:suppressLineNumbers w:val="0"/>
        <w:kinsoku/>
        <w:wordWrap/>
        <w:overflowPunct/>
        <w:topLinePunct w:val="0"/>
        <w:autoSpaceDE/>
        <w:autoSpaceDN/>
        <w:bidi w:val="0"/>
        <w:spacing w:before="0" w:beforeAutospacing="0" w:after="0" w:afterAutospacing="0" w:line="500" w:lineRule="exact"/>
        <w:ind w:left="300"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p>
    <w:p w14:paraId="60E772AE">
      <w:pPr>
        <w:keepNext w:val="0"/>
        <w:keepLines w:val="0"/>
        <w:pageBreakBefore w:val="0"/>
        <w:widowControl/>
        <w:suppressLineNumbers w:val="0"/>
        <w:kinsoku/>
        <w:wordWrap/>
        <w:overflowPunct/>
        <w:topLinePunct w:val="0"/>
        <w:autoSpaceDE/>
        <w:autoSpaceDN/>
        <w:bidi w:val="0"/>
        <w:spacing w:before="0" w:beforeAutospacing="0" w:after="0" w:afterAutospacing="0" w:line="500" w:lineRule="exact"/>
        <w:ind w:left="300"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p>
    <w:p w14:paraId="003AC4AC">
      <w:pPr>
        <w:keepNext w:val="0"/>
        <w:keepLines w:val="0"/>
        <w:pageBreakBefore w:val="0"/>
        <w:widowControl/>
        <w:suppressLineNumbers w:val="0"/>
        <w:kinsoku/>
        <w:wordWrap/>
        <w:overflowPunct/>
        <w:topLinePunct w:val="0"/>
        <w:autoSpaceDE/>
        <w:autoSpaceDN/>
        <w:bidi w:val="0"/>
        <w:spacing w:before="0" w:beforeAutospacing="0" w:after="0" w:afterAutospacing="0" w:line="500" w:lineRule="exact"/>
        <w:ind w:left="300"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p>
    <w:p w14:paraId="0951F22F">
      <w:pPr>
        <w:keepNext w:val="0"/>
        <w:keepLines w:val="0"/>
        <w:pageBreakBefore w:val="0"/>
        <w:widowControl/>
        <w:suppressLineNumbers w:val="0"/>
        <w:kinsoku/>
        <w:wordWrap/>
        <w:overflowPunct/>
        <w:topLinePunct w:val="0"/>
        <w:autoSpaceDE/>
        <w:autoSpaceDN/>
        <w:bidi w:val="0"/>
        <w:spacing w:before="0" w:beforeAutospacing="0" w:after="0" w:afterAutospacing="0" w:line="500" w:lineRule="exact"/>
        <w:ind w:left="300"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p>
    <w:p w14:paraId="4E397001">
      <w:pPr>
        <w:keepNext w:val="0"/>
        <w:keepLines w:val="0"/>
        <w:pageBreakBefore w:val="0"/>
        <w:widowControl/>
        <w:suppressLineNumbers w:val="0"/>
        <w:kinsoku/>
        <w:wordWrap/>
        <w:overflowPunct/>
        <w:topLinePunct w:val="0"/>
        <w:autoSpaceDE/>
        <w:autoSpaceDN/>
        <w:bidi w:val="0"/>
        <w:spacing w:before="0" w:beforeAutospacing="0" w:after="0" w:afterAutospacing="0" w:line="500" w:lineRule="exact"/>
        <w:ind w:left="300"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p>
    <w:p w14:paraId="11FA7933">
      <w:pPr>
        <w:keepNext w:val="0"/>
        <w:keepLines w:val="0"/>
        <w:pageBreakBefore w:val="0"/>
        <w:widowControl/>
        <w:suppressLineNumbers w:val="0"/>
        <w:kinsoku/>
        <w:wordWrap/>
        <w:overflowPunct/>
        <w:topLinePunct w:val="0"/>
        <w:autoSpaceDE/>
        <w:autoSpaceDN/>
        <w:bidi w:val="0"/>
        <w:spacing w:before="0" w:beforeAutospacing="0" w:after="0" w:afterAutospacing="0" w:line="500" w:lineRule="exact"/>
        <w:ind w:left="300" w:right="0" w:firstLine="560" w:firstLineChars="200"/>
        <w:jc w:val="left"/>
        <w:textAlignment w:val="auto"/>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p>
    <w:p w14:paraId="457CEA81">
      <w:pPr>
        <w:keepNext w:val="0"/>
        <w:keepLines w:val="0"/>
        <w:pageBreakBefore w:val="0"/>
        <w:widowControl/>
        <w:kinsoku/>
        <w:wordWrap/>
        <w:overflowPunct/>
        <w:topLinePunct w:val="0"/>
        <w:autoSpaceDE/>
        <w:autoSpaceDN/>
        <w:bidi w:val="0"/>
        <w:spacing w:line="500" w:lineRule="exact"/>
        <w:jc w:val="center"/>
        <w:textAlignment w:val="auto"/>
        <w:rPr>
          <w:rFonts w:hint="eastAsia" w:ascii="仿宋_GB2312" w:hAnsi="仿宋_GB2312" w:eastAsia="仿宋_GB2312" w:cs="仿宋_GB2312"/>
          <w:b/>
          <w:snapToGrid w:val="0"/>
          <w:color w:val="auto"/>
          <w:kern w:val="0"/>
          <w:sz w:val="28"/>
          <w:szCs w:val="28"/>
          <w:highlight w:val="none"/>
        </w:rPr>
      </w:pPr>
      <w:r>
        <w:rPr>
          <w:rFonts w:hint="eastAsia" w:ascii="仿宋_GB2312" w:hAnsi="仿宋_GB2312" w:eastAsia="仿宋_GB2312" w:cs="仿宋_GB2312"/>
          <w:b/>
          <w:color w:val="auto"/>
          <w:kern w:val="0"/>
          <w:sz w:val="28"/>
          <w:szCs w:val="28"/>
          <w:highlight w:val="none"/>
        </w:rPr>
        <w:t>提供的业绩</w:t>
      </w:r>
    </w:p>
    <w:tbl>
      <w:tblPr>
        <w:tblStyle w:val="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0"/>
        <w:gridCol w:w="1469"/>
        <w:gridCol w:w="2081"/>
        <w:gridCol w:w="1408"/>
        <w:gridCol w:w="1371"/>
        <w:gridCol w:w="2225"/>
      </w:tblGrid>
      <w:tr w14:paraId="327AF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393" w:type="pct"/>
            <w:shd w:val="clear" w:color="auto" w:fill="F3F3F3"/>
            <w:noWrap w:val="0"/>
            <w:vAlign w:val="center"/>
          </w:tcPr>
          <w:p w14:paraId="54C2E4B4">
            <w:pPr>
              <w:keepNext w:val="0"/>
              <w:keepLines w:val="0"/>
              <w:pageBreakBefore w:val="0"/>
              <w:kinsoku/>
              <w:wordWrap/>
              <w:overflowPunct/>
              <w:topLinePunct w:val="0"/>
              <w:autoSpaceDE/>
              <w:autoSpaceDN/>
              <w:bidi w:val="0"/>
              <w:adjustRightInd w:val="0"/>
              <w:snapToGrid w:val="0"/>
              <w:spacing w:line="500" w:lineRule="exact"/>
              <w:jc w:val="center"/>
              <w:textAlignment w:val="auto"/>
              <w:rPr>
                <w:rFonts w:hint="eastAsia" w:ascii="仿宋_GB2312" w:hAnsi="仿宋_GB2312" w:eastAsia="仿宋_GB2312" w:cs="仿宋_GB2312"/>
                <w:b/>
                <w:bCs/>
                <w:snapToGrid w:val="0"/>
                <w:color w:val="auto"/>
                <w:kern w:val="0"/>
                <w:sz w:val="28"/>
                <w:szCs w:val="28"/>
                <w:highlight w:val="none"/>
              </w:rPr>
            </w:pPr>
            <w:r>
              <w:rPr>
                <w:rFonts w:hint="eastAsia" w:ascii="仿宋_GB2312" w:hAnsi="仿宋_GB2312" w:eastAsia="仿宋_GB2312" w:cs="仿宋_GB2312"/>
                <w:b/>
                <w:bCs/>
                <w:snapToGrid w:val="0"/>
                <w:color w:val="auto"/>
                <w:kern w:val="0"/>
                <w:sz w:val="28"/>
                <w:szCs w:val="28"/>
                <w:highlight w:val="none"/>
              </w:rPr>
              <w:t>序号</w:t>
            </w:r>
          </w:p>
        </w:tc>
        <w:tc>
          <w:tcPr>
            <w:tcW w:w="791" w:type="pct"/>
            <w:shd w:val="clear" w:color="auto" w:fill="F3F3F3"/>
            <w:noWrap w:val="0"/>
            <w:vAlign w:val="center"/>
          </w:tcPr>
          <w:p w14:paraId="35237548">
            <w:pPr>
              <w:keepNext w:val="0"/>
              <w:keepLines w:val="0"/>
              <w:pageBreakBefore w:val="0"/>
              <w:kinsoku/>
              <w:wordWrap/>
              <w:overflowPunct/>
              <w:topLinePunct w:val="0"/>
              <w:autoSpaceDE/>
              <w:autoSpaceDN/>
              <w:bidi w:val="0"/>
              <w:adjustRightInd w:val="0"/>
              <w:snapToGrid w:val="0"/>
              <w:spacing w:line="500" w:lineRule="exact"/>
              <w:jc w:val="center"/>
              <w:textAlignment w:val="auto"/>
              <w:rPr>
                <w:rFonts w:hint="eastAsia" w:ascii="仿宋_GB2312" w:hAnsi="仿宋_GB2312" w:eastAsia="仿宋_GB2312" w:cs="仿宋_GB2312"/>
                <w:b/>
                <w:bCs/>
                <w:snapToGrid w:val="0"/>
                <w:color w:val="auto"/>
                <w:kern w:val="0"/>
                <w:sz w:val="28"/>
                <w:szCs w:val="28"/>
                <w:highlight w:val="none"/>
              </w:rPr>
            </w:pPr>
            <w:r>
              <w:rPr>
                <w:rFonts w:hint="eastAsia" w:ascii="仿宋_GB2312" w:hAnsi="仿宋_GB2312" w:eastAsia="仿宋_GB2312" w:cs="仿宋_GB2312"/>
                <w:b/>
                <w:bCs/>
                <w:snapToGrid w:val="0"/>
                <w:color w:val="auto"/>
                <w:kern w:val="0"/>
                <w:sz w:val="28"/>
                <w:szCs w:val="28"/>
                <w:highlight w:val="none"/>
              </w:rPr>
              <w:t>客户名称</w:t>
            </w:r>
          </w:p>
        </w:tc>
        <w:tc>
          <w:tcPr>
            <w:tcW w:w="1120" w:type="pct"/>
            <w:shd w:val="clear" w:color="auto" w:fill="F3F3F3"/>
            <w:noWrap w:val="0"/>
            <w:vAlign w:val="center"/>
          </w:tcPr>
          <w:p w14:paraId="6A9BDF83">
            <w:pPr>
              <w:keepNext w:val="0"/>
              <w:keepLines w:val="0"/>
              <w:pageBreakBefore w:val="0"/>
              <w:kinsoku/>
              <w:wordWrap/>
              <w:overflowPunct/>
              <w:topLinePunct w:val="0"/>
              <w:autoSpaceDE/>
              <w:autoSpaceDN/>
              <w:bidi w:val="0"/>
              <w:adjustRightInd w:val="0"/>
              <w:snapToGrid w:val="0"/>
              <w:spacing w:line="500" w:lineRule="exact"/>
              <w:jc w:val="center"/>
              <w:textAlignment w:val="auto"/>
              <w:rPr>
                <w:rFonts w:hint="eastAsia" w:ascii="仿宋_GB2312" w:hAnsi="仿宋_GB2312" w:eastAsia="仿宋_GB2312" w:cs="仿宋_GB2312"/>
                <w:b/>
                <w:bCs/>
                <w:snapToGrid w:val="0"/>
                <w:color w:val="auto"/>
                <w:kern w:val="0"/>
                <w:sz w:val="28"/>
                <w:szCs w:val="28"/>
                <w:highlight w:val="none"/>
              </w:rPr>
            </w:pPr>
            <w:r>
              <w:rPr>
                <w:rFonts w:hint="eastAsia" w:ascii="仿宋_GB2312" w:hAnsi="仿宋_GB2312" w:eastAsia="仿宋_GB2312" w:cs="仿宋_GB2312"/>
                <w:b/>
                <w:bCs/>
                <w:snapToGrid w:val="0"/>
                <w:color w:val="auto"/>
                <w:kern w:val="0"/>
                <w:sz w:val="28"/>
                <w:szCs w:val="28"/>
                <w:highlight w:val="none"/>
              </w:rPr>
              <w:t>项目名称及合同金额</w:t>
            </w:r>
          </w:p>
          <w:p w14:paraId="0BF3AD6F">
            <w:pPr>
              <w:keepNext w:val="0"/>
              <w:keepLines w:val="0"/>
              <w:pageBreakBefore w:val="0"/>
              <w:kinsoku/>
              <w:wordWrap/>
              <w:overflowPunct/>
              <w:topLinePunct w:val="0"/>
              <w:autoSpaceDE/>
              <w:autoSpaceDN/>
              <w:bidi w:val="0"/>
              <w:adjustRightInd w:val="0"/>
              <w:snapToGrid w:val="0"/>
              <w:spacing w:line="500" w:lineRule="exact"/>
              <w:jc w:val="center"/>
              <w:textAlignment w:val="auto"/>
              <w:rPr>
                <w:rFonts w:hint="eastAsia" w:ascii="仿宋_GB2312" w:hAnsi="仿宋_GB2312" w:eastAsia="仿宋_GB2312" w:cs="仿宋_GB2312"/>
                <w:b/>
                <w:bCs/>
                <w:snapToGrid w:val="0"/>
                <w:color w:val="auto"/>
                <w:kern w:val="0"/>
                <w:sz w:val="28"/>
                <w:szCs w:val="28"/>
                <w:highlight w:val="none"/>
              </w:rPr>
            </w:pPr>
            <w:r>
              <w:rPr>
                <w:rFonts w:hint="eastAsia" w:ascii="仿宋_GB2312" w:hAnsi="仿宋_GB2312" w:eastAsia="仿宋_GB2312" w:cs="仿宋_GB2312"/>
                <w:b/>
                <w:bCs/>
                <w:snapToGrid w:val="0"/>
                <w:color w:val="auto"/>
                <w:kern w:val="0"/>
                <w:sz w:val="28"/>
                <w:szCs w:val="28"/>
                <w:highlight w:val="none"/>
              </w:rPr>
              <w:t>（万元）</w:t>
            </w:r>
          </w:p>
        </w:tc>
        <w:tc>
          <w:tcPr>
            <w:tcW w:w="758" w:type="pct"/>
            <w:shd w:val="clear" w:color="auto" w:fill="F3F3F3"/>
            <w:noWrap w:val="0"/>
            <w:vAlign w:val="center"/>
          </w:tcPr>
          <w:p w14:paraId="52902295">
            <w:pPr>
              <w:keepNext w:val="0"/>
              <w:keepLines w:val="0"/>
              <w:pageBreakBefore w:val="0"/>
              <w:kinsoku/>
              <w:wordWrap/>
              <w:overflowPunct/>
              <w:topLinePunct w:val="0"/>
              <w:autoSpaceDE/>
              <w:autoSpaceDN/>
              <w:bidi w:val="0"/>
              <w:adjustRightInd w:val="0"/>
              <w:snapToGrid w:val="0"/>
              <w:spacing w:line="500" w:lineRule="exact"/>
              <w:jc w:val="center"/>
              <w:textAlignment w:val="auto"/>
              <w:rPr>
                <w:rFonts w:hint="eastAsia" w:ascii="仿宋_GB2312" w:hAnsi="仿宋_GB2312" w:eastAsia="仿宋_GB2312" w:cs="仿宋_GB2312"/>
                <w:b/>
                <w:bCs/>
                <w:snapToGrid w:val="0"/>
                <w:color w:val="auto"/>
                <w:kern w:val="0"/>
                <w:sz w:val="28"/>
                <w:szCs w:val="28"/>
                <w:highlight w:val="none"/>
              </w:rPr>
            </w:pPr>
            <w:r>
              <w:rPr>
                <w:rFonts w:hint="eastAsia" w:ascii="仿宋_GB2312" w:hAnsi="仿宋_GB2312" w:eastAsia="仿宋_GB2312" w:cs="仿宋_GB2312"/>
                <w:b/>
                <w:bCs/>
                <w:snapToGrid w:val="0"/>
                <w:color w:val="auto"/>
                <w:kern w:val="0"/>
                <w:sz w:val="28"/>
                <w:szCs w:val="28"/>
                <w:highlight w:val="none"/>
              </w:rPr>
              <w:t>合同签订时间</w:t>
            </w:r>
          </w:p>
        </w:tc>
        <w:tc>
          <w:tcPr>
            <w:tcW w:w="738" w:type="pct"/>
            <w:shd w:val="clear" w:color="auto" w:fill="F3F3F3"/>
            <w:noWrap w:val="0"/>
            <w:vAlign w:val="center"/>
          </w:tcPr>
          <w:p w14:paraId="778BC887">
            <w:pPr>
              <w:keepNext w:val="0"/>
              <w:keepLines w:val="0"/>
              <w:pageBreakBefore w:val="0"/>
              <w:kinsoku/>
              <w:wordWrap/>
              <w:overflowPunct/>
              <w:topLinePunct w:val="0"/>
              <w:autoSpaceDE/>
              <w:autoSpaceDN/>
              <w:bidi w:val="0"/>
              <w:adjustRightInd w:val="0"/>
              <w:snapToGrid w:val="0"/>
              <w:spacing w:line="500" w:lineRule="exact"/>
              <w:jc w:val="center"/>
              <w:textAlignment w:val="auto"/>
              <w:rPr>
                <w:rFonts w:hint="eastAsia" w:ascii="仿宋_GB2312" w:hAnsi="仿宋_GB2312" w:eastAsia="仿宋_GB2312" w:cs="仿宋_GB2312"/>
                <w:b/>
                <w:bCs/>
                <w:snapToGrid w:val="0"/>
                <w:color w:val="auto"/>
                <w:kern w:val="0"/>
                <w:sz w:val="28"/>
                <w:szCs w:val="28"/>
                <w:highlight w:val="none"/>
              </w:rPr>
            </w:pPr>
            <w:r>
              <w:rPr>
                <w:rFonts w:hint="eastAsia" w:ascii="仿宋_GB2312" w:hAnsi="仿宋_GB2312" w:eastAsia="仿宋_GB2312" w:cs="仿宋_GB2312"/>
                <w:b/>
                <w:bCs/>
                <w:snapToGrid w:val="0"/>
                <w:color w:val="auto"/>
                <w:kern w:val="0"/>
                <w:sz w:val="28"/>
                <w:szCs w:val="28"/>
                <w:highlight w:val="none"/>
              </w:rPr>
              <w:t>联系人及电话</w:t>
            </w:r>
          </w:p>
        </w:tc>
        <w:tc>
          <w:tcPr>
            <w:tcW w:w="1198" w:type="pct"/>
            <w:shd w:val="clear" w:color="auto" w:fill="F3F3F3"/>
            <w:noWrap w:val="0"/>
            <w:vAlign w:val="center"/>
          </w:tcPr>
          <w:p w14:paraId="31FCC945">
            <w:pPr>
              <w:keepNext w:val="0"/>
              <w:keepLines w:val="0"/>
              <w:pageBreakBefore w:val="0"/>
              <w:kinsoku/>
              <w:wordWrap/>
              <w:overflowPunct/>
              <w:topLinePunct w:val="0"/>
              <w:autoSpaceDE/>
              <w:autoSpaceDN/>
              <w:bidi w:val="0"/>
              <w:adjustRightInd w:val="0"/>
              <w:snapToGrid w:val="0"/>
              <w:spacing w:line="500" w:lineRule="exact"/>
              <w:jc w:val="center"/>
              <w:textAlignment w:val="auto"/>
              <w:rPr>
                <w:rFonts w:hint="eastAsia" w:ascii="仿宋_GB2312" w:hAnsi="仿宋_GB2312" w:eastAsia="仿宋_GB2312" w:cs="仿宋_GB2312"/>
                <w:b/>
                <w:bCs/>
                <w:snapToGrid w:val="0"/>
                <w:color w:val="auto"/>
                <w:kern w:val="0"/>
                <w:sz w:val="28"/>
                <w:szCs w:val="28"/>
                <w:highlight w:val="none"/>
              </w:rPr>
            </w:pPr>
            <w:r>
              <w:rPr>
                <w:rFonts w:hint="eastAsia" w:ascii="仿宋_GB2312" w:hAnsi="仿宋_GB2312" w:eastAsia="仿宋_GB2312" w:cs="仿宋_GB2312"/>
                <w:b/>
                <w:bCs/>
                <w:snapToGrid w:val="0"/>
                <w:color w:val="auto"/>
                <w:kern w:val="0"/>
                <w:sz w:val="28"/>
                <w:szCs w:val="28"/>
                <w:highlight w:val="none"/>
              </w:rPr>
              <w:t>备注</w:t>
            </w:r>
          </w:p>
        </w:tc>
      </w:tr>
      <w:tr w14:paraId="2F019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93" w:type="pct"/>
            <w:noWrap w:val="0"/>
            <w:vAlign w:val="center"/>
          </w:tcPr>
          <w:p w14:paraId="7BA12767">
            <w:pPr>
              <w:keepNext w:val="0"/>
              <w:keepLines w:val="0"/>
              <w:pageBreakBefore w:val="0"/>
              <w:kinsoku/>
              <w:wordWrap/>
              <w:overflowPunct/>
              <w:topLinePunct w:val="0"/>
              <w:autoSpaceDE/>
              <w:autoSpaceDN/>
              <w:bidi w:val="0"/>
              <w:adjustRightInd w:val="0"/>
              <w:snapToGrid w:val="0"/>
              <w:spacing w:line="500" w:lineRule="exact"/>
              <w:jc w:val="center"/>
              <w:textAlignment w:val="auto"/>
              <w:rPr>
                <w:rFonts w:hint="eastAsia" w:ascii="仿宋_GB2312" w:hAnsi="仿宋_GB2312" w:eastAsia="仿宋_GB2312" w:cs="仿宋_GB2312"/>
                <w:snapToGrid w:val="0"/>
                <w:color w:val="auto"/>
                <w:kern w:val="0"/>
                <w:sz w:val="28"/>
                <w:szCs w:val="28"/>
                <w:highlight w:val="none"/>
              </w:rPr>
            </w:pPr>
            <w:r>
              <w:rPr>
                <w:rFonts w:hint="eastAsia" w:ascii="仿宋_GB2312" w:hAnsi="仿宋_GB2312" w:eastAsia="仿宋_GB2312" w:cs="仿宋_GB2312"/>
                <w:snapToGrid w:val="0"/>
                <w:color w:val="auto"/>
                <w:kern w:val="0"/>
                <w:sz w:val="28"/>
                <w:szCs w:val="28"/>
                <w:highlight w:val="none"/>
              </w:rPr>
              <w:t>1</w:t>
            </w:r>
          </w:p>
        </w:tc>
        <w:tc>
          <w:tcPr>
            <w:tcW w:w="791" w:type="pct"/>
            <w:noWrap w:val="0"/>
            <w:vAlign w:val="center"/>
          </w:tcPr>
          <w:p w14:paraId="36BCDE1E">
            <w:pPr>
              <w:keepNext w:val="0"/>
              <w:keepLines w:val="0"/>
              <w:pageBreakBefore w:val="0"/>
              <w:kinsoku/>
              <w:wordWrap/>
              <w:overflowPunct/>
              <w:topLinePunct w:val="0"/>
              <w:autoSpaceDE/>
              <w:autoSpaceDN/>
              <w:bidi w:val="0"/>
              <w:adjustRightInd w:val="0"/>
              <w:snapToGrid w:val="0"/>
              <w:spacing w:line="500" w:lineRule="exact"/>
              <w:jc w:val="center"/>
              <w:textAlignment w:val="auto"/>
              <w:rPr>
                <w:rFonts w:hint="eastAsia" w:ascii="仿宋_GB2312" w:hAnsi="仿宋_GB2312" w:eastAsia="仿宋_GB2312" w:cs="仿宋_GB2312"/>
                <w:snapToGrid w:val="0"/>
                <w:color w:val="auto"/>
                <w:kern w:val="0"/>
                <w:sz w:val="28"/>
                <w:szCs w:val="28"/>
                <w:highlight w:val="none"/>
              </w:rPr>
            </w:pPr>
          </w:p>
        </w:tc>
        <w:tc>
          <w:tcPr>
            <w:tcW w:w="1120" w:type="pct"/>
            <w:noWrap w:val="0"/>
            <w:vAlign w:val="center"/>
          </w:tcPr>
          <w:p w14:paraId="0AD5A2EC">
            <w:pPr>
              <w:keepNext w:val="0"/>
              <w:keepLines w:val="0"/>
              <w:pageBreakBefore w:val="0"/>
              <w:kinsoku/>
              <w:wordWrap/>
              <w:overflowPunct/>
              <w:topLinePunct w:val="0"/>
              <w:autoSpaceDE/>
              <w:autoSpaceDN/>
              <w:bidi w:val="0"/>
              <w:adjustRightInd w:val="0"/>
              <w:snapToGrid w:val="0"/>
              <w:spacing w:line="500" w:lineRule="exact"/>
              <w:jc w:val="center"/>
              <w:textAlignment w:val="auto"/>
              <w:rPr>
                <w:rFonts w:hint="eastAsia" w:ascii="仿宋_GB2312" w:hAnsi="仿宋_GB2312" w:eastAsia="仿宋_GB2312" w:cs="仿宋_GB2312"/>
                <w:snapToGrid w:val="0"/>
                <w:color w:val="auto"/>
                <w:kern w:val="0"/>
                <w:sz w:val="28"/>
                <w:szCs w:val="28"/>
                <w:highlight w:val="none"/>
              </w:rPr>
            </w:pPr>
          </w:p>
        </w:tc>
        <w:tc>
          <w:tcPr>
            <w:tcW w:w="758" w:type="pct"/>
            <w:noWrap w:val="0"/>
            <w:vAlign w:val="center"/>
          </w:tcPr>
          <w:p w14:paraId="17187B9E">
            <w:pPr>
              <w:keepNext w:val="0"/>
              <w:keepLines w:val="0"/>
              <w:pageBreakBefore w:val="0"/>
              <w:kinsoku/>
              <w:wordWrap/>
              <w:overflowPunct/>
              <w:topLinePunct w:val="0"/>
              <w:autoSpaceDE/>
              <w:autoSpaceDN/>
              <w:bidi w:val="0"/>
              <w:adjustRightInd w:val="0"/>
              <w:snapToGrid w:val="0"/>
              <w:spacing w:line="500" w:lineRule="exact"/>
              <w:jc w:val="center"/>
              <w:textAlignment w:val="auto"/>
              <w:rPr>
                <w:rFonts w:hint="eastAsia" w:ascii="仿宋_GB2312" w:hAnsi="仿宋_GB2312" w:eastAsia="仿宋_GB2312" w:cs="仿宋_GB2312"/>
                <w:snapToGrid w:val="0"/>
                <w:color w:val="auto"/>
                <w:kern w:val="0"/>
                <w:sz w:val="28"/>
                <w:szCs w:val="28"/>
                <w:highlight w:val="none"/>
              </w:rPr>
            </w:pPr>
          </w:p>
        </w:tc>
        <w:tc>
          <w:tcPr>
            <w:tcW w:w="738" w:type="pct"/>
            <w:noWrap w:val="0"/>
            <w:vAlign w:val="center"/>
          </w:tcPr>
          <w:p w14:paraId="4D646155">
            <w:pPr>
              <w:keepNext w:val="0"/>
              <w:keepLines w:val="0"/>
              <w:pageBreakBefore w:val="0"/>
              <w:kinsoku/>
              <w:wordWrap/>
              <w:overflowPunct/>
              <w:topLinePunct w:val="0"/>
              <w:autoSpaceDE/>
              <w:autoSpaceDN/>
              <w:bidi w:val="0"/>
              <w:adjustRightInd w:val="0"/>
              <w:snapToGrid w:val="0"/>
              <w:spacing w:line="500" w:lineRule="exact"/>
              <w:jc w:val="center"/>
              <w:textAlignment w:val="auto"/>
              <w:rPr>
                <w:rFonts w:hint="eastAsia" w:ascii="仿宋_GB2312" w:hAnsi="仿宋_GB2312" w:eastAsia="仿宋_GB2312" w:cs="仿宋_GB2312"/>
                <w:snapToGrid w:val="0"/>
                <w:color w:val="auto"/>
                <w:kern w:val="0"/>
                <w:sz w:val="28"/>
                <w:szCs w:val="28"/>
                <w:highlight w:val="none"/>
              </w:rPr>
            </w:pPr>
          </w:p>
        </w:tc>
        <w:tc>
          <w:tcPr>
            <w:tcW w:w="1198" w:type="pct"/>
            <w:noWrap w:val="0"/>
            <w:vAlign w:val="center"/>
          </w:tcPr>
          <w:p w14:paraId="437F0CB7">
            <w:pPr>
              <w:keepNext w:val="0"/>
              <w:keepLines w:val="0"/>
              <w:pageBreakBefore w:val="0"/>
              <w:kinsoku/>
              <w:wordWrap/>
              <w:overflowPunct/>
              <w:topLinePunct w:val="0"/>
              <w:autoSpaceDE/>
              <w:autoSpaceDN/>
              <w:bidi w:val="0"/>
              <w:adjustRightInd w:val="0"/>
              <w:snapToGrid w:val="0"/>
              <w:spacing w:line="500" w:lineRule="exact"/>
              <w:jc w:val="center"/>
              <w:textAlignment w:val="auto"/>
              <w:rPr>
                <w:rFonts w:hint="eastAsia" w:ascii="仿宋_GB2312" w:hAnsi="仿宋_GB2312" w:eastAsia="仿宋_GB2312" w:cs="仿宋_GB2312"/>
                <w:snapToGrid w:val="0"/>
                <w:color w:val="auto"/>
                <w:kern w:val="0"/>
                <w:sz w:val="28"/>
                <w:szCs w:val="28"/>
                <w:highlight w:val="none"/>
              </w:rPr>
            </w:pPr>
          </w:p>
        </w:tc>
      </w:tr>
      <w:tr w14:paraId="7BE37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93" w:type="pct"/>
            <w:noWrap w:val="0"/>
            <w:vAlign w:val="center"/>
          </w:tcPr>
          <w:p w14:paraId="73E2A404">
            <w:pPr>
              <w:keepNext w:val="0"/>
              <w:keepLines w:val="0"/>
              <w:pageBreakBefore w:val="0"/>
              <w:kinsoku/>
              <w:wordWrap/>
              <w:overflowPunct/>
              <w:topLinePunct w:val="0"/>
              <w:autoSpaceDE/>
              <w:autoSpaceDN/>
              <w:bidi w:val="0"/>
              <w:adjustRightInd w:val="0"/>
              <w:snapToGrid w:val="0"/>
              <w:spacing w:line="500" w:lineRule="exact"/>
              <w:jc w:val="center"/>
              <w:textAlignment w:val="auto"/>
              <w:rPr>
                <w:rFonts w:hint="eastAsia" w:ascii="仿宋_GB2312" w:hAnsi="仿宋_GB2312" w:eastAsia="仿宋_GB2312" w:cs="仿宋_GB2312"/>
                <w:snapToGrid w:val="0"/>
                <w:color w:val="auto"/>
                <w:kern w:val="0"/>
                <w:sz w:val="28"/>
                <w:szCs w:val="28"/>
                <w:highlight w:val="none"/>
              </w:rPr>
            </w:pPr>
            <w:r>
              <w:rPr>
                <w:rFonts w:hint="eastAsia" w:ascii="仿宋_GB2312" w:hAnsi="仿宋_GB2312" w:eastAsia="仿宋_GB2312" w:cs="仿宋_GB2312"/>
                <w:snapToGrid w:val="0"/>
                <w:color w:val="auto"/>
                <w:kern w:val="0"/>
                <w:sz w:val="28"/>
                <w:szCs w:val="28"/>
                <w:highlight w:val="none"/>
              </w:rPr>
              <w:t>2</w:t>
            </w:r>
          </w:p>
        </w:tc>
        <w:tc>
          <w:tcPr>
            <w:tcW w:w="791" w:type="pct"/>
            <w:noWrap w:val="0"/>
            <w:vAlign w:val="center"/>
          </w:tcPr>
          <w:p w14:paraId="74DBBCD8">
            <w:pPr>
              <w:keepNext w:val="0"/>
              <w:keepLines w:val="0"/>
              <w:pageBreakBefore w:val="0"/>
              <w:kinsoku/>
              <w:wordWrap/>
              <w:overflowPunct/>
              <w:topLinePunct w:val="0"/>
              <w:autoSpaceDE/>
              <w:autoSpaceDN/>
              <w:bidi w:val="0"/>
              <w:adjustRightInd w:val="0"/>
              <w:snapToGrid w:val="0"/>
              <w:spacing w:line="500" w:lineRule="exact"/>
              <w:jc w:val="center"/>
              <w:textAlignment w:val="auto"/>
              <w:rPr>
                <w:rFonts w:hint="eastAsia" w:ascii="仿宋_GB2312" w:hAnsi="仿宋_GB2312" w:eastAsia="仿宋_GB2312" w:cs="仿宋_GB2312"/>
                <w:snapToGrid w:val="0"/>
                <w:color w:val="auto"/>
                <w:kern w:val="0"/>
                <w:sz w:val="28"/>
                <w:szCs w:val="28"/>
                <w:highlight w:val="none"/>
              </w:rPr>
            </w:pPr>
          </w:p>
        </w:tc>
        <w:tc>
          <w:tcPr>
            <w:tcW w:w="1120" w:type="pct"/>
            <w:noWrap w:val="0"/>
            <w:vAlign w:val="center"/>
          </w:tcPr>
          <w:p w14:paraId="3CC9231C">
            <w:pPr>
              <w:keepNext w:val="0"/>
              <w:keepLines w:val="0"/>
              <w:pageBreakBefore w:val="0"/>
              <w:kinsoku/>
              <w:wordWrap/>
              <w:overflowPunct/>
              <w:topLinePunct w:val="0"/>
              <w:autoSpaceDE/>
              <w:autoSpaceDN/>
              <w:bidi w:val="0"/>
              <w:adjustRightInd w:val="0"/>
              <w:snapToGrid w:val="0"/>
              <w:spacing w:line="500" w:lineRule="exact"/>
              <w:jc w:val="center"/>
              <w:textAlignment w:val="auto"/>
              <w:rPr>
                <w:rFonts w:hint="eastAsia" w:ascii="仿宋_GB2312" w:hAnsi="仿宋_GB2312" w:eastAsia="仿宋_GB2312" w:cs="仿宋_GB2312"/>
                <w:snapToGrid w:val="0"/>
                <w:color w:val="auto"/>
                <w:kern w:val="0"/>
                <w:sz w:val="28"/>
                <w:szCs w:val="28"/>
                <w:highlight w:val="none"/>
              </w:rPr>
            </w:pPr>
          </w:p>
        </w:tc>
        <w:tc>
          <w:tcPr>
            <w:tcW w:w="758" w:type="pct"/>
            <w:noWrap w:val="0"/>
            <w:vAlign w:val="center"/>
          </w:tcPr>
          <w:p w14:paraId="2A3FAB2A">
            <w:pPr>
              <w:keepNext w:val="0"/>
              <w:keepLines w:val="0"/>
              <w:pageBreakBefore w:val="0"/>
              <w:kinsoku/>
              <w:wordWrap/>
              <w:overflowPunct/>
              <w:topLinePunct w:val="0"/>
              <w:autoSpaceDE/>
              <w:autoSpaceDN/>
              <w:bidi w:val="0"/>
              <w:adjustRightInd w:val="0"/>
              <w:snapToGrid w:val="0"/>
              <w:spacing w:line="500" w:lineRule="exact"/>
              <w:ind w:right="-4"/>
              <w:jc w:val="left"/>
              <w:textAlignment w:val="auto"/>
              <w:rPr>
                <w:rFonts w:hint="eastAsia" w:ascii="仿宋_GB2312" w:hAnsi="仿宋_GB2312" w:eastAsia="仿宋_GB2312" w:cs="仿宋_GB2312"/>
                <w:bCs/>
                <w:snapToGrid w:val="0"/>
                <w:color w:val="auto"/>
                <w:sz w:val="28"/>
                <w:szCs w:val="28"/>
                <w:highlight w:val="none"/>
                <w:lang w:val="en-GB"/>
              </w:rPr>
            </w:pPr>
          </w:p>
        </w:tc>
        <w:tc>
          <w:tcPr>
            <w:tcW w:w="738" w:type="pct"/>
            <w:noWrap w:val="0"/>
            <w:vAlign w:val="center"/>
          </w:tcPr>
          <w:p w14:paraId="64548D9B">
            <w:pPr>
              <w:keepNext w:val="0"/>
              <w:keepLines w:val="0"/>
              <w:pageBreakBefore w:val="0"/>
              <w:kinsoku/>
              <w:wordWrap/>
              <w:overflowPunct/>
              <w:topLinePunct w:val="0"/>
              <w:autoSpaceDE/>
              <w:autoSpaceDN/>
              <w:bidi w:val="0"/>
              <w:adjustRightInd w:val="0"/>
              <w:snapToGrid w:val="0"/>
              <w:spacing w:line="500" w:lineRule="exact"/>
              <w:jc w:val="center"/>
              <w:textAlignment w:val="auto"/>
              <w:rPr>
                <w:rFonts w:hint="eastAsia" w:ascii="仿宋_GB2312" w:hAnsi="仿宋_GB2312" w:eastAsia="仿宋_GB2312" w:cs="仿宋_GB2312"/>
                <w:snapToGrid w:val="0"/>
                <w:color w:val="auto"/>
                <w:kern w:val="0"/>
                <w:sz w:val="28"/>
                <w:szCs w:val="28"/>
                <w:highlight w:val="none"/>
              </w:rPr>
            </w:pPr>
          </w:p>
        </w:tc>
        <w:tc>
          <w:tcPr>
            <w:tcW w:w="1198" w:type="pct"/>
            <w:noWrap w:val="0"/>
            <w:vAlign w:val="center"/>
          </w:tcPr>
          <w:p w14:paraId="63CB814B">
            <w:pPr>
              <w:keepNext w:val="0"/>
              <w:keepLines w:val="0"/>
              <w:pageBreakBefore w:val="0"/>
              <w:kinsoku/>
              <w:wordWrap/>
              <w:overflowPunct/>
              <w:topLinePunct w:val="0"/>
              <w:autoSpaceDE/>
              <w:autoSpaceDN/>
              <w:bidi w:val="0"/>
              <w:adjustRightInd w:val="0"/>
              <w:snapToGrid w:val="0"/>
              <w:spacing w:line="500" w:lineRule="exact"/>
              <w:jc w:val="center"/>
              <w:textAlignment w:val="auto"/>
              <w:rPr>
                <w:rFonts w:hint="eastAsia" w:ascii="仿宋_GB2312" w:hAnsi="仿宋_GB2312" w:eastAsia="仿宋_GB2312" w:cs="仿宋_GB2312"/>
                <w:snapToGrid w:val="0"/>
                <w:color w:val="auto"/>
                <w:kern w:val="0"/>
                <w:sz w:val="28"/>
                <w:szCs w:val="28"/>
                <w:highlight w:val="none"/>
              </w:rPr>
            </w:pPr>
          </w:p>
        </w:tc>
      </w:tr>
      <w:tr w14:paraId="2E8C7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93" w:type="pct"/>
            <w:noWrap w:val="0"/>
            <w:vAlign w:val="center"/>
          </w:tcPr>
          <w:p w14:paraId="59AE20E0">
            <w:pPr>
              <w:keepNext w:val="0"/>
              <w:keepLines w:val="0"/>
              <w:pageBreakBefore w:val="0"/>
              <w:kinsoku/>
              <w:wordWrap/>
              <w:overflowPunct/>
              <w:topLinePunct w:val="0"/>
              <w:autoSpaceDE/>
              <w:autoSpaceDN/>
              <w:bidi w:val="0"/>
              <w:adjustRightInd w:val="0"/>
              <w:snapToGrid w:val="0"/>
              <w:spacing w:line="500" w:lineRule="exact"/>
              <w:jc w:val="center"/>
              <w:textAlignment w:val="auto"/>
              <w:rPr>
                <w:rFonts w:hint="eastAsia" w:ascii="仿宋_GB2312" w:hAnsi="仿宋_GB2312" w:eastAsia="仿宋_GB2312" w:cs="仿宋_GB2312"/>
                <w:snapToGrid w:val="0"/>
                <w:color w:val="auto"/>
                <w:kern w:val="0"/>
                <w:sz w:val="28"/>
                <w:szCs w:val="28"/>
                <w:highlight w:val="none"/>
              </w:rPr>
            </w:pPr>
            <w:r>
              <w:rPr>
                <w:rFonts w:hint="eastAsia" w:ascii="仿宋_GB2312" w:hAnsi="仿宋_GB2312" w:eastAsia="仿宋_GB2312" w:cs="仿宋_GB2312"/>
                <w:snapToGrid w:val="0"/>
                <w:color w:val="auto"/>
                <w:kern w:val="0"/>
                <w:sz w:val="28"/>
                <w:szCs w:val="28"/>
                <w:highlight w:val="none"/>
              </w:rPr>
              <w:t>3</w:t>
            </w:r>
          </w:p>
        </w:tc>
        <w:tc>
          <w:tcPr>
            <w:tcW w:w="791" w:type="pct"/>
            <w:noWrap w:val="0"/>
            <w:vAlign w:val="center"/>
          </w:tcPr>
          <w:p w14:paraId="021B70FF">
            <w:pPr>
              <w:keepNext w:val="0"/>
              <w:keepLines w:val="0"/>
              <w:pageBreakBefore w:val="0"/>
              <w:kinsoku/>
              <w:wordWrap/>
              <w:overflowPunct/>
              <w:topLinePunct w:val="0"/>
              <w:autoSpaceDE/>
              <w:autoSpaceDN/>
              <w:bidi w:val="0"/>
              <w:adjustRightInd w:val="0"/>
              <w:snapToGrid w:val="0"/>
              <w:spacing w:line="500" w:lineRule="exact"/>
              <w:jc w:val="center"/>
              <w:textAlignment w:val="auto"/>
              <w:rPr>
                <w:rFonts w:hint="eastAsia" w:ascii="仿宋_GB2312" w:hAnsi="仿宋_GB2312" w:eastAsia="仿宋_GB2312" w:cs="仿宋_GB2312"/>
                <w:snapToGrid w:val="0"/>
                <w:color w:val="auto"/>
                <w:kern w:val="0"/>
                <w:sz w:val="28"/>
                <w:szCs w:val="28"/>
                <w:highlight w:val="none"/>
              </w:rPr>
            </w:pPr>
          </w:p>
        </w:tc>
        <w:tc>
          <w:tcPr>
            <w:tcW w:w="1120" w:type="pct"/>
            <w:noWrap w:val="0"/>
            <w:vAlign w:val="center"/>
          </w:tcPr>
          <w:p w14:paraId="66A14ED8">
            <w:pPr>
              <w:keepNext w:val="0"/>
              <w:keepLines w:val="0"/>
              <w:pageBreakBefore w:val="0"/>
              <w:kinsoku/>
              <w:wordWrap/>
              <w:overflowPunct/>
              <w:topLinePunct w:val="0"/>
              <w:autoSpaceDE/>
              <w:autoSpaceDN/>
              <w:bidi w:val="0"/>
              <w:adjustRightInd w:val="0"/>
              <w:snapToGrid w:val="0"/>
              <w:spacing w:line="500" w:lineRule="exact"/>
              <w:jc w:val="center"/>
              <w:textAlignment w:val="auto"/>
              <w:rPr>
                <w:rFonts w:hint="eastAsia" w:ascii="仿宋_GB2312" w:hAnsi="仿宋_GB2312" w:eastAsia="仿宋_GB2312" w:cs="仿宋_GB2312"/>
                <w:snapToGrid w:val="0"/>
                <w:color w:val="auto"/>
                <w:kern w:val="0"/>
                <w:sz w:val="28"/>
                <w:szCs w:val="28"/>
                <w:highlight w:val="none"/>
              </w:rPr>
            </w:pPr>
          </w:p>
        </w:tc>
        <w:tc>
          <w:tcPr>
            <w:tcW w:w="758" w:type="pct"/>
            <w:noWrap w:val="0"/>
            <w:vAlign w:val="center"/>
          </w:tcPr>
          <w:p w14:paraId="5AF2E9E2">
            <w:pPr>
              <w:keepNext w:val="0"/>
              <w:keepLines w:val="0"/>
              <w:pageBreakBefore w:val="0"/>
              <w:kinsoku/>
              <w:wordWrap/>
              <w:overflowPunct/>
              <w:topLinePunct w:val="0"/>
              <w:autoSpaceDE/>
              <w:autoSpaceDN/>
              <w:bidi w:val="0"/>
              <w:adjustRightInd w:val="0"/>
              <w:snapToGrid w:val="0"/>
              <w:spacing w:line="500" w:lineRule="exact"/>
              <w:jc w:val="center"/>
              <w:textAlignment w:val="auto"/>
              <w:rPr>
                <w:rFonts w:hint="eastAsia" w:ascii="仿宋_GB2312" w:hAnsi="仿宋_GB2312" w:eastAsia="仿宋_GB2312" w:cs="仿宋_GB2312"/>
                <w:snapToGrid w:val="0"/>
                <w:color w:val="auto"/>
                <w:kern w:val="0"/>
                <w:sz w:val="28"/>
                <w:szCs w:val="28"/>
                <w:highlight w:val="none"/>
              </w:rPr>
            </w:pPr>
          </w:p>
        </w:tc>
        <w:tc>
          <w:tcPr>
            <w:tcW w:w="738" w:type="pct"/>
            <w:noWrap w:val="0"/>
            <w:vAlign w:val="center"/>
          </w:tcPr>
          <w:p w14:paraId="6E5908BB">
            <w:pPr>
              <w:keepNext w:val="0"/>
              <w:keepLines w:val="0"/>
              <w:pageBreakBefore w:val="0"/>
              <w:kinsoku/>
              <w:wordWrap/>
              <w:overflowPunct/>
              <w:topLinePunct w:val="0"/>
              <w:autoSpaceDE/>
              <w:autoSpaceDN/>
              <w:bidi w:val="0"/>
              <w:adjustRightInd w:val="0"/>
              <w:snapToGrid w:val="0"/>
              <w:spacing w:line="500" w:lineRule="exact"/>
              <w:jc w:val="center"/>
              <w:textAlignment w:val="auto"/>
              <w:rPr>
                <w:rFonts w:hint="eastAsia" w:ascii="仿宋_GB2312" w:hAnsi="仿宋_GB2312" w:eastAsia="仿宋_GB2312" w:cs="仿宋_GB2312"/>
                <w:snapToGrid w:val="0"/>
                <w:color w:val="auto"/>
                <w:kern w:val="0"/>
                <w:sz w:val="28"/>
                <w:szCs w:val="28"/>
                <w:highlight w:val="none"/>
              </w:rPr>
            </w:pPr>
          </w:p>
        </w:tc>
        <w:tc>
          <w:tcPr>
            <w:tcW w:w="1198" w:type="pct"/>
            <w:noWrap w:val="0"/>
            <w:vAlign w:val="center"/>
          </w:tcPr>
          <w:p w14:paraId="32AECABD">
            <w:pPr>
              <w:keepNext w:val="0"/>
              <w:keepLines w:val="0"/>
              <w:pageBreakBefore w:val="0"/>
              <w:kinsoku/>
              <w:wordWrap/>
              <w:overflowPunct/>
              <w:topLinePunct w:val="0"/>
              <w:autoSpaceDE/>
              <w:autoSpaceDN/>
              <w:bidi w:val="0"/>
              <w:adjustRightInd w:val="0"/>
              <w:snapToGrid w:val="0"/>
              <w:spacing w:line="500" w:lineRule="exact"/>
              <w:jc w:val="center"/>
              <w:textAlignment w:val="auto"/>
              <w:rPr>
                <w:rFonts w:hint="eastAsia" w:ascii="仿宋_GB2312" w:hAnsi="仿宋_GB2312" w:eastAsia="仿宋_GB2312" w:cs="仿宋_GB2312"/>
                <w:snapToGrid w:val="0"/>
                <w:color w:val="auto"/>
                <w:kern w:val="0"/>
                <w:sz w:val="28"/>
                <w:szCs w:val="28"/>
                <w:highlight w:val="none"/>
              </w:rPr>
            </w:pPr>
          </w:p>
        </w:tc>
      </w:tr>
      <w:tr w14:paraId="65C8E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93" w:type="pct"/>
            <w:noWrap w:val="0"/>
            <w:vAlign w:val="center"/>
          </w:tcPr>
          <w:p w14:paraId="568E2C05">
            <w:pPr>
              <w:keepNext w:val="0"/>
              <w:keepLines w:val="0"/>
              <w:pageBreakBefore w:val="0"/>
              <w:kinsoku/>
              <w:wordWrap/>
              <w:overflowPunct/>
              <w:topLinePunct w:val="0"/>
              <w:autoSpaceDE/>
              <w:autoSpaceDN/>
              <w:bidi w:val="0"/>
              <w:adjustRightInd w:val="0"/>
              <w:snapToGrid w:val="0"/>
              <w:spacing w:line="500" w:lineRule="exact"/>
              <w:jc w:val="center"/>
              <w:textAlignment w:val="auto"/>
              <w:rPr>
                <w:rFonts w:hint="eastAsia" w:ascii="仿宋_GB2312" w:hAnsi="仿宋_GB2312" w:eastAsia="仿宋_GB2312" w:cs="仿宋_GB2312"/>
                <w:snapToGrid w:val="0"/>
                <w:color w:val="auto"/>
                <w:kern w:val="0"/>
                <w:sz w:val="28"/>
                <w:szCs w:val="28"/>
                <w:highlight w:val="none"/>
              </w:rPr>
            </w:pPr>
            <w:r>
              <w:rPr>
                <w:rFonts w:hint="eastAsia" w:ascii="仿宋_GB2312" w:hAnsi="仿宋_GB2312" w:eastAsia="仿宋_GB2312" w:cs="仿宋_GB2312"/>
                <w:snapToGrid w:val="0"/>
                <w:color w:val="auto"/>
                <w:kern w:val="0"/>
                <w:sz w:val="28"/>
                <w:szCs w:val="28"/>
                <w:highlight w:val="none"/>
              </w:rPr>
              <w:t>4</w:t>
            </w:r>
          </w:p>
        </w:tc>
        <w:tc>
          <w:tcPr>
            <w:tcW w:w="791" w:type="pct"/>
            <w:noWrap w:val="0"/>
            <w:vAlign w:val="center"/>
          </w:tcPr>
          <w:p w14:paraId="7C5C208E">
            <w:pPr>
              <w:keepNext w:val="0"/>
              <w:keepLines w:val="0"/>
              <w:pageBreakBefore w:val="0"/>
              <w:kinsoku/>
              <w:wordWrap/>
              <w:overflowPunct/>
              <w:topLinePunct w:val="0"/>
              <w:autoSpaceDE/>
              <w:autoSpaceDN/>
              <w:bidi w:val="0"/>
              <w:adjustRightInd w:val="0"/>
              <w:snapToGrid w:val="0"/>
              <w:spacing w:line="500" w:lineRule="exact"/>
              <w:jc w:val="center"/>
              <w:textAlignment w:val="auto"/>
              <w:rPr>
                <w:rFonts w:hint="eastAsia" w:ascii="仿宋_GB2312" w:hAnsi="仿宋_GB2312" w:eastAsia="仿宋_GB2312" w:cs="仿宋_GB2312"/>
                <w:snapToGrid w:val="0"/>
                <w:color w:val="auto"/>
                <w:kern w:val="0"/>
                <w:sz w:val="28"/>
                <w:szCs w:val="28"/>
                <w:highlight w:val="none"/>
              </w:rPr>
            </w:pPr>
          </w:p>
        </w:tc>
        <w:tc>
          <w:tcPr>
            <w:tcW w:w="1120" w:type="pct"/>
            <w:noWrap w:val="0"/>
            <w:vAlign w:val="center"/>
          </w:tcPr>
          <w:p w14:paraId="614E9489">
            <w:pPr>
              <w:keepNext w:val="0"/>
              <w:keepLines w:val="0"/>
              <w:pageBreakBefore w:val="0"/>
              <w:kinsoku/>
              <w:wordWrap/>
              <w:overflowPunct/>
              <w:topLinePunct w:val="0"/>
              <w:autoSpaceDE/>
              <w:autoSpaceDN/>
              <w:bidi w:val="0"/>
              <w:adjustRightInd w:val="0"/>
              <w:snapToGrid w:val="0"/>
              <w:spacing w:line="500" w:lineRule="exact"/>
              <w:jc w:val="center"/>
              <w:textAlignment w:val="auto"/>
              <w:rPr>
                <w:rFonts w:hint="eastAsia" w:ascii="仿宋_GB2312" w:hAnsi="仿宋_GB2312" w:eastAsia="仿宋_GB2312" w:cs="仿宋_GB2312"/>
                <w:snapToGrid w:val="0"/>
                <w:color w:val="auto"/>
                <w:kern w:val="0"/>
                <w:sz w:val="28"/>
                <w:szCs w:val="28"/>
                <w:highlight w:val="none"/>
              </w:rPr>
            </w:pPr>
          </w:p>
        </w:tc>
        <w:tc>
          <w:tcPr>
            <w:tcW w:w="758" w:type="pct"/>
            <w:noWrap w:val="0"/>
            <w:vAlign w:val="center"/>
          </w:tcPr>
          <w:p w14:paraId="13179DD2">
            <w:pPr>
              <w:keepNext w:val="0"/>
              <w:keepLines w:val="0"/>
              <w:pageBreakBefore w:val="0"/>
              <w:kinsoku/>
              <w:wordWrap/>
              <w:overflowPunct/>
              <w:topLinePunct w:val="0"/>
              <w:autoSpaceDE/>
              <w:autoSpaceDN/>
              <w:bidi w:val="0"/>
              <w:adjustRightInd w:val="0"/>
              <w:snapToGrid w:val="0"/>
              <w:spacing w:line="500" w:lineRule="exact"/>
              <w:jc w:val="center"/>
              <w:textAlignment w:val="auto"/>
              <w:rPr>
                <w:rFonts w:hint="eastAsia" w:ascii="仿宋_GB2312" w:hAnsi="仿宋_GB2312" w:eastAsia="仿宋_GB2312" w:cs="仿宋_GB2312"/>
                <w:snapToGrid w:val="0"/>
                <w:color w:val="auto"/>
                <w:kern w:val="0"/>
                <w:sz w:val="28"/>
                <w:szCs w:val="28"/>
                <w:highlight w:val="none"/>
              </w:rPr>
            </w:pPr>
          </w:p>
        </w:tc>
        <w:tc>
          <w:tcPr>
            <w:tcW w:w="738" w:type="pct"/>
            <w:noWrap w:val="0"/>
            <w:vAlign w:val="center"/>
          </w:tcPr>
          <w:p w14:paraId="438E08CA">
            <w:pPr>
              <w:keepNext w:val="0"/>
              <w:keepLines w:val="0"/>
              <w:pageBreakBefore w:val="0"/>
              <w:kinsoku/>
              <w:wordWrap/>
              <w:overflowPunct/>
              <w:topLinePunct w:val="0"/>
              <w:autoSpaceDE/>
              <w:autoSpaceDN/>
              <w:bidi w:val="0"/>
              <w:adjustRightInd w:val="0"/>
              <w:snapToGrid w:val="0"/>
              <w:spacing w:line="500" w:lineRule="exact"/>
              <w:jc w:val="center"/>
              <w:textAlignment w:val="auto"/>
              <w:rPr>
                <w:rFonts w:hint="eastAsia" w:ascii="仿宋_GB2312" w:hAnsi="仿宋_GB2312" w:eastAsia="仿宋_GB2312" w:cs="仿宋_GB2312"/>
                <w:snapToGrid w:val="0"/>
                <w:color w:val="auto"/>
                <w:kern w:val="0"/>
                <w:sz w:val="28"/>
                <w:szCs w:val="28"/>
                <w:highlight w:val="none"/>
              </w:rPr>
            </w:pPr>
          </w:p>
        </w:tc>
        <w:tc>
          <w:tcPr>
            <w:tcW w:w="1198" w:type="pct"/>
            <w:noWrap w:val="0"/>
            <w:vAlign w:val="center"/>
          </w:tcPr>
          <w:p w14:paraId="26CC3136">
            <w:pPr>
              <w:keepNext w:val="0"/>
              <w:keepLines w:val="0"/>
              <w:pageBreakBefore w:val="0"/>
              <w:kinsoku/>
              <w:wordWrap/>
              <w:overflowPunct/>
              <w:topLinePunct w:val="0"/>
              <w:autoSpaceDE/>
              <w:autoSpaceDN/>
              <w:bidi w:val="0"/>
              <w:adjustRightInd w:val="0"/>
              <w:snapToGrid w:val="0"/>
              <w:spacing w:line="500" w:lineRule="exact"/>
              <w:jc w:val="center"/>
              <w:textAlignment w:val="auto"/>
              <w:rPr>
                <w:rFonts w:hint="eastAsia" w:ascii="仿宋_GB2312" w:hAnsi="仿宋_GB2312" w:eastAsia="仿宋_GB2312" w:cs="仿宋_GB2312"/>
                <w:snapToGrid w:val="0"/>
                <w:color w:val="auto"/>
                <w:kern w:val="0"/>
                <w:sz w:val="28"/>
                <w:szCs w:val="28"/>
                <w:highlight w:val="none"/>
              </w:rPr>
            </w:pPr>
          </w:p>
        </w:tc>
      </w:tr>
      <w:tr w14:paraId="6532E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93" w:type="pct"/>
            <w:noWrap w:val="0"/>
            <w:vAlign w:val="center"/>
          </w:tcPr>
          <w:p w14:paraId="2D542F9D">
            <w:pPr>
              <w:keepNext w:val="0"/>
              <w:keepLines w:val="0"/>
              <w:pageBreakBefore w:val="0"/>
              <w:kinsoku/>
              <w:wordWrap/>
              <w:overflowPunct/>
              <w:topLinePunct w:val="0"/>
              <w:autoSpaceDE/>
              <w:autoSpaceDN/>
              <w:bidi w:val="0"/>
              <w:adjustRightInd w:val="0"/>
              <w:snapToGrid w:val="0"/>
              <w:spacing w:line="500" w:lineRule="exact"/>
              <w:jc w:val="center"/>
              <w:textAlignment w:val="auto"/>
              <w:rPr>
                <w:rFonts w:hint="eastAsia" w:ascii="仿宋_GB2312" w:hAnsi="仿宋_GB2312" w:eastAsia="仿宋_GB2312" w:cs="仿宋_GB2312"/>
                <w:snapToGrid w:val="0"/>
                <w:color w:val="auto"/>
                <w:kern w:val="0"/>
                <w:sz w:val="28"/>
                <w:szCs w:val="28"/>
                <w:highlight w:val="none"/>
              </w:rPr>
            </w:pPr>
            <w:r>
              <w:rPr>
                <w:rFonts w:hint="eastAsia" w:ascii="仿宋_GB2312" w:hAnsi="仿宋_GB2312" w:eastAsia="仿宋_GB2312" w:cs="仿宋_GB2312"/>
                <w:snapToGrid w:val="0"/>
                <w:color w:val="auto"/>
                <w:kern w:val="0"/>
                <w:sz w:val="28"/>
                <w:szCs w:val="28"/>
                <w:highlight w:val="none"/>
              </w:rPr>
              <w:t>5</w:t>
            </w:r>
          </w:p>
        </w:tc>
        <w:tc>
          <w:tcPr>
            <w:tcW w:w="791" w:type="pct"/>
            <w:noWrap w:val="0"/>
            <w:vAlign w:val="center"/>
          </w:tcPr>
          <w:p w14:paraId="7DBF4DCE">
            <w:pPr>
              <w:keepNext w:val="0"/>
              <w:keepLines w:val="0"/>
              <w:pageBreakBefore w:val="0"/>
              <w:kinsoku/>
              <w:wordWrap/>
              <w:overflowPunct/>
              <w:topLinePunct w:val="0"/>
              <w:autoSpaceDE/>
              <w:autoSpaceDN/>
              <w:bidi w:val="0"/>
              <w:adjustRightInd w:val="0"/>
              <w:snapToGrid w:val="0"/>
              <w:spacing w:line="500" w:lineRule="exact"/>
              <w:jc w:val="center"/>
              <w:textAlignment w:val="auto"/>
              <w:rPr>
                <w:rFonts w:hint="eastAsia" w:ascii="仿宋_GB2312" w:hAnsi="仿宋_GB2312" w:eastAsia="仿宋_GB2312" w:cs="仿宋_GB2312"/>
                <w:snapToGrid w:val="0"/>
                <w:color w:val="auto"/>
                <w:kern w:val="0"/>
                <w:sz w:val="28"/>
                <w:szCs w:val="28"/>
                <w:highlight w:val="none"/>
              </w:rPr>
            </w:pPr>
          </w:p>
        </w:tc>
        <w:tc>
          <w:tcPr>
            <w:tcW w:w="1120" w:type="pct"/>
            <w:noWrap w:val="0"/>
            <w:vAlign w:val="center"/>
          </w:tcPr>
          <w:p w14:paraId="7102ACCB">
            <w:pPr>
              <w:keepNext w:val="0"/>
              <w:keepLines w:val="0"/>
              <w:pageBreakBefore w:val="0"/>
              <w:kinsoku/>
              <w:wordWrap/>
              <w:overflowPunct/>
              <w:topLinePunct w:val="0"/>
              <w:autoSpaceDE/>
              <w:autoSpaceDN/>
              <w:bidi w:val="0"/>
              <w:adjustRightInd w:val="0"/>
              <w:snapToGrid w:val="0"/>
              <w:spacing w:line="500" w:lineRule="exact"/>
              <w:jc w:val="center"/>
              <w:textAlignment w:val="auto"/>
              <w:rPr>
                <w:rFonts w:hint="eastAsia" w:ascii="仿宋_GB2312" w:hAnsi="仿宋_GB2312" w:eastAsia="仿宋_GB2312" w:cs="仿宋_GB2312"/>
                <w:snapToGrid w:val="0"/>
                <w:color w:val="auto"/>
                <w:kern w:val="0"/>
                <w:sz w:val="28"/>
                <w:szCs w:val="28"/>
                <w:highlight w:val="none"/>
              </w:rPr>
            </w:pPr>
          </w:p>
        </w:tc>
        <w:tc>
          <w:tcPr>
            <w:tcW w:w="758" w:type="pct"/>
            <w:noWrap w:val="0"/>
            <w:vAlign w:val="center"/>
          </w:tcPr>
          <w:p w14:paraId="353BA496">
            <w:pPr>
              <w:keepNext w:val="0"/>
              <w:keepLines w:val="0"/>
              <w:pageBreakBefore w:val="0"/>
              <w:kinsoku/>
              <w:wordWrap/>
              <w:overflowPunct/>
              <w:topLinePunct w:val="0"/>
              <w:autoSpaceDE/>
              <w:autoSpaceDN/>
              <w:bidi w:val="0"/>
              <w:adjustRightInd w:val="0"/>
              <w:snapToGrid w:val="0"/>
              <w:spacing w:line="500" w:lineRule="exact"/>
              <w:jc w:val="center"/>
              <w:textAlignment w:val="auto"/>
              <w:rPr>
                <w:rFonts w:hint="eastAsia" w:ascii="仿宋_GB2312" w:hAnsi="仿宋_GB2312" w:eastAsia="仿宋_GB2312" w:cs="仿宋_GB2312"/>
                <w:snapToGrid w:val="0"/>
                <w:color w:val="auto"/>
                <w:kern w:val="0"/>
                <w:sz w:val="28"/>
                <w:szCs w:val="28"/>
                <w:highlight w:val="none"/>
              </w:rPr>
            </w:pPr>
          </w:p>
        </w:tc>
        <w:tc>
          <w:tcPr>
            <w:tcW w:w="738" w:type="pct"/>
            <w:noWrap w:val="0"/>
            <w:vAlign w:val="center"/>
          </w:tcPr>
          <w:p w14:paraId="36D918D7">
            <w:pPr>
              <w:keepNext w:val="0"/>
              <w:keepLines w:val="0"/>
              <w:pageBreakBefore w:val="0"/>
              <w:kinsoku/>
              <w:wordWrap/>
              <w:overflowPunct/>
              <w:topLinePunct w:val="0"/>
              <w:autoSpaceDE/>
              <w:autoSpaceDN/>
              <w:bidi w:val="0"/>
              <w:adjustRightInd w:val="0"/>
              <w:snapToGrid w:val="0"/>
              <w:spacing w:line="500" w:lineRule="exact"/>
              <w:jc w:val="center"/>
              <w:textAlignment w:val="auto"/>
              <w:rPr>
                <w:rFonts w:hint="eastAsia" w:ascii="仿宋_GB2312" w:hAnsi="仿宋_GB2312" w:eastAsia="仿宋_GB2312" w:cs="仿宋_GB2312"/>
                <w:snapToGrid w:val="0"/>
                <w:color w:val="auto"/>
                <w:kern w:val="0"/>
                <w:sz w:val="28"/>
                <w:szCs w:val="28"/>
                <w:highlight w:val="none"/>
              </w:rPr>
            </w:pPr>
          </w:p>
        </w:tc>
        <w:tc>
          <w:tcPr>
            <w:tcW w:w="1198" w:type="pct"/>
            <w:noWrap w:val="0"/>
            <w:vAlign w:val="center"/>
          </w:tcPr>
          <w:p w14:paraId="6CDAD359">
            <w:pPr>
              <w:keepNext w:val="0"/>
              <w:keepLines w:val="0"/>
              <w:pageBreakBefore w:val="0"/>
              <w:kinsoku/>
              <w:wordWrap/>
              <w:overflowPunct/>
              <w:topLinePunct w:val="0"/>
              <w:autoSpaceDE/>
              <w:autoSpaceDN/>
              <w:bidi w:val="0"/>
              <w:adjustRightInd w:val="0"/>
              <w:snapToGrid w:val="0"/>
              <w:spacing w:line="500" w:lineRule="exact"/>
              <w:jc w:val="center"/>
              <w:textAlignment w:val="auto"/>
              <w:rPr>
                <w:rFonts w:hint="eastAsia" w:ascii="仿宋_GB2312" w:hAnsi="仿宋_GB2312" w:eastAsia="仿宋_GB2312" w:cs="仿宋_GB2312"/>
                <w:snapToGrid w:val="0"/>
                <w:color w:val="auto"/>
                <w:kern w:val="0"/>
                <w:sz w:val="28"/>
                <w:szCs w:val="28"/>
                <w:highlight w:val="none"/>
              </w:rPr>
            </w:pPr>
          </w:p>
        </w:tc>
      </w:tr>
      <w:tr w14:paraId="2627E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93" w:type="pct"/>
            <w:noWrap w:val="0"/>
            <w:vAlign w:val="center"/>
          </w:tcPr>
          <w:p w14:paraId="418F97E5">
            <w:pPr>
              <w:keepNext w:val="0"/>
              <w:keepLines w:val="0"/>
              <w:pageBreakBefore w:val="0"/>
              <w:kinsoku/>
              <w:wordWrap/>
              <w:overflowPunct/>
              <w:topLinePunct w:val="0"/>
              <w:autoSpaceDE/>
              <w:autoSpaceDN/>
              <w:bidi w:val="0"/>
              <w:adjustRightInd w:val="0"/>
              <w:snapToGrid w:val="0"/>
              <w:spacing w:line="500" w:lineRule="exact"/>
              <w:jc w:val="center"/>
              <w:textAlignment w:val="auto"/>
              <w:rPr>
                <w:rFonts w:hint="eastAsia" w:ascii="仿宋_GB2312" w:hAnsi="仿宋_GB2312" w:eastAsia="仿宋_GB2312" w:cs="仿宋_GB2312"/>
                <w:snapToGrid w:val="0"/>
                <w:color w:val="auto"/>
                <w:kern w:val="0"/>
                <w:sz w:val="28"/>
                <w:szCs w:val="28"/>
                <w:highlight w:val="none"/>
              </w:rPr>
            </w:pPr>
            <w:r>
              <w:rPr>
                <w:rFonts w:hint="eastAsia" w:ascii="仿宋_GB2312" w:hAnsi="仿宋_GB2312" w:eastAsia="仿宋_GB2312" w:cs="仿宋_GB2312"/>
                <w:snapToGrid w:val="0"/>
                <w:color w:val="auto"/>
                <w:kern w:val="0"/>
                <w:sz w:val="28"/>
                <w:szCs w:val="28"/>
                <w:highlight w:val="none"/>
              </w:rPr>
              <w:t>…</w:t>
            </w:r>
          </w:p>
        </w:tc>
        <w:tc>
          <w:tcPr>
            <w:tcW w:w="791" w:type="pct"/>
            <w:noWrap w:val="0"/>
            <w:vAlign w:val="center"/>
          </w:tcPr>
          <w:p w14:paraId="10F435CB">
            <w:pPr>
              <w:keepNext w:val="0"/>
              <w:keepLines w:val="0"/>
              <w:pageBreakBefore w:val="0"/>
              <w:kinsoku/>
              <w:wordWrap/>
              <w:overflowPunct/>
              <w:topLinePunct w:val="0"/>
              <w:autoSpaceDE/>
              <w:autoSpaceDN/>
              <w:bidi w:val="0"/>
              <w:adjustRightInd w:val="0"/>
              <w:snapToGrid w:val="0"/>
              <w:spacing w:line="500" w:lineRule="exact"/>
              <w:jc w:val="center"/>
              <w:textAlignment w:val="auto"/>
              <w:rPr>
                <w:rFonts w:hint="eastAsia" w:ascii="仿宋_GB2312" w:hAnsi="仿宋_GB2312" w:eastAsia="仿宋_GB2312" w:cs="仿宋_GB2312"/>
                <w:snapToGrid w:val="0"/>
                <w:color w:val="auto"/>
                <w:kern w:val="0"/>
                <w:sz w:val="28"/>
                <w:szCs w:val="28"/>
                <w:highlight w:val="none"/>
              </w:rPr>
            </w:pPr>
          </w:p>
        </w:tc>
        <w:tc>
          <w:tcPr>
            <w:tcW w:w="1120" w:type="pct"/>
            <w:noWrap w:val="0"/>
            <w:vAlign w:val="center"/>
          </w:tcPr>
          <w:p w14:paraId="2FE631CA">
            <w:pPr>
              <w:keepNext w:val="0"/>
              <w:keepLines w:val="0"/>
              <w:pageBreakBefore w:val="0"/>
              <w:kinsoku/>
              <w:wordWrap/>
              <w:overflowPunct/>
              <w:topLinePunct w:val="0"/>
              <w:autoSpaceDE/>
              <w:autoSpaceDN/>
              <w:bidi w:val="0"/>
              <w:adjustRightInd w:val="0"/>
              <w:snapToGrid w:val="0"/>
              <w:spacing w:line="500" w:lineRule="exact"/>
              <w:jc w:val="center"/>
              <w:textAlignment w:val="auto"/>
              <w:rPr>
                <w:rFonts w:hint="eastAsia" w:ascii="仿宋_GB2312" w:hAnsi="仿宋_GB2312" w:eastAsia="仿宋_GB2312" w:cs="仿宋_GB2312"/>
                <w:snapToGrid w:val="0"/>
                <w:color w:val="auto"/>
                <w:kern w:val="0"/>
                <w:sz w:val="28"/>
                <w:szCs w:val="28"/>
                <w:highlight w:val="none"/>
              </w:rPr>
            </w:pPr>
          </w:p>
        </w:tc>
        <w:tc>
          <w:tcPr>
            <w:tcW w:w="758" w:type="pct"/>
            <w:noWrap w:val="0"/>
            <w:vAlign w:val="center"/>
          </w:tcPr>
          <w:p w14:paraId="133C9414">
            <w:pPr>
              <w:keepNext w:val="0"/>
              <w:keepLines w:val="0"/>
              <w:pageBreakBefore w:val="0"/>
              <w:kinsoku/>
              <w:wordWrap/>
              <w:overflowPunct/>
              <w:topLinePunct w:val="0"/>
              <w:autoSpaceDE/>
              <w:autoSpaceDN/>
              <w:bidi w:val="0"/>
              <w:adjustRightInd w:val="0"/>
              <w:snapToGrid w:val="0"/>
              <w:spacing w:line="500" w:lineRule="exact"/>
              <w:jc w:val="center"/>
              <w:textAlignment w:val="auto"/>
              <w:rPr>
                <w:rFonts w:hint="eastAsia" w:ascii="仿宋_GB2312" w:hAnsi="仿宋_GB2312" w:eastAsia="仿宋_GB2312" w:cs="仿宋_GB2312"/>
                <w:snapToGrid w:val="0"/>
                <w:color w:val="auto"/>
                <w:kern w:val="0"/>
                <w:sz w:val="28"/>
                <w:szCs w:val="28"/>
                <w:highlight w:val="none"/>
              </w:rPr>
            </w:pPr>
          </w:p>
        </w:tc>
        <w:tc>
          <w:tcPr>
            <w:tcW w:w="738" w:type="pct"/>
            <w:noWrap w:val="0"/>
            <w:vAlign w:val="center"/>
          </w:tcPr>
          <w:p w14:paraId="0B15710B">
            <w:pPr>
              <w:keepNext w:val="0"/>
              <w:keepLines w:val="0"/>
              <w:pageBreakBefore w:val="0"/>
              <w:kinsoku/>
              <w:wordWrap/>
              <w:overflowPunct/>
              <w:topLinePunct w:val="0"/>
              <w:autoSpaceDE/>
              <w:autoSpaceDN/>
              <w:bidi w:val="0"/>
              <w:adjustRightInd w:val="0"/>
              <w:snapToGrid w:val="0"/>
              <w:spacing w:line="500" w:lineRule="exact"/>
              <w:jc w:val="center"/>
              <w:textAlignment w:val="auto"/>
              <w:rPr>
                <w:rFonts w:hint="eastAsia" w:ascii="仿宋_GB2312" w:hAnsi="仿宋_GB2312" w:eastAsia="仿宋_GB2312" w:cs="仿宋_GB2312"/>
                <w:snapToGrid w:val="0"/>
                <w:color w:val="auto"/>
                <w:kern w:val="0"/>
                <w:sz w:val="28"/>
                <w:szCs w:val="28"/>
                <w:highlight w:val="none"/>
              </w:rPr>
            </w:pPr>
          </w:p>
        </w:tc>
        <w:tc>
          <w:tcPr>
            <w:tcW w:w="1198" w:type="pct"/>
            <w:noWrap w:val="0"/>
            <w:vAlign w:val="center"/>
          </w:tcPr>
          <w:p w14:paraId="40888C88">
            <w:pPr>
              <w:keepNext w:val="0"/>
              <w:keepLines w:val="0"/>
              <w:pageBreakBefore w:val="0"/>
              <w:kinsoku/>
              <w:wordWrap/>
              <w:overflowPunct/>
              <w:topLinePunct w:val="0"/>
              <w:autoSpaceDE/>
              <w:autoSpaceDN/>
              <w:bidi w:val="0"/>
              <w:adjustRightInd w:val="0"/>
              <w:snapToGrid w:val="0"/>
              <w:spacing w:line="500" w:lineRule="exact"/>
              <w:jc w:val="center"/>
              <w:textAlignment w:val="auto"/>
              <w:rPr>
                <w:rFonts w:hint="eastAsia" w:ascii="仿宋_GB2312" w:hAnsi="仿宋_GB2312" w:eastAsia="仿宋_GB2312" w:cs="仿宋_GB2312"/>
                <w:snapToGrid w:val="0"/>
                <w:color w:val="auto"/>
                <w:kern w:val="0"/>
                <w:sz w:val="28"/>
                <w:szCs w:val="28"/>
                <w:highlight w:val="none"/>
              </w:rPr>
            </w:pPr>
          </w:p>
        </w:tc>
      </w:tr>
    </w:tbl>
    <w:p w14:paraId="78360BBC">
      <w:pPr>
        <w:keepNext w:val="0"/>
        <w:keepLines w:val="0"/>
        <w:pageBreakBefore w:val="0"/>
        <w:kinsoku/>
        <w:wordWrap/>
        <w:overflowPunct/>
        <w:topLinePunct w:val="0"/>
        <w:autoSpaceDE/>
        <w:autoSpaceDN/>
        <w:bidi w:val="0"/>
        <w:spacing w:line="500" w:lineRule="exact"/>
        <w:ind w:right="218" w:rightChars="104"/>
        <w:textAlignment w:val="auto"/>
        <w:rPr>
          <w:rFonts w:hint="eastAsia" w:ascii="仿宋_GB2312" w:hAnsi="仿宋_GB2312" w:eastAsia="仿宋_GB2312" w:cs="仿宋_GB2312"/>
          <w:color w:val="auto"/>
          <w:sz w:val="28"/>
          <w:szCs w:val="28"/>
          <w:highlight w:val="none"/>
        </w:rPr>
      </w:pPr>
    </w:p>
    <w:p w14:paraId="1025B040">
      <w:pPr>
        <w:keepNext w:val="0"/>
        <w:keepLines w:val="0"/>
        <w:pageBreakBefore w:val="0"/>
        <w:kinsoku/>
        <w:wordWrap/>
        <w:overflowPunct/>
        <w:topLinePunct w:val="0"/>
        <w:autoSpaceDE/>
        <w:autoSpaceDN/>
        <w:bidi w:val="0"/>
        <w:spacing w:line="500" w:lineRule="exact"/>
        <w:ind w:right="218" w:rightChars="104"/>
        <w:textAlignment w:val="auto"/>
        <w:rPr>
          <w:rFonts w:hint="eastAsia" w:ascii="仿宋_GB2312" w:hAnsi="仿宋_GB2312" w:eastAsia="仿宋_GB2312" w:cs="仿宋_GB2312"/>
          <w:color w:val="auto"/>
          <w:sz w:val="28"/>
          <w:szCs w:val="28"/>
          <w:highlight w:val="none"/>
        </w:rPr>
      </w:pPr>
    </w:p>
    <w:p w14:paraId="43D77711">
      <w:pPr>
        <w:keepNext w:val="0"/>
        <w:keepLines w:val="0"/>
        <w:pageBreakBefore w:val="0"/>
        <w:kinsoku/>
        <w:wordWrap/>
        <w:overflowPunct/>
        <w:topLinePunct w:val="0"/>
        <w:autoSpaceDE/>
        <w:autoSpaceDN/>
        <w:bidi w:val="0"/>
        <w:spacing w:line="500" w:lineRule="exact"/>
        <w:ind w:firstLine="2811" w:firstLineChars="1004"/>
        <w:textAlignment w:val="auto"/>
        <w:rPr>
          <w:rFonts w:hint="eastAsia" w:ascii="仿宋_GB2312" w:hAnsi="仿宋_GB2312" w:eastAsia="仿宋_GB2312" w:cs="仿宋_GB2312"/>
          <w:snapToGrid w:val="0"/>
          <w:color w:val="auto"/>
          <w:kern w:val="0"/>
          <w:sz w:val="28"/>
          <w:szCs w:val="28"/>
          <w:highlight w:val="none"/>
          <w:u w:val="single"/>
        </w:rPr>
      </w:pPr>
      <w:r>
        <w:rPr>
          <w:rFonts w:hint="eastAsia" w:ascii="仿宋_GB2312" w:hAnsi="仿宋_GB2312" w:eastAsia="仿宋_GB2312" w:cs="仿宋_GB2312"/>
          <w:snapToGrid w:val="0"/>
          <w:color w:val="auto"/>
          <w:kern w:val="0"/>
          <w:sz w:val="28"/>
          <w:szCs w:val="28"/>
          <w:highlight w:val="none"/>
        </w:rPr>
        <w:t>供应商名称（加盖公章）：</w:t>
      </w:r>
      <w:r>
        <w:rPr>
          <w:rFonts w:hint="eastAsia" w:ascii="仿宋_GB2312" w:hAnsi="仿宋_GB2312" w:eastAsia="仿宋_GB2312" w:cs="仿宋_GB2312"/>
          <w:snapToGrid w:val="0"/>
          <w:color w:val="auto"/>
          <w:kern w:val="0"/>
          <w:sz w:val="28"/>
          <w:szCs w:val="28"/>
          <w:highlight w:val="none"/>
          <w:u w:val="single"/>
        </w:rPr>
        <w:t xml:space="preserve">                </w:t>
      </w:r>
    </w:p>
    <w:p w14:paraId="15AAA5F7">
      <w:pPr>
        <w:keepNext w:val="0"/>
        <w:keepLines w:val="0"/>
        <w:pageBreakBefore w:val="0"/>
        <w:kinsoku/>
        <w:wordWrap/>
        <w:overflowPunct/>
        <w:topLinePunct w:val="0"/>
        <w:autoSpaceDE/>
        <w:autoSpaceDN/>
        <w:bidi w:val="0"/>
        <w:spacing w:line="500" w:lineRule="exact"/>
        <w:ind w:firstLine="2811" w:firstLineChars="1004"/>
        <w:textAlignment w:val="auto"/>
        <w:rPr>
          <w:rFonts w:hint="eastAsia" w:ascii="仿宋_GB2312" w:hAnsi="仿宋_GB2312" w:eastAsia="仿宋_GB2312" w:cs="仿宋_GB2312"/>
          <w:snapToGrid w:val="0"/>
          <w:color w:val="auto"/>
          <w:kern w:val="0"/>
          <w:sz w:val="28"/>
          <w:szCs w:val="28"/>
          <w:highlight w:val="none"/>
          <w:u w:val="single"/>
        </w:rPr>
      </w:pPr>
      <w:r>
        <w:rPr>
          <w:rFonts w:hint="eastAsia" w:ascii="仿宋_GB2312" w:hAnsi="仿宋_GB2312" w:eastAsia="仿宋_GB2312" w:cs="仿宋_GB2312"/>
          <w:snapToGrid w:val="0"/>
          <w:color w:val="auto"/>
          <w:kern w:val="0"/>
          <w:sz w:val="28"/>
          <w:szCs w:val="28"/>
          <w:highlight w:val="none"/>
        </w:rPr>
        <w:t>授权代理人签字：</w:t>
      </w:r>
      <w:r>
        <w:rPr>
          <w:rFonts w:hint="eastAsia" w:ascii="仿宋_GB2312" w:hAnsi="仿宋_GB2312" w:eastAsia="仿宋_GB2312" w:cs="仿宋_GB2312"/>
          <w:snapToGrid w:val="0"/>
          <w:color w:val="auto"/>
          <w:kern w:val="0"/>
          <w:sz w:val="28"/>
          <w:szCs w:val="28"/>
          <w:highlight w:val="none"/>
          <w:u w:val="single"/>
        </w:rPr>
        <w:t xml:space="preserve">                        </w:t>
      </w:r>
    </w:p>
    <w:p w14:paraId="409999E1">
      <w:pPr>
        <w:keepNext w:val="0"/>
        <w:keepLines w:val="0"/>
        <w:pageBreakBefore w:val="0"/>
        <w:kinsoku/>
        <w:wordWrap/>
        <w:overflowPunct/>
        <w:topLinePunct w:val="0"/>
        <w:autoSpaceDE/>
        <w:autoSpaceDN/>
        <w:bidi w:val="0"/>
        <w:spacing w:line="500" w:lineRule="exact"/>
        <w:ind w:firstLine="2778" w:firstLineChars="926"/>
        <w:jc w:val="left"/>
        <w:textAlignment w:val="auto"/>
        <w:rPr>
          <w:rFonts w:hint="eastAsia" w:ascii="仿宋_GB2312" w:hAnsi="仿宋_GB2312" w:eastAsia="仿宋_GB2312" w:cs="仿宋_GB2312"/>
          <w:bCs/>
          <w:color w:val="auto"/>
          <w:spacing w:val="10"/>
          <w:kern w:val="0"/>
          <w:sz w:val="28"/>
          <w:szCs w:val="28"/>
          <w:highlight w:val="none"/>
        </w:rPr>
      </w:pPr>
      <w:r>
        <w:rPr>
          <w:rFonts w:hint="eastAsia" w:ascii="仿宋_GB2312" w:hAnsi="仿宋_GB2312" w:eastAsia="仿宋_GB2312" w:cs="仿宋_GB2312"/>
          <w:bCs/>
          <w:snapToGrid w:val="0"/>
          <w:color w:val="auto"/>
          <w:spacing w:val="10"/>
          <w:kern w:val="0"/>
          <w:sz w:val="28"/>
          <w:szCs w:val="28"/>
          <w:highlight w:val="none"/>
        </w:rPr>
        <w:t>日      期：</w:t>
      </w:r>
      <w:r>
        <w:rPr>
          <w:rFonts w:hint="eastAsia" w:ascii="仿宋_GB2312" w:hAnsi="仿宋_GB2312" w:eastAsia="仿宋_GB2312" w:cs="仿宋_GB2312"/>
          <w:bCs/>
          <w:snapToGrid w:val="0"/>
          <w:color w:val="auto"/>
          <w:spacing w:val="10"/>
          <w:kern w:val="0"/>
          <w:sz w:val="28"/>
          <w:szCs w:val="28"/>
          <w:highlight w:val="none"/>
          <w:u w:val="single"/>
        </w:rPr>
        <w:t xml:space="preserve">       </w:t>
      </w:r>
      <w:r>
        <w:rPr>
          <w:rFonts w:hint="eastAsia" w:ascii="仿宋_GB2312" w:hAnsi="仿宋_GB2312" w:eastAsia="仿宋_GB2312" w:cs="仿宋_GB2312"/>
          <w:bCs/>
          <w:snapToGrid w:val="0"/>
          <w:color w:val="auto"/>
          <w:spacing w:val="10"/>
          <w:kern w:val="0"/>
          <w:sz w:val="28"/>
          <w:szCs w:val="28"/>
          <w:highlight w:val="none"/>
        </w:rPr>
        <w:t>年</w:t>
      </w:r>
      <w:r>
        <w:rPr>
          <w:rFonts w:hint="eastAsia" w:ascii="仿宋_GB2312" w:hAnsi="仿宋_GB2312" w:eastAsia="仿宋_GB2312" w:cs="仿宋_GB2312"/>
          <w:bCs/>
          <w:snapToGrid w:val="0"/>
          <w:color w:val="auto"/>
          <w:spacing w:val="10"/>
          <w:kern w:val="0"/>
          <w:sz w:val="28"/>
          <w:szCs w:val="28"/>
          <w:highlight w:val="none"/>
          <w:u w:val="single"/>
        </w:rPr>
        <w:t xml:space="preserve">     </w:t>
      </w:r>
      <w:r>
        <w:rPr>
          <w:rFonts w:hint="eastAsia" w:ascii="仿宋_GB2312" w:hAnsi="仿宋_GB2312" w:eastAsia="仿宋_GB2312" w:cs="仿宋_GB2312"/>
          <w:bCs/>
          <w:snapToGrid w:val="0"/>
          <w:color w:val="auto"/>
          <w:spacing w:val="10"/>
          <w:kern w:val="0"/>
          <w:sz w:val="28"/>
          <w:szCs w:val="28"/>
          <w:highlight w:val="none"/>
        </w:rPr>
        <w:t>月</w:t>
      </w:r>
      <w:r>
        <w:rPr>
          <w:rFonts w:hint="eastAsia" w:ascii="仿宋_GB2312" w:hAnsi="仿宋_GB2312" w:eastAsia="仿宋_GB2312" w:cs="仿宋_GB2312"/>
          <w:bCs/>
          <w:snapToGrid w:val="0"/>
          <w:color w:val="auto"/>
          <w:spacing w:val="10"/>
          <w:kern w:val="0"/>
          <w:sz w:val="28"/>
          <w:szCs w:val="28"/>
          <w:highlight w:val="none"/>
          <w:u w:val="single"/>
        </w:rPr>
        <w:t xml:space="preserve">    </w:t>
      </w:r>
      <w:r>
        <w:rPr>
          <w:rFonts w:hint="eastAsia" w:ascii="仿宋_GB2312" w:hAnsi="仿宋_GB2312" w:eastAsia="仿宋_GB2312" w:cs="仿宋_GB2312"/>
          <w:bCs/>
          <w:snapToGrid w:val="0"/>
          <w:color w:val="auto"/>
          <w:spacing w:val="10"/>
          <w:kern w:val="0"/>
          <w:sz w:val="28"/>
          <w:szCs w:val="28"/>
          <w:highlight w:val="none"/>
        </w:rPr>
        <w:t>日</w:t>
      </w:r>
    </w:p>
    <w:p w14:paraId="2786CDB9">
      <w:pPr>
        <w:keepNext w:val="0"/>
        <w:keepLines w:val="0"/>
        <w:pageBreakBefore w:val="0"/>
        <w:kinsoku/>
        <w:wordWrap/>
        <w:overflowPunct/>
        <w:topLinePunct w:val="0"/>
        <w:autoSpaceDE/>
        <w:autoSpaceDN/>
        <w:bidi w:val="0"/>
        <w:spacing w:line="500" w:lineRule="exact"/>
        <w:jc w:val="left"/>
        <w:textAlignment w:val="auto"/>
        <w:rPr>
          <w:rFonts w:hint="eastAsia" w:ascii="仿宋_GB2312" w:hAnsi="仿宋_GB2312" w:eastAsia="仿宋_GB2312" w:cs="仿宋_GB2312"/>
          <w:bCs/>
          <w:color w:val="auto"/>
          <w:spacing w:val="10"/>
          <w:kern w:val="0"/>
          <w:sz w:val="28"/>
          <w:szCs w:val="28"/>
          <w:highlight w:val="none"/>
        </w:rPr>
      </w:pPr>
    </w:p>
    <w:p w14:paraId="31A895ED">
      <w:pPr>
        <w:keepNext w:val="0"/>
        <w:keepLines w:val="0"/>
        <w:pageBreakBefore w:val="0"/>
        <w:kinsoku/>
        <w:wordWrap/>
        <w:overflowPunct/>
        <w:topLinePunct w:val="0"/>
        <w:autoSpaceDE/>
        <w:autoSpaceDN/>
        <w:bidi w:val="0"/>
        <w:spacing w:line="500" w:lineRule="exact"/>
        <w:ind w:right="218" w:rightChars="104"/>
        <w:textAlignment w:val="auto"/>
        <w:rPr>
          <w:rFonts w:hint="eastAsia" w:ascii="仿宋_GB2312" w:hAnsi="仿宋_GB2312" w:eastAsia="仿宋_GB2312" w:cs="仿宋_GB2312"/>
          <w:snapToGrid w:val="0"/>
          <w:color w:val="auto"/>
          <w:kern w:val="0"/>
          <w:sz w:val="28"/>
          <w:szCs w:val="28"/>
          <w:highlight w:val="none"/>
        </w:rPr>
      </w:pPr>
      <w:r>
        <w:rPr>
          <w:rFonts w:hint="eastAsia" w:ascii="仿宋_GB2312" w:hAnsi="仿宋_GB2312" w:eastAsia="仿宋_GB2312" w:cs="仿宋_GB2312"/>
          <w:snapToGrid w:val="0"/>
          <w:color w:val="auto"/>
          <w:kern w:val="0"/>
          <w:sz w:val="28"/>
          <w:szCs w:val="28"/>
          <w:highlight w:val="none"/>
        </w:rPr>
        <w:t>注：</w:t>
      </w:r>
    </w:p>
    <w:p w14:paraId="393A9EF5">
      <w:pPr>
        <w:keepNext w:val="0"/>
        <w:keepLines w:val="0"/>
        <w:pageBreakBefore w:val="0"/>
        <w:kinsoku/>
        <w:wordWrap/>
        <w:overflowPunct/>
        <w:topLinePunct w:val="0"/>
        <w:autoSpaceDE/>
        <w:autoSpaceDN/>
        <w:bidi w:val="0"/>
        <w:spacing w:line="500" w:lineRule="exact"/>
        <w:ind w:right="218" w:rightChars="104"/>
        <w:textAlignment w:val="auto"/>
        <w:rPr>
          <w:rFonts w:hint="eastAsia" w:ascii="仿宋_GB2312" w:hAnsi="仿宋_GB2312" w:eastAsia="仿宋_GB2312" w:cs="仿宋_GB2312"/>
          <w:snapToGrid w:val="0"/>
          <w:color w:val="auto"/>
          <w:kern w:val="0"/>
          <w:sz w:val="28"/>
          <w:szCs w:val="28"/>
          <w:highlight w:val="none"/>
        </w:rPr>
      </w:pPr>
      <w:r>
        <w:rPr>
          <w:rFonts w:hint="eastAsia" w:ascii="仿宋_GB2312" w:hAnsi="仿宋_GB2312" w:eastAsia="仿宋_GB2312" w:cs="仿宋_GB2312"/>
          <w:snapToGrid w:val="0"/>
          <w:color w:val="auto"/>
          <w:kern w:val="0"/>
          <w:sz w:val="28"/>
          <w:szCs w:val="28"/>
          <w:highlight w:val="none"/>
        </w:rPr>
        <w:t>1、同类业绩需附完整的合同复印件作为证明材料。</w:t>
      </w:r>
    </w:p>
    <w:p w14:paraId="3A85924C">
      <w:pPr>
        <w:keepNext w:val="0"/>
        <w:keepLines w:val="0"/>
        <w:pageBreakBefore w:val="0"/>
        <w:kinsoku/>
        <w:wordWrap/>
        <w:overflowPunct/>
        <w:topLinePunct w:val="0"/>
        <w:autoSpaceDE/>
        <w:autoSpaceDN/>
        <w:bidi w:val="0"/>
        <w:spacing w:line="500" w:lineRule="exact"/>
        <w:ind w:right="218" w:rightChars="104"/>
        <w:textAlignment w:val="auto"/>
        <w:rPr>
          <w:rFonts w:hint="eastAsia" w:ascii="仿宋_GB2312" w:hAnsi="仿宋_GB2312" w:eastAsia="仿宋_GB2312" w:cs="仿宋_GB2312"/>
          <w:snapToGrid w:val="0"/>
          <w:color w:val="auto"/>
          <w:kern w:val="0"/>
          <w:sz w:val="28"/>
          <w:szCs w:val="28"/>
          <w:highlight w:val="none"/>
          <w:lang w:val="en-US" w:eastAsia="zh-CN"/>
        </w:rPr>
      </w:pPr>
      <w:r>
        <w:rPr>
          <w:rFonts w:hint="eastAsia" w:ascii="仿宋_GB2312" w:hAnsi="仿宋_GB2312" w:eastAsia="仿宋_GB2312" w:cs="仿宋_GB2312"/>
          <w:snapToGrid w:val="0"/>
          <w:color w:val="auto"/>
          <w:kern w:val="0"/>
          <w:sz w:val="28"/>
          <w:szCs w:val="28"/>
          <w:highlight w:val="none"/>
        </w:rPr>
        <w:t>2、供应商未按本表格式完整填报、未附对应合同复印件的，直接认定 2023 年 1 月 1 日至今无同类合格业绩。</w:t>
      </w:r>
    </w:p>
    <w:p w14:paraId="39FDC0B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i w:val="0"/>
          <w:iCs w:val="0"/>
          <w:caps w:val="0"/>
          <w:color w:val="auto"/>
          <w:spacing w:val="0"/>
          <w:sz w:val="28"/>
          <w:szCs w:val="28"/>
          <w:lang w:val="en-US" w:eastAsia="zh-CN"/>
        </w:rPr>
      </w:pPr>
    </w:p>
    <w:p w14:paraId="653A01B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i w:val="0"/>
          <w:iCs w:val="0"/>
          <w:caps w:val="0"/>
          <w:color w:val="auto"/>
          <w:spacing w:val="0"/>
          <w:sz w:val="28"/>
          <w:szCs w:val="28"/>
          <w:lang w:val="en-US" w:eastAsia="zh-CN"/>
        </w:rPr>
      </w:pPr>
    </w:p>
    <w:p w14:paraId="4B328C5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default" w:ascii="仿宋_GB2312" w:hAnsi="仿宋_GB2312" w:eastAsia="仿宋_GB2312" w:cs="仿宋_GB2312"/>
          <w:i w:val="0"/>
          <w:iCs w:val="0"/>
          <w:caps w:val="0"/>
          <w:color w:val="auto"/>
          <w:spacing w:val="0"/>
          <w:sz w:val="28"/>
          <w:szCs w:val="28"/>
          <w:lang w:val="en-US" w:eastAsia="zh-CN"/>
        </w:rPr>
      </w:pPr>
    </w:p>
    <w:p w14:paraId="6A0FABC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i w:val="0"/>
          <w:iCs w:val="0"/>
          <w:caps w:val="0"/>
          <w:color w:val="auto"/>
          <w:spacing w:val="0"/>
          <w:sz w:val="28"/>
          <w:szCs w:val="28"/>
          <w:lang w:val="en-US" w:eastAsia="zh-CN"/>
        </w:rPr>
      </w:pPr>
    </w:p>
    <w:p w14:paraId="1001402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i w:val="0"/>
          <w:iCs w:val="0"/>
          <w:caps w:val="0"/>
          <w:color w:val="auto"/>
          <w:spacing w:val="0"/>
          <w:sz w:val="28"/>
          <w:szCs w:val="28"/>
          <w:lang w:val="en-US" w:eastAsia="zh-CN"/>
        </w:rPr>
      </w:pPr>
    </w:p>
    <w:p w14:paraId="657B030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i w:val="0"/>
          <w:iCs w:val="0"/>
          <w:caps w:val="0"/>
          <w:color w:val="auto"/>
          <w:spacing w:val="0"/>
          <w:sz w:val="28"/>
          <w:szCs w:val="28"/>
          <w:lang w:val="en-US" w:eastAsia="zh-CN"/>
        </w:rPr>
      </w:pPr>
    </w:p>
    <w:p w14:paraId="4FD9CB50">
      <w:pPr>
        <w:keepNext w:val="0"/>
        <w:keepLines w:val="0"/>
        <w:widowControl/>
        <w:suppressLineNumbers w:val="0"/>
        <w:jc w:val="both"/>
        <w:textAlignment w:val="center"/>
        <w:rPr>
          <w:rFonts w:hint="eastAsia" w:ascii="仿宋_GB2312" w:hAnsi="仿宋_GB2312" w:eastAsia="仿宋_GB2312" w:cs="仿宋_GB2312"/>
          <w:i w:val="0"/>
          <w:iCs w:val="0"/>
          <w:color w:val="auto"/>
          <w:sz w:val="28"/>
          <w:szCs w:val="28"/>
          <w:u w:val="none"/>
          <w:lang w:val="en-US" w:eastAsia="zh-CN"/>
        </w:rPr>
        <w:sectPr>
          <w:headerReference r:id="rId3" w:type="default"/>
          <w:footerReference r:id="rId4" w:type="default"/>
          <w:pgSz w:w="11906" w:h="16838"/>
          <w:pgMar w:top="1417" w:right="1417" w:bottom="1417" w:left="1417" w:header="851" w:footer="992" w:gutter="0"/>
          <w:pgNumType w:fmt="decimal"/>
          <w:cols w:space="425" w:num="1"/>
          <w:docGrid w:type="lines" w:linePitch="312" w:charSpace="0"/>
        </w:sectPr>
      </w:pPr>
    </w:p>
    <w:p w14:paraId="75043FB8">
      <w:pPr>
        <w:keepNext w:val="0"/>
        <w:keepLines w:val="0"/>
        <w:widowControl/>
        <w:suppressLineNumbers w:val="0"/>
        <w:jc w:val="both"/>
        <w:textAlignment w:val="center"/>
        <w:rPr>
          <w:rFonts w:hint="eastAsia" w:ascii="仿宋_GB2312" w:hAnsi="仿宋_GB2312" w:eastAsia="仿宋_GB2312" w:cs="仿宋_GB2312"/>
          <w:i w:val="0"/>
          <w:iCs w:val="0"/>
          <w:color w:val="auto"/>
          <w:sz w:val="28"/>
          <w:szCs w:val="28"/>
          <w:u w:val="none"/>
          <w:lang w:val="en-US" w:eastAsia="zh-CN"/>
        </w:rPr>
      </w:pPr>
      <w:r>
        <w:rPr>
          <w:rFonts w:hint="eastAsia" w:ascii="仿宋_GB2312" w:hAnsi="仿宋_GB2312" w:eastAsia="仿宋_GB2312" w:cs="仿宋_GB2312"/>
          <w:i w:val="0"/>
          <w:iCs w:val="0"/>
          <w:color w:val="auto"/>
          <w:sz w:val="28"/>
          <w:szCs w:val="28"/>
          <w:u w:val="none"/>
          <w:lang w:val="en-US" w:eastAsia="zh-CN"/>
        </w:rPr>
        <w:t>附件2：</w:t>
      </w:r>
    </w:p>
    <w:p w14:paraId="3DF1B80F">
      <w:pPr>
        <w:keepNext w:val="0"/>
        <w:keepLines w:val="0"/>
        <w:widowControl/>
        <w:suppressLineNumbers w:val="0"/>
        <w:jc w:val="center"/>
        <w:textAlignment w:val="center"/>
        <w:rPr>
          <w:rFonts w:hint="eastAsia" w:ascii="仿宋_GB2312" w:hAnsi="仿宋_GB2312" w:eastAsia="仿宋_GB2312" w:cs="仿宋_GB2312"/>
          <w:i w:val="0"/>
          <w:iCs w:val="0"/>
          <w:color w:val="auto"/>
          <w:sz w:val="40"/>
          <w:szCs w:val="40"/>
          <w:u w:val="none"/>
          <w:lang w:val="en-US" w:eastAsia="zh-CN"/>
        </w:rPr>
      </w:pPr>
      <w:r>
        <w:rPr>
          <w:rFonts w:hint="eastAsia" w:ascii="仿宋_GB2312" w:hAnsi="仿宋_GB2312" w:eastAsia="仿宋_GB2312" w:cs="仿宋_GB2312"/>
          <w:i w:val="0"/>
          <w:iCs w:val="0"/>
          <w:color w:val="auto"/>
          <w:sz w:val="40"/>
          <w:szCs w:val="40"/>
          <w:u w:val="none"/>
          <w:lang w:val="en-US" w:eastAsia="zh-CN"/>
        </w:rPr>
        <w:t>3号楼窗帘报价单</w:t>
      </w:r>
    </w:p>
    <w:tbl>
      <w:tblPr>
        <w:tblStyle w:val="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8"/>
        <w:gridCol w:w="1843"/>
        <w:gridCol w:w="1795"/>
        <w:gridCol w:w="899"/>
        <w:gridCol w:w="1012"/>
        <w:gridCol w:w="825"/>
        <w:gridCol w:w="881"/>
        <w:gridCol w:w="807"/>
        <w:gridCol w:w="825"/>
        <w:gridCol w:w="1012"/>
        <w:gridCol w:w="1256"/>
        <w:gridCol w:w="1032"/>
        <w:gridCol w:w="1325"/>
      </w:tblGrid>
      <w:tr w14:paraId="13AB7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48" w:type="pct"/>
            <w:tcBorders>
              <w:top w:val="nil"/>
              <w:left w:val="nil"/>
              <w:bottom w:val="nil"/>
              <w:right w:val="nil"/>
            </w:tcBorders>
            <w:shd w:val="clear" w:color="auto" w:fill="auto"/>
            <w:noWrap/>
            <w:vAlign w:val="center"/>
          </w:tcPr>
          <w:p w14:paraId="6DDEB309">
            <w:pPr>
              <w:keepNext w:val="0"/>
              <w:keepLines w:val="0"/>
              <w:pageBreakBefore w:val="0"/>
              <w:kinsoku/>
              <w:wordWrap/>
              <w:overflowPunct/>
              <w:topLinePunct w:val="0"/>
              <w:autoSpaceDE/>
              <w:autoSpaceDN/>
              <w:bidi w:val="0"/>
              <w:adjustRightInd/>
              <w:snapToGrid/>
              <w:spacing w:line="500" w:lineRule="exact"/>
              <w:ind w:right="218" w:rightChars="104"/>
              <w:textAlignment w:val="auto"/>
              <w:rPr>
                <w:rFonts w:hint="eastAsia" w:ascii="仿宋_GB2312" w:hAnsi="仿宋_GB2312" w:eastAsia="仿宋_GB2312" w:cs="仿宋_GB2312"/>
                <w:i w:val="0"/>
                <w:iCs w:val="0"/>
                <w:color w:val="auto"/>
                <w:sz w:val="28"/>
                <w:szCs w:val="28"/>
                <w:u w:val="none"/>
                <w:lang w:val="en-US" w:eastAsia="zh-CN"/>
              </w:rPr>
            </w:pPr>
          </w:p>
        </w:tc>
        <w:tc>
          <w:tcPr>
            <w:tcW w:w="648" w:type="pct"/>
            <w:tcBorders>
              <w:top w:val="nil"/>
              <w:left w:val="nil"/>
              <w:bottom w:val="nil"/>
              <w:right w:val="nil"/>
            </w:tcBorders>
            <w:shd w:val="clear" w:color="auto" w:fill="auto"/>
            <w:noWrap/>
            <w:vAlign w:val="center"/>
          </w:tcPr>
          <w:p w14:paraId="56A4B434">
            <w:pPr>
              <w:keepNext w:val="0"/>
              <w:keepLines w:val="0"/>
              <w:pageBreakBefore w:val="0"/>
              <w:kinsoku/>
              <w:wordWrap/>
              <w:overflowPunct/>
              <w:topLinePunct w:val="0"/>
              <w:autoSpaceDE/>
              <w:autoSpaceDN/>
              <w:bidi w:val="0"/>
              <w:adjustRightInd/>
              <w:snapToGrid/>
              <w:spacing w:line="500" w:lineRule="exact"/>
              <w:jc w:val="both"/>
              <w:rPr>
                <w:rFonts w:hint="eastAsia" w:ascii="仿宋_GB2312" w:hAnsi="仿宋_GB2312" w:eastAsia="仿宋_GB2312" w:cs="仿宋_GB2312"/>
                <w:i w:val="0"/>
                <w:iCs w:val="0"/>
                <w:color w:val="auto"/>
                <w:sz w:val="28"/>
                <w:szCs w:val="28"/>
                <w:u w:val="none"/>
              </w:rPr>
            </w:pPr>
          </w:p>
        </w:tc>
        <w:tc>
          <w:tcPr>
            <w:tcW w:w="631" w:type="pct"/>
            <w:tcBorders>
              <w:top w:val="nil"/>
              <w:left w:val="nil"/>
              <w:bottom w:val="nil"/>
              <w:right w:val="nil"/>
            </w:tcBorders>
            <w:shd w:val="clear" w:color="auto" w:fill="auto"/>
            <w:vAlign w:val="center"/>
          </w:tcPr>
          <w:p w14:paraId="63176A6C">
            <w:pPr>
              <w:keepNext w:val="0"/>
              <w:keepLines w:val="0"/>
              <w:pageBreakBefore w:val="0"/>
              <w:kinsoku/>
              <w:wordWrap/>
              <w:overflowPunct/>
              <w:topLinePunct w:val="0"/>
              <w:autoSpaceDE/>
              <w:autoSpaceDN/>
              <w:bidi w:val="0"/>
              <w:adjustRightInd/>
              <w:snapToGrid/>
              <w:spacing w:line="500" w:lineRule="exact"/>
              <w:jc w:val="both"/>
              <w:rPr>
                <w:rFonts w:hint="eastAsia" w:ascii="仿宋_GB2312" w:hAnsi="仿宋_GB2312" w:eastAsia="仿宋_GB2312" w:cs="仿宋_GB2312"/>
                <w:i w:val="0"/>
                <w:iCs w:val="0"/>
                <w:color w:val="auto"/>
                <w:sz w:val="28"/>
                <w:szCs w:val="28"/>
                <w:u w:val="none"/>
              </w:rPr>
            </w:pPr>
          </w:p>
        </w:tc>
        <w:tc>
          <w:tcPr>
            <w:tcW w:w="316" w:type="pct"/>
            <w:tcBorders>
              <w:top w:val="nil"/>
              <w:left w:val="nil"/>
              <w:bottom w:val="nil"/>
              <w:right w:val="nil"/>
            </w:tcBorders>
            <w:shd w:val="clear" w:color="auto" w:fill="auto"/>
            <w:noWrap/>
            <w:vAlign w:val="center"/>
          </w:tcPr>
          <w:p w14:paraId="5E0B08A8">
            <w:pPr>
              <w:keepNext w:val="0"/>
              <w:keepLines w:val="0"/>
              <w:pageBreakBefore w:val="0"/>
              <w:kinsoku/>
              <w:wordWrap/>
              <w:overflowPunct/>
              <w:topLinePunct w:val="0"/>
              <w:autoSpaceDE/>
              <w:autoSpaceDN/>
              <w:bidi w:val="0"/>
              <w:adjustRightInd/>
              <w:snapToGrid/>
              <w:spacing w:line="500" w:lineRule="exact"/>
              <w:jc w:val="both"/>
              <w:rPr>
                <w:rFonts w:hint="eastAsia" w:ascii="仿宋_GB2312" w:hAnsi="仿宋_GB2312" w:eastAsia="仿宋_GB2312" w:cs="仿宋_GB2312"/>
                <w:i w:val="0"/>
                <w:iCs w:val="0"/>
                <w:color w:val="auto"/>
                <w:sz w:val="28"/>
                <w:szCs w:val="28"/>
                <w:u w:val="none"/>
              </w:rPr>
            </w:pPr>
          </w:p>
        </w:tc>
        <w:tc>
          <w:tcPr>
            <w:tcW w:w="355" w:type="pct"/>
            <w:tcBorders>
              <w:top w:val="nil"/>
              <w:left w:val="nil"/>
              <w:bottom w:val="nil"/>
              <w:right w:val="nil"/>
            </w:tcBorders>
            <w:shd w:val="clear" w:color="auto" w:fill="auto"/>
            <w:noWrap/>
            <w:vAlign w:val="center"/>
          </w:tcPr>
          <w:p w14:paraId="26D07F75">
            <w:pPr>
              <w:keepNext w:val="0"/>
              <w:keepLines w:val="0"/>
              <w:pageBreakBefore w:val="0"/>
              <w:kinsoku/>
              <w:wordWrap/>
              <w:overflowPunct/>
              <w:topLinePunct w:val="0"/>
              <w:autoSpaceDE/>
              <w:autoSpaceDN/>
              <w:bidi w:val="0"/>
              <w:adjustRightInd/>
              <w:snapToGrid/>
              <w:spacing w:line="500" w:lineRule="exact"/>
              <w:jc w:val="both"/>
              <w:rPr>
                <w:rFonts w:hint="eastAsia" w:ascii="仿宋_GB2312" w:hAnsi="仿宋_GB2312" w:eastAsia="仿宋_GB2312" w:cs="仿宋_GB2312"/>
                <w:i w:val="0"/>
                <w:iCs w:val="0"/>
                <w:color w:val="auto"/>
                <w:sz w:val="28"/>
                <w:szCs w:val="28"/>
                <w:u w:val="none"/>
              </w:rPr>
            </w:pPr>
          </w:p>
        </w:tc>
        <w:tc>
          <w:tcPr>
            <w:tcW w:w="290" w:type="pct"/>
            <w:tcBorders>
              <w:top w:val="nil"/>
              <w:left w:val="nil"/>
              <w:bottom w:val="nil"/>
              <w:right w:val="nil"/>
            </w:tcBorders>
            <w:shd w:val="clear" w:color="auto" w:fill="auto"/>
            <w:noWrap/>
            <w:vAlign w:val="center"/>
          </w:tcPr>
          <w:p w14:paraId="299FDE8F">
            <w:pPr>
              <w:keepNext w:val="0"/>
              <w:keepLines w:val="0"/>
              <w:pageBreakBefore w:val="0"/>
              <w:kinsoku/>
              <w:wordWrap/>
              <w:overflowPunct/>
              <w:topLinePunct w:val="0"/>
              <w:autoSpaceDE/>
              <w:autoSpaceDN/>
              <w:bidi w:val="0"/>
              <w:adjustRightInd/>
              <w:snapToGrid/>
              <w:spacing w:line="500" w:lineRule="exact"/>
              <w:jc w:val="both"/>
              <w:rPr>
                <w:rFonts w:hint="eastAsia" w:ascii="仿宋_GB2312" w:hAnsi="仿宋_GB2312" w:eastAsia="仿宋_GB2312" w:cs="仿宋_GB2312"/>
                <w:i w:val="0"/>
                <w:iCs w:val="0"/>
                <w:color w:val="auto"/>
                <w:sz w:val="28"/>
                <w:szCs w:val="28"/>
                <w:u w:val="none"/>
              </w:rPr>
            </w:pPr>
          </w:p>
        </w:tc>
        <w:tc>
          <w:tcPr>
            <w:tcW w:w="309" w:type="pct"/>
            <w:tcBorders>
              <w:top w:val="nil"/>
              <w:left w:val="nil"/>
              <w:bottom w:val="nil"/>
              <w:right w:val="nil"/>
            </w:tcBorders>
            <w:shd w:val="clear" w:color="auto" w:fill="auto"/>
            <w:noWrap/>
            <w:vAlign w:val="center"/>
          </w:tcPr>
          <w:p w14:paraId="33DEE34D">
            <w:pPr>
              <w:keepNext w:val="0"/>
              <w:keepLines w:val="0"/>
              <w:pageBreakBefore w:val="0"/>
              <w:kinsoku/>
              <w:wordWrap/>
              <w:overflowPunct/>
              <w:topLinePunct w:val="0"/>
              <w:autoSpaceDE/>
              <w:autoSpaceDN/>
              <w:bidi w:val="0"/>
              <w:adjustRightInd/>
              <w:snapToGrid/>
              <w:spacing w:line="500" w:lineRule="exact"/>
              <w:jc w:val="both"/>
              <w:rPr>
                <w:rFonts w:hint="eastAsia" w:ascii="仿宋_GB2312" w:hAnsi="仿宋_GB2312" w:eastAsia="仿宋_GB2312" w:cs="仿宋_GB2312"/>
                <w:i w:val="0"/>
                <w:iCs w:val="0"/>
                <w:color w:val="auto"/>
                <w:sz w:val="28"/>
                <w:szCs w:val="28"/>
                <w:u w:val="none"/>
              </w:rPr>
            </w:pPr>
          </w:p>
        </w:tc>
        <w:tc>
          <w:tcPr>
            <w:tcW w:w="283" w:type="pct"/>
            <w:tcBorders>
              <w:top w:val="nil"/>
              <w:left w:val="nil"/>
              <w:bottom w:val="nil"/>
              <w:right w:val="nil"/>
            </w:tcBorders>
            <w:shd w:val="clear" w:color="auto" w:fill="auto"/>
            <w:noWrap/>
            <w:vAlign w:val="center"/>
          </w:tcPr>
          <w:p w14:paraId="7066F2C3">
            <w:pPr>
              <w:keepNext w:val="0"/>
              <w:keepLines w:val="0"/>
              <w:pageBreakBefore w:val="0"/>
              <w:kinsoku/>
              <w:wordWrap/>
              <w:overflowPunct/>
              <w:topLinePunct w:val="0"/>
              <w:autoSpaceDE/>
              <w:autoSpaceDN/>
              <w:bidi w:val="0"/>
              <w:adjustRightInd/>
              <w:snapToGrid/>
              <w:spacing w:line="500" w:lineRule="exact"/>
              <w:jc w:val="both"/>
              <w:rPr>
                <w:rFonts w:hint="eastAsia" w:ascii="仿宋_GB2312" w:hAnsi="仿宋_GB2312" w:eastAsia="仿宋_GB2312" w:cs="仿宋_GB2312"/>
                <w:i w:val="0"/>
                <w:iCs w:val="0"/>
                <w:color w:val="auto"/>
                <w:sz w:val="28"/>
                <w:szCs w:val="28"/>
                <w:u w:val="none"/>
              </w:rPr>
            </w:pPr>
          </w:p>
        </w:tc>
        <w:tc>
          <w:tcPr>
            <w:tcW w:w="290" w:type="pct"/>
            <w:tcBorders>
              <w:top w:val="nil"/>
              <w:left w:val="nil"/>
              <w:bottom w:val="nil"/>
              <w:right w:val="nil"/>
            </w:tcBorders>
            <w:shd w:val="clear" w:color="auto" w:fill="auto"/>
            <w:noWrap/>
            <w:vAlign w:val="center"/>
          </w:tcPr>
          <w:p w14:paraId="3800BE10">
            <w:pPr>
              <w:keepNext w:val="0"/>
              <w:keepLines w:val="0"/>
              <w:pageBreakBefore w:val="0"/>
              <w:kinsoku/>
              <w:wordWrap/>
              <w:overflowPunct/>
              <w:topLinePunct w:val="0"/>
              <w:autoSpaceDE/>
              <w:autoSpaceDN/>
              <w:bidi w:val="0"/>
              <w:adjustRightInd/>
              <w:snapToGrid/>
              <w:spacing w:line="500" w:lineRule="exact"/>
              <w:jc w:val="both"/>
              <w:rPr>
                <w:rFonts w:hint="eastAsia" w:ascii="仿宋_GB2312" w:hAnsi="仿宋_GB2312" w:eastAsia="仿宋_GB2312" w:cs="仿宋_GB2312"/>
                <w:i w:val="0"/>
                <w:iCs w:val="0"/>
                <w:color w:val="auto"/>
                <w:sz w:val="28"/>
                <w:szCs w:val="28"/>
                <w:u w:val="none"/>
              </w:rPr>
            </w:pPr>
          </w:p>
        </w:tc>
        <w:tc>
          <w:tcPr>
            <w:tcW w:w="797" w:type="pct"/>
            <w:gridSpan w:val="2"/>
            <w:tcBorders>
              <w:top w:val="nil"/>
              <w:left w:val="nil"/>
              <w:bottom w:val="nil"/>
              <w:right w:val="nil"/>
            </w:tcBorders>
            <w:shd w:val="clear" w:color="auto" w:fill="auto"/>
            <w:noWrap/>
            <w:vAlign w:val="center"/>
          </w:tcPr>
          <w:p w14:paraId="428829D7">
            <w:pPr>
              <w:keepNext w:val="0"/>
              <w:keepLines w:val="0"/>
              <w:pageBreakBefore w:val="0"/>
              <w:kinsoku/>
              <w:wordWrap/>
              <w:overflowPunct/>
              <w:topLinePunct w:val="0"/>
              <w:autoSpaceDE/>
              <w:autoSpaceDN/>
              <w:bidi w:val="0"/>
              <w:adjustRightInd/>
              <w:snapToGrid/>
              <w:spacing w:line="500" w:lineRule="exact"/>
              <w:jc w:val="both"/>
              <w:rPr>
                <w:rFonts w:hint="eastAsia" w:ascii="仿宋_GB2312" w:hAnsi="仿宋_GB2312" w:eastAsia="仿宋_GB2312" w:cs="仿宋_GB2312"/>
                <w:i w:val="0"/>
                <w:iCs w:val="0"/>
                <w:color w:val="auto"/>
                <w:sz w:val="28"/>
                <w:szCs w:val="28"/>
                <w:u w:val="none"/>
              </w:rPr>
            </w:pPr>
          </w:p>
        </w:tc>
        <w:tc>
          <w:tcPr>
            <w:tcW w:w="828" w:type="pct"/>
            <w:gridSpan w:val="2"/>
            <w:tcBorders>
              <w:top w:val="nil"/>
              <w:left w:val="nil"/>
              <w:bottom w:val="nil"/>
              <w:right w:val="nil"/>
            </w:tcBorders>
            <w:shd w:val="clear" w:color="auto" w:fill="auto"/>
            <w:noWrap/>
            <w:vAlign w:val="center"/>
          </w:tcPr>
          <w:p w14:paraId="05F2D080">
            <w:pPr>
              <w:keepNext w:val="0"/>
              <w:keepLines w:val="0"/>
              <w:pageBreakBefore w:val="0"/>
              <w:kinsoku/>
              <w:wordWrap/>
              <w:overflowPunct/>
              <w:topLinePunct w:val="0"/>
              <w:autoSpaceDE/>
              <w:autoSpaceDN/>
              <w:bidi w:val="0"/>
              <w:adjustRightInd/>
              <w:snapToGrid/>
              <w:spacing w:line="500" w:lineRule="exact"/>
              <w:jc w:val="both"/>
              <w:rPr>
                <w:rFonts w:hint="eastAsia" w:ascii="仿宋_GB2312" w:hAnsi="仿宋_GB2312" w:eastAsia="仿宋_GB2312" w:cs="仿宋_GB2312"/>
                <w:i w:val="0"/>
                <w:iCs w:val="0"/>
                <w:color w:val="auto"/>
                <w:sz w:val="28"/>
                <w:szCs w:val="28"/>
                <w:u w:val="none"/>
              </w:rPr>
            </w:pPr>
          </w:p>
        </w:tc>
      </w:tr>
      <w:tr w14:paraId="51878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C372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序号</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5503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楼层</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F899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位置</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C1CC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 xml:space="preserve">窗户宽度 </w:t>
            </w:r>
          </w:p>
          <w:p w14:paraId="448827D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(mm)</w:t>
            </w:r>
          </w:p>
        </w:tc>
        <w:tc>
          <w:tcPr>
            <w:tcW w:w="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4A76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窗户高度 (mm)</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9E86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数量</w:t>
            </w:r>
          </w:p>
        </w:tc>
        <w:tc>
          <w:tcPr>
            <w:tcW w:w="3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DFC4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窗帘</w:t>
            </w:r>
          </w:p>
          <w:p w14:paraId="3DAF1CD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尺寸</w:t>
            </w: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BD37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窗帘 材质</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1953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导轨   材质</w:t>
            </w:r>
          </w:p>
        </w:tc>
        <w:tc>
          <w:tcPr>
            <w:tcW w:w="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035F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材质含阻燃单价 （元）</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59EB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材质含阻燃金额（元）</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7E63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材质不含阻燃单价 （元）</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0D5D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材质不含阻燃金额（元）</w:t>
            </w:r>
          </w:p>
        </w:tc>
      </w:tr>
      <w:tr w14:paraId="38475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19B8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1</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B668E">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宋体" w:eastAsia="仿宋_GB2312" w:cs="仿宋_GB2312"/>
                <w:i w:val="0"/>
                <w:iCs w:val="0"/>
                <w:color w:val="auto"/>
                <w:kern w:val="0"/>
                <w:sz w:val="28"/>
                <w:szCs w:val="28"/>
                <w:u w:val="none"/>
                <w:lang w:val="en-US" w:eastAsia="zh-CN" w:bidi="ar"/>
              </w:rPr>
              <w:t>三楼</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6608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B超、脑彩超、解读室、主任办公室、VIP</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60A2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1800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1779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2200</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CF6F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5</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330A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0D2C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389D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4B1E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1677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3F15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9160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r>
      <w:tr w14:paraId="1B5BCA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E987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6CB6B">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宋体" w:eastAsia="仿宋_GB2312" w:cs="仿宋_GB2312"/>
                <w:i w:val="0"/>
                <w:iCs w:val="0"/>
                <w:color w:val="auto"/>
                <w:kern w:val="0"/>
                <w:sz w:val="28"/>
                <w:szCs w:val="28"/>
                <w:u w:val="none"/>
                <w:lang w:val="en-US" w:eastAsia="zh-CN" w:bidi="ar"/>
              </w:rPr>
              <w:t>三楼</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32D2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心电、B超2间</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8599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2000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4A07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2200</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B4C0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3</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9DC1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C072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EAD0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B0EA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F3B5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7DBC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FAF2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r>
      <w:tr w14:paraId="6ABB4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B3E2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3</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1319A">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宋体" w:eastAsia="仿宋_GB2312" w:cs="仿宋_GB2312"/>
                <w:i w:val="0"/>
                <w:iCs w:val="0"/>
                <w:color w:val="auto"/>
                <w:kern w:val="0"/>
                <w:sz w:val="28"/>
                <w:szCs w:val="28"/>
                <w:u w:val="none"/>
                <w:lang w:val="en-US" w:eastAsia="zh-CN" w:bidi="ar"/>
              </w:rPr>
              <w:t>三楼</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D83B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B超</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62B4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2700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CE0D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2200</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C552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1</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522A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4A9B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AC62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2732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5B93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4CC4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14FF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r>
      <w:tr w14:paraId="0BCC7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4A65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4</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990E7">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宋体" w:eastAsia="仿宋_GB2312" w:cs="仿宋_GB2312"/>
                <w:i w:val="0"/>
                <w:iCs w:val="0"/>
                <w:color w:val="auto"/>
                <w:kern w:val="0"/>
                <w:sz w:val="28"/>
                <w:szCs w:val="28"/>
                <w:u w:val="none"/>
                <w:lang w:val="en-US" w:eastAsia="zh-CN" w:bidi="ar"/>
              </w:rPr>
              <w:t>三楼</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3218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抽血</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FCCD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6600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4606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2200</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125A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1</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B990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D5ED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65EF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65A7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9E66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971F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99A4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r>
      <w:tr w14:paraId="5BEBE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8EBA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5</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7A6F3">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宋体" w:eastAsia="仿宋_GB2312" w:cs="仿宋_GB2312"/>
                <w:i w:val="0"/>
                <w:iCs w:val="0"/>
                <w:color w:val="auto"/>
                <w:kern w:val="0"/>
                <w:sz w:val="28"/>
                <w:szCs w:val="28"/>
                <w:u w:val="none"/>
                <w:lang w:val="en-US" w:eastAsia="zh-CN" w:bidi="ar"/>
              </w:rPr>
              <w:t>三楼</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9E60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五官科</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B1F0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2750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115D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2800</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0760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1</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E5E7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1D2A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AD08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7853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2106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3AB3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58ED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r>
      <w:tr w14:paraId="60BC7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171C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6</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61EDB">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宋体" w:eastAsia="仿宋_GB2312" w:cs="仿宋_GB2312"/>
                <w:i w:val="0"/>
                <w:iCs w:val="0"/>
                <w:color w:val="auto"/>
                <w:kern w:val="0"/>
                <w:sz w:val="28"/>
                <w:szCs w:val="28"/>
                <w:u w:val="none"/>
                <w:lang w:val="en-US" w:eastAsia="zh-CN" w:bidi="ar"/>
              </w:rPr>
              <w:t>三楼</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ECD5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诊室</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9EF7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2750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C380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2800</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303A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1</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0DDA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535F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F24B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1F5F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5F30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CB21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E711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r>
      <w:tr w14:paraId="2D343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4FC4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7</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CDFE7">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宋体" w:eastAsia="仿宋_GB2312" w:cs="仿宋_GB2312"/>
                <w:i w:val="0"/>
                <w:iCs w:val="0"/>
                <w:color w:val="auto"/>
                <w:kern w:val="0"/>
                <w:sz w:val="28"/>
                <w:szCs w:val="28"/>
                <w:u w:val="none"/>
                <w:lang w:val="en-US" w:eastAsia="zh-CN" w:bidi="ar"/>
              </w:rPr>
              <w:t>三楼</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B802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内科</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0B41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2750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3D41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2800</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BA2E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1</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0ADF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B113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911B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D0A1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F332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4ABD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5C11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r>
      <w:tr w14:paraId="48FD4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1DC7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8</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18AA5">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宋体" w:eastAsia="仿宋_GB2312" w:cs="仿宋_GB2312"/>
                <w:i w:val="0"/>
                <w:iCs w:val="0"/>
                <w:color w:val="auto"/>
                <w:kern w:val="0"/>
                <w:sz w:val="28"/>
                <w:szCs w:val="28"/>
                <w:u w:val="none"/>
                <w:lang w:val="en-US" w:eastAsia="zh-CN" w:bidi="ar"/>
              </w:rPr>
              <w:t>三楼</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FFFA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外科</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D961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2750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D34C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2800</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0E0E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1</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A42B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D3F5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96A9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AE93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B2BB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ED36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4EFF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r>
      <w:tr w14:paraId="3D78A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B413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9</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41FAA">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宋体" w:eastAsia="仿宋_GB2312" w:cs="仿宋_GB2312"/>
                <w:i w:val="0"/>
                <w:iCs w:val="0"/>
                <w:color w:val="auto"/>
                <w:kern w:val="0"/>
                <w:sz w:val="28"/>
                <w:szCs w:val="28"/>
                <w:u w:val="none"/>
                <w:lang w:val="en-US" w:eastAsia="zh-CN" w:bidi="ar"/>
              </w:rPr>
              <w:t>三楼</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D92C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食堂</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33DF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5600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3C80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2800</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AC5C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1</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AFB5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B704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1D2A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9EBA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A64C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E459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517F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r>
      <w:tr w14:paraId="0D0E1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FFDD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10</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D9523">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宋体" w:eastAsia="仿宋_GB2312" w:cs="仿宋_GB2312"/>
                <w:i w:val="0"/>
                <w:iCs w:val="0"/>
                <w:color w:val="auto"/>
                <w:kern w:val="0"/>
                <w:sz w:val="28"/>
                <w:szCs w:val="28"/>
                <w:u w:val="none"/>
                <w:lang w:val="en-US" w:eastAsia="zh-CN" w:bidi="ar"/>
              </w:rPr>
              <w:t>三楼</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E56D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食堂</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8D6A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2300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756F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2800</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F101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1</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B677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0049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B6A3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0CDE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07BA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2A5E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6940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r>
      <w:tr w14:paraId="179B6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0481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11</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1C9C9">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宋体" w:eastAsia="仿宋_GB2312" w:cs="仿宋_GB2312"/>
                <w:i w:val="0"/>
                <w:iCs w:val="0"/>
                <w:color w:val="auto"/>
                <w:kern w:val="0"/>
                <w:sz w:val="28"/>
                <w:szCs w:val="28"/>
                <w:u w:val="none"/>
                <w:lang w:val="en-US" w:eastAsia="zh-CN" w:bidi="ar"/>
              </w:rPr>
              <w:t>三楼</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3E80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备餐</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5915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1850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FCA4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2800</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7204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1</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20D4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D9FA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F2AB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D2E9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B26F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B649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4622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r>
      <w:tr w14:paraId="3BBBB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6991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12</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D0D08">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宋体" w:eastAsia="仿宋_GB2312" w:cs="仿宋_GB2312"/>
                <w:i w:val="0"/>
                <w:iCs w:val="0"/>
                <w:color w:val="auto"/>
                <w:kern w:val="0"/>
                <w:sz w:val="28"/>
                <w:szCs w:val="28"/>
                <w:u w:val="none"/>
                <w:lang w:val="en-US" w:eastAsia="zh-CN" w:bidi="ar"/>
              </w:rPr>
              <w:t>三楼</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A236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会议室</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2611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1250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20FA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2800</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8709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1</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3CE8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1E94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1BDF0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DA8E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B827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4EED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12C3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r>
      <w:tr w14:paraId="6ED8E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1DB0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13</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78C07">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宋体" w:eastAsia="仿宋_GB2312" w:cs="仿宋_GB2312"/>
                <w:i w:val="0"/>
                <w:iCs w:val="0"/>
                <w:color w:val="auto"/>
                <w:kern w:val="0"/>
                <w:sz w:val="28"/>
                <w:szCs w:val="28"/>
                <w:u w:val="none"/>
                <w:lang w:val="en-US" w:eastAsia="zh-CN" w:bidi="ar"/>
              </w:rPr>
              <w:t>三楼</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B649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会议室</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6962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2950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A191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2800</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687F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1</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9C42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3294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3814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1887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A43D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4F84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9D83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r>
      <w:tr w14:paraId="4F4C8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DA2C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14</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EF4FA">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宋体" w:eastAsia="仿宋_GB2312" w:cs="仿宋_GB2312"/>
                <w:i w:val="0"/>
                <w:iCs w:val="0"/>
                <w:color w:val="auto"/>
                <w:kern w:val="0"/>
                <w:sz w:val="28"/>
                <w:szCs w:val="28"/>
                <w:u w:val="none"/>
                <w:lang w:val="en-US" w:eastAsia="zh-CN" w:bidi="ar"/>
              </w:rPr>
              <w:t>三楼</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7BFE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库房</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E921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2550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496B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2800</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D407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1</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BA9F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3F8B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0C3B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81CA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F72E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6DDC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3E5F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r>
      <w:tr w14:paraId="2EFF5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1B84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15</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D55CA">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宋体" w:eastAsia="仿宋_GB2312" w:cs="仿宋_GB2312"/>
                <w:i w:val="0"/>
                <w:iCs w:val="0"/>
                <w:color w:val="auto"/>
                <w:kern w:val="0"/>
                <w:sz w:val="28"/>
                <w:szCs w:val="28"/>
                <w:u w:val="none"/>
                <w:lang w:val="en-US" w:eastAsia="zh-CN" w:bidi="ar"/>
              </w:rPr>
              <w:t>三楼</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0F9B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资料室</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43FC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5250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F6CC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2800</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99C5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1</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19D7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EF5C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EEC8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A52C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826B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E788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72C5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r>
      <w:tr w14:paraId="1270B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7250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16</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60CAF">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宋体" w:eastAsia="仿宋_GB2312" w:cs="仿宋_GB2312"/>
                <w:i w:val="0"/>
                <w:iCs w:val="0"/>
                <w:color w:val="auto"/>
                <w:kern w:val="0"/>
                <w:sz w:val="28"/>
                <w:szCs w:val="28"/>
                <w:u w:val="none"/>
                <w:lang w:val="en-US" w:eastAsia="zh-CN" w:bidi="ar"/>
              </w:rPr>
              <w:t>三楼</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ACFF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资料室</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1AC1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2450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CB5A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2800</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6219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1</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C3EC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CFFD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4443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CAEA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FB9E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56BE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C033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r>
      <w:tr w14:paraId="31623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7854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17</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A99B0">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宋体" w:eastAsia="仿宋_GB2312" w:cs="仿宋_GB2312"/>
                <w:i w:val="0"/>
                <w:iCs w:val="0"/>
                <w:color w:val="auto"/>
                <w:kern w:val="0"/>
                <w:sz w:val="28"/>
                <w:szCs w:val="28"/>
                <w:u w:val="none"/>
                <w:lang w:val="en-US" w:eastAsia="zh-CN" w:bidi="ar"/>
              </w:rPr>
              <w:t>三楼</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A1FA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诊室</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3FC3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2950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7F65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2200</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DE30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1</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7093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7FEC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AC79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BC49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FEF4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C0FD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529C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r>
      <w:tr w14:paraId="5342B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1342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18</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EC255">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宋体" w:eastAsia="仿宋_GB2312" w:cs="仿宋_GB2312"/>
                <w:i w:val="0"/>
                <w:iCs w:val="0"/>
                <w:color w:val="auto"/>
                <w:kern w:val="0"/>
                <w:sz w:val="28"/>
                <w:szCs w:val="28"/>
                <w:u w:val="none"/>
                <w:lang w:val="en-US" w:eastAsia="zh-CN" w:bidi="ar"/>
              </w:rPr>
              <w:t>三楼</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39D8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妇科</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C8EB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3650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E629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2200</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56C0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1</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B940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C326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C494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5D25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02DD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6230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7767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r>
      <w:tr w14:paraId="315B3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F0C3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19</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99D3D">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宋体" w:eastAsia="仿宋_GB2312" w:cs="仿宋_GB2312"/>
                <w:i w:val="0"/>
                <w:iCs w:val="0"/>
                <w:color w:val="auto"/>
                <w:kern w:val="0"/>
                <w:sz w:val="28"/>
                <w:szCs w:val="28"/>
                <w:u w:val="none"/>
                <w:lang w:val="en-US" w:eastAsia="zh-CN" w:bidi="ar"/>
              </w:rPr>
              <w:t>三楼</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28BA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更衣室</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1C42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3850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43E8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2200</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8494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1</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D95D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CB7B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B9DC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B4A5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B525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697A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8E12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r>
      <w:tr w14:paraId="7D277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2A5E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20</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656E3">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宋体" w:eastAsia="仿宋_GB2312" w:cs="仿宋_GB2312"/>
                <w:i w:val="0"/>
                <w:iCs w:val="0"/>
                <w:color w:val="auto"/>
                <w:kern w:val="0"/>
                <w:sz w:val="28"/>
                <w:szCs w:val="28"/>
                <w:u w:val="none"/>
                <w:lang w:val="en-US" w:eastAsia="zh-CN" w:bidi="ar"/>
              </w:rPr>
              <w:t>五楼、六楼、七楼</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CD3B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病房</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6CB4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2370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2F5C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2330</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54E0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3</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893A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EDD4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36B5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9BCA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BBC1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2C86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2079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r>
      <w:tr w14:paraId="37ADA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BE91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21</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0F8CB">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宋体" w:eastAsia="仿宋_GB2312" w:cs="仿宋_GB2312"/>
                <w:i w:val="0"/>
                <w:iCs w:val="0"/>
                <w:color w:val="auto"/>
                <w:kern w:val="0"/>
                <w:sz w:val="28"/>
                <w:szCs w:val="28"/>
                <w:u w:val="none"/>
                <w:lang w:val="en-US" w:eastAsia="zh-CN" w:bidi="ar"/>
              </w:rPr>
              <w:t>五楼、六楼、七楼</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5812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病房</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3679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2950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6B68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2330</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23F2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3</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ABCE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BE90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91E7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725C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7EEC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109F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D59E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r>
      <w:tr w14:paraId="51644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3536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22</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4C335">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宋体" w:eastAsia="仿宋_GB2312" w:cs="仿宋_GB2312"/>
                <w:i w:val="0"/>
                <w:iCs w:val="0"/>
                <w:color w:val="auto"/>
                <w:kern w:val="0"/>
                <w:sz w:val="28"/>
                <w:szCs w:val="28"/>
                <w:u w:val="none"/>
                <w:lang w:val="en-US" w:eastAsia="zh-CN" w:bidi="ar"/>
              </w:rPr>
              <w:t>五楼、六楼、七楼</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66F7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病房</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7AD9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2560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31E4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2330</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98D7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3</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FF9F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679F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5A978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DDF3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321D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1FFA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EA7B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r>
      <w:tr w14:paraId="7A14D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0C1A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23</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EF37F">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宋体" w:eastAsia="仿宋_GB2312" w:cs="仿宋_GB2312"/>
                <w:i w:val="0"/>
                <w:iCs w:val="0"/>
                <w:color w:val="auto"/>
                <w:kern w:val="0"/>
                <w:sz w:val="28"/>
                <w:szCs w:val="28"/>
                <w:u w:val="none"/>
                <w:lang w:val="en-US" w:eastAsia="zh-CN" w:bidi="ar"/>
              </w:rPr>
              <w:t>五楼、六楼、七楼</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52E3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病房</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C55A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2750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C0CE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2330</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FEA5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3</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4F52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B066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A22B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D715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2E3B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0226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1143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r>
      <w:tr w14:paraId="20E39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5441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24</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A67AE">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宋体" w:eastAsia="仿宋_GB2312" w:cs="仿宋_GB2312"/>
                <w:i w:val="0"/>
                <w:iCs w:val="0"/>
                <w:color w:val="auto"/>
                <w:kern w:val="0"/>
                <w:sz w:val="28"/>
                <w:szCs w:val="28"/>
                <w:u w:val="none"/>
                <w:lang w:val="en-US" w:eastAsia="zh-CN" w:bidi="ar"/>
              </w:rPr>
              <w:t>五楼、六楼、七楼</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D1FF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病房</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2F80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2750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0D85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2330</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6DC9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3</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4B44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45A7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D872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FC1B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E783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C95C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0721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r>
      <w:tr w14:paraId="5D6B8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01AC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25</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6B286">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宋体" w:eastAsia="仿宋_GB2312" w:cs="仿宋_GB2312"/>
                <w:i w:val="0"/>
                <w:iCs w:val="0"/>
                <w:color w:val="auto"/>
                <w:kern w:val="0"/>
                <w:sz w:val="28"/>
                <w:szCs w:val="28"/>
                <w:u w:val="none"/>
                <w:lang w:val="en-US" w:eastAsia="zh-CN" w:bidi="ar"/>
              </w:rPr>
              <w:t>五楼、六楼、七楼</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DD68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医生办公室</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A315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5580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1BB8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2330</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70DE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3</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0AD0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3FA3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EBD8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EC1E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0C90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AFF6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42B8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r>
      <w:tr w14:paraId="7604E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2ABC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26</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7E58E">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宋体" w:eastAsia="仿宋_GB2312" w:cs="仿宋_GB2312"/>
                <w:i w:val="0"/>
                <w:iCs w:val="0"/>
                <w:color w:val="auto"/>
                <w:kern w:val="0"/>
                <w:sz w:val="28"/>
                <w:szCs w:val="28"/>
                <w:u w:val="none"/>
                <w:lang w:val="en-US" w:eastAsia="zh-CN" w:bidi="ar"/>
              </w:rPr>
              <w:t>五楼、六楼、七楼</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5B3C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病房</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1EF6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2670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5411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2330</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0A97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3</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230C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2F25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E961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7205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933F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7031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4B67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r>
      <w:tr w14:paraId="0F849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5755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27</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44A27">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宋体" w:eastAsia="仿宋_GB2312" w:cs="仿宋_GB2312"/>
                <w:i w:val="0"/>
                <w:iCs w:val="0"/>
                <w:color w:val="auto"/>
                <w:kern w:val="0"/>
                <w:sz w:val="28"/>
                <w:szCs w:val="28"/>
                <w:u w:val="none"/>
                <w:lang w:val="en-US" w:eastAsia="zh-CN" w:bidi="ar"/>
              </w:rPr>
              <w:t>五楼、六楼、七楼</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80A9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病房</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A0D1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2670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E83F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2330</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AF43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3</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A32E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62EC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5351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F06E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206A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46FF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8A98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r>
      <w:tr w14:paraId="5641B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AD82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28</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AA464">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宋体" w:eastAsia="仿宋_GB2312" w:cs="仿宋_GB2312"/>
                <w:i w:val="0"/>
                <w:iCs w:val="0"/>
                <w:color w:val="auto"/>
                <w:kern w:val="0"/>
                <w:sz w:val="28"/>
                <w:szCs w:val="28"/>
                <w:u w:val="none"/>
                <w:lang w:val="en-US" w:eastAsia="zh-CN" w:bidi="ar"/>
              </w:rPr>
              <w:t>五楼、六楼、七楼</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9E10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病房</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7945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2860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522F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2150</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33DF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3</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D6C7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A517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34FA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45C9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7E70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C95E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871A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r>
      <w:tr w14:paraId="17C1B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0B23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29</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CB10E">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宋体" w:eastAsia="仿宋_GB2312" w:cs="仿宋_GB2312"/>
                <w:i w:val="0"/>
                <w:iCs w:val="0"/>
                <w:color w:val="auto"/>
                <w:kern w:val="0"/>
                <w:sz w:val="28"/>
                <w:szCs w:val="28"/>
                <w:u w:val="none"/>
                <w:lang w:val="en-US" w:eastAsia="zh-CN" w:bidi="ar"/>
              </w:rPr>
              <w:t>五楼、六楼、七楼</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FC3B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病房</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7094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3540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C86F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2150</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47C6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3</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1CDB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9968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69D9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61B3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510C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2F34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9F59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r>
      <w:tr w14:paraId="30D3A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2411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30</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C329E">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宋体" w:eastAsia="仿宋_GB2312" w:cs="仿宋_GB2312"/>
                <w:i w:val="0"/>
                <w:iCs w:val="0"/>
                <w:color w:val="auto"/>
                <w:kern w:val="0"/>
                <w:sz w:val="28"/>
                <w:szCs w:val="28"/>
                <w:u w:val="none"/>
                <w:lang w:val="en-US" w:eastAsia="zh-CN" w:bidi="ar"/>
              </w:rPr>
              <w:t>五楼、六楼、七楼</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57F2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治疗室</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63B4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2160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3D3D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2150</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D32C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3</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14F1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4A4C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092A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6456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6D44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4EB6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BC30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r>
      <w:tr w14:paraId="579EE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A030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31</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80E83">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宋体" w:eastAsia="仿宋_GB2312" w:cs="仿宋_GB2312"/>
                <w:i w:val="0"/>
                <w:iCs w:val="0"/>
                <w:color w:val="auto"/>
                <w:kern w:val="0"/>
                <w:sz w:val="28"/>
                <w:szCs w:val="28"/>
                <w:u w:val="none"/>
                <w:lang w:val="en-US" w:eastAsia="zh-CN" w:bidi="ar"/>
              </w:rPr>
              <w:t>五楼、六楼、七楼</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B08B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病房</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6C35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1750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9BA1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2150</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4BEF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3</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9688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03D9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4797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7785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9B4B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9281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F664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r>
      <w:tr w14:paraId="38F29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0A3B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32</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488D6">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宋体" w:eastAsia="仿宋_GB2312" w:cs="仿宋_GB2312"/>
                <w:i w:val="0"/>
                <w:iCs w:val="0"/>
                <w:color w:val="auto"/>
                <w:kern w:val="0"/>
                <w:sz w:val="28"/>
                <w:szCs w:val="28"/>
                <w:u w:val="none"/>
                <w:lang w:val="en-US" w:eastAsia="zh-CN" w:bidi="ar"/>
              </w:rPr>
              <w:t>五楼、六楼、七楼</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5785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病房</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81C5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1750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14A3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2150</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CD72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3</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803B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B267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3BE1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CD53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99CB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2B76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C540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r>
      <w:tr w14:paraId="47C64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AADB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33</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6CC7F">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宋体" w:eastAsia="仿宋_GB2312" w:cs="仿宋_GB2312"/>
                <w:i w:val="0"/>
                <w:iCs w:val="0"/>
                <w:color w:val="auto"/>
                <w:kern w:val="0"/>
                <w:sz w:val="28"/>
                <w:szCs w:val="28"/>
                <w:u w:val="none"/>
                <w:lang w:val="en-US" w:eastAsia="zh-CN" w:bidi="ar"/>
              </w:rPr>
              <w:t>五楼、六楼、七楼</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BAA7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病房</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F5E2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3300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85D0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2150</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8B42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3</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8D72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A088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5471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E122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92F7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CBED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D12E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r>
      <w:tr w14:paraId="7FF7A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477B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34</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F71AB">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宋体" w:eastAsia="仿宋_GB2312" w:cs="仿宋_GB2312"/>
                <w:i w:val="0"/>
                <w:iCs w:val="0"/>
                <w:color w:val="auto"/>
                <w:kern w:val="0"/>
                <w:sz w:val="28"/>
                <w:szCs w:val="28"/>
                <w:u w:val="none"/>
                <w:lang w:val="en-US" w:eastAsia="zh-CN" w:bidi="ar"/>
              </w:rPr>
              <w:t>五楼、六楼、七楼</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4980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病房</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50EB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2930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82AB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2150</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25DC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3</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FE2D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5186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3C40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4ACF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3727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0764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DA91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r>
      <w:tr w14:paraId="43F68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176D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35</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1D628">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宋体" w:eastAsia="仿宋_GB2312" w:cs="仿宋_GB2312"/>
                <w:i w:val="0"/>
                <w:iCs w:val="0"/>
                <w:color w:val="auto"/>
                <w:kern w:val="0"/>
                <w:sz w:val="28"/>
                <w:szCs w:val="28"/>
                <w:u w:val="none"/>
                <w:lang w:val="en-US" w:eastAsia="zh-CN" w:bidi="ar"/>
              </w:rPr>
              <w:t>五楼、六楼、七楼</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3422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病房</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E22F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2650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D3DF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2150</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F3E8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3</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1AB6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8AE0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20EB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48DB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6675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3D35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55DC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r>
      <w:tr w14:paraId="3A527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8081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36</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83FB0">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宋体" w:eastAsia="仿宋_GB2312" w:cs="仿宋_GB2312"/>
                <w:i w:val="0"/>
                <w:iCs w:val="0"/>
                <w:color w:val="auto"/>
                <w:kern w:val="0"/>
                <w:sz w:val="28"/>
                <w:szCs w:val="28"/>
                <w:u w:val="none"/>
                <w:lang w:val="en-US" w:eastAsia="zh-CN" w:bidi="ar"/>
              </w:rPr>
              <w:t>五楼、六楼、七楼</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03AB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病房</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AF67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1750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A3A2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2150</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188B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3</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FE0F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5709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7891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04DD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0F30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8883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041F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r>
      <w:tr w14:paraId="4BD02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19CB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37</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6EC49">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宋体" w:eastAsia="仿宋_GB2312" w:cs="仿宋_GB2312"/>
                <w:i w:val="0"/>
                <w:iCs w:val="0"/>
                <w:color w:val="auto"/>
                <w:kern w:val="0"/>
                <w:sz w:val="28"/>
                <w:szCs w:val="28"/>
                <w:u w:val="none"/>
                <w:lang w:val="en-US" w:eastAsia="zh-CN" w:bidi="ar"/>
              </w:rPr>
              <w:t>五楼、六楼、七楼</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C23A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病房</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A758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1950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0650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2150</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672C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3</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1668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AE40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75CE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E4CC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62E2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DEEC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B6C2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r>
      <w:tr w14:paraId="68339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A58E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38</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97687">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宋体" w:eastAsia="仿宋_GB2312" w:cs="仿宋_GB2312"/>
                <w:i w:val="0"/>
                <w:iCs w:val="0"/>
                <w:color w:val="auto"/>
                <w:kern w:val="0"/>
                <w:sz w:val="28"/>
                <w:szCs w:val="28"/>
                <w:u w:val="none"/>
                <w:lang w:val="en-US" w:eastAsia="zh-CN" w:bidi="ar"/>
              </w:rPr>
              <w:t>五楼、六楼、七楼</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83BE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病房</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DD011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1960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8179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2150</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7392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3</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BEE3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89DD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EF68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CC11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9130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7429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75A5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r>
      <w:tr w14:paraId="62561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2066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39</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BB1B6">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宋体" w:eastAsia="仿宋_GB2312" w:cs="仿宋_GB2312"/>
                <w:i w:val="0"/>
                <w:iCs w:val="0"/>
                <w:color w:val="auto"/>
                <w:kern w:val="0"/>
                <w:sz w:val="28"/>
                <w:szCs w:val="28"/>
                <w:u w:val="none"/>
                <w:lang w:val="en-US" w:eastAsia="zh-CN" w:bidi="ar"/>
              </w:rPr>
              <w:t>五楼、六楼、七楼</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C63B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病房</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459A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1950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53B9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2150</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45B6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3</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9E5F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7E32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2629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D60F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5526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D243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6935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r>
      <w:tr w14:paraId="51CFE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95F7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40</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E9122">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宋体" w:eastAsia="仿宋_GB2312" w:cs="仿宋_GB2312"/>
                <w:i w:val="0"/>
                <w:iCs w:val="0"/>
                <w:color w:val="auto"/>
                <w:kern w:val="0"/>
                <w:sz w:val="28"/>
                <w:szCs w:val="28"/>
                <w:u w:val="none"/>
                <w:lang w:val="en-US" w:eastAsia="zh-CN" w:bidi="ar"/>
              </w:rPr>
              <w:t>五楼、六楼、七楼</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5D3E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病房</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6113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1740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889D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2150</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9356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3</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213C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1527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6E98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5FC4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A24C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2924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519D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r>
      <w:tr w14:paraId="3C3C2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20" w:hRule="atLeast"/>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65E7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lang w:val="en-US"/>
              </w:rPr>
            </w:pPr>
            <w:r>
              <w:rPr>
                <w:rFonts w:hint="eastAsia" w:ascii="仿宋_GB2312" w:hAnsi="仿宋_GB2312" w:eastAsia="仿宋_GB2312" w:cs="仿宋_GB2312"/>
                <w:i w:val="0"/>
                <w:iCs w:val="0"/>
                <w:color w:val="auto"/>
                <w:kern w:val="0"/>
                <w:sz w:val="28"/>
                <w:szCs w:val="28"/>
                <w:u w:val="none"/>
                <w:lang w:val="en-US" w:eastAsia="zh-CN" w:bidi="ar"/>
              </w:rPr>
              <w:t>41</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1544F">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宋体" w:eastAsia="仿宋_GB2312" w:cs="仿宋_GB2312"/>
                <w:i w:val="0"/>
                <w:iCs w:val="0"/>
                <w:color w:val="auto"/>
                <w:kern w:val="0"/>
                <w:sz w:val="28"/>
                <w:szCs w:val="28"/>
                <w:u w:val="none"/>
                <w:lang w:val="en-US" w:eastAsia="zh-CN" w:bidi="ar"/>
              </w:rPr>
              <w:t>八楼</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0639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医生办公室</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97A3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5580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B061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2330</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B1D3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1</w:t>
            </w:r>
          </w:p>
        </w:tc>
        <w:tc>
          <w:tcPr>
            <w:tcW w:w="3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0B46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498E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5092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A31A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307F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AE49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5B2B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r>
      <w:tr w14:paraId="2E7A1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904F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lang w:val="en-US"/>
              </w:rPr>
            </w:pPr>
            <w:r>
              <w:rPr>
                <w:rFonts w:hint="eastAsia" w:ascii="仿宋_GB2312" w:hAnsi="仿宋_GB2312" w:eastAsia="仿宋_GB2312" w:cs="仿宋_GB2312"/>
                <w:i w:val="0"/>
                <w:iCs w:val="0"/>
                <w:color w:val="auto"/>
                <w:kern w:val="0"/>
                <w:sz w:val="28"/>
                <w:szCs w:val="28"/>
                <w:u w:val="none"/>
                <w:lang w:val="en-US" w:eastAsia="zh-CN" w:bidi="ar"/>
              </w:rPr>
              <w:t>42</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579C6">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宋体" w:eastAsia="仿宋_GB2312" w:cs="仿宋_GB2312"/>
                <w:i w:val="0"/>
                <w:iCs w:val="0"/>
                <w:color w:val="auto"/>
                <w:kern w:val="0"/>
                <w:sz w:val="28"/>
                <w:szCs w:val="28"/>
                <w:u w:val="none"/>
                <w:lang w:val="en-US" w:eastAsia="zh-CN" w:bidi="ar"/>
              </w:rPr>
              <w:t>八楼</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89E1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病房</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3F26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2670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E133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2330</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A0F6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1</w:t>
            </w:r>
          </w:p>
        </w:tc>
        <w:tc>
          <w:tcPr>
            <w:tcW w:w="3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96CE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A2DB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FCD7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2B13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E340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9255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5508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r>
      <w:tr w14:paraId="5B886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5B58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lang w:val="en-US"/>
              </w:rPr>
            </w:pPr>
            <w:r>
              <w:rPr>
                <w:rFonts w:hint="eastAsia" w:ascii="仿宋_GB2312" w:hAnsi="仿宋_GB2312" w:eastAsia="仿宋_GB2312" w:cs="仿宋_GB2312"/>
                <w:i w:val="0"/>
                <w:iCs w:val="0"/>
                <w:color w:val="auto"/>
                <w:kern w:val="0"/>
                <w:sz w:val="28"/>
                <w:szCs w:val="28"/>
                <w:u w:val="none"/>
                <w:lang w:val="en-US" w:eastAsia="zh-CN" w:bidi="ar"/>
              </w:rPr>
              <w:t>43</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66DA2">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宋体" w:eastAsia="仿宋_GB2312" w:cs="仿宋_GB2312"/>
                <w:i w:val="0"/>
                <w:iCs w:val="0"/>
                <w:color w:val="auto"/>
                <w:kern w:val="0"/>
                <w:sz w:val="28"/>
                <w:szCs w:val="28"/>
                <w:u w:val="none"/>
                <w:lang w:val="en-US" w:eastAsia="zh-CN" w:bidi="ar"/>
              </w:rPr>
              <w:t>八楼</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CDF6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病房</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6747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2670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7CFB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2330</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DE69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1</w:t>
            </w:r>
          </w:p>
        </w:tc>
        <w:tc>
          <w:tcPr>
            <w:tcW w:w="3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2F9B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5D6E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BB37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4A05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E061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9212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BEB4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r>
      <w:tr w14:paraId="5488B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53CE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lang w:val="en-US"/>
              </w:rPr>
            </w:pPr>
            <w:r>
              <w:rPr>
                <w:rFonts w:hint="eastAsia" w:ascii="仿宋_GB2312" w:hAnsi="仿宋_GB2312" w:eastAsia="仿宋_GB2312" w:cs="仿宋_GB2312"/>
                <w:i w:val="0"/>
                <w:iCs w:val="0"/>
                <w:color w:val="auto"/>
                <w:kern w:val="0"/>
                <w:sz w:val="28"/>
                <w:szCs w:val="28"/>
                <w:u w:val="none"/>
                <w:lang w:val="en-US" w:eastAsia="zh-CN" w:bidi="ar"/>
              </w:rPr>
              <w:t>44</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07768">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宋体" w:eastAsia="仿宋_GB2312" w:cs="仿宋_GB2312"/>
                <w:i w:val="0"/>
                <w:iCs w:val="0"/>
                <w:color w:val="auto"/>
                <w:kern w:val="0"/>
                <w:sz w:val="28"/>
                <w:szCs w:val="28"/>
                <w:u w:val="none"/>
                <w:lang w:val="en-US" w:eastAsia="zh-CN" w:bidi="ar"/>
              </w:rPr>
              <w:t>八楼</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4E4E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病房</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DEFA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2860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E6C0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2150</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6762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1</w:t>
            </w:r>
          </w:p>
        </w:tc>
        <w:tc>
          <w:tcPr>
            <w:tcW w:w="3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24E4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0F42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1A58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F9C6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B85D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A44E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0ADE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r>
      <w:tr w14:paraId="5000C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7400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lang w:val="en-US" w:eastAsia="zh-CN"/>
              </w:rPr>
            </w:pPr>
            <w:r>
              <w:rPr>
                <w:rFonts w:hint="eastAsia" w:ascii="仿宋_GB2312" w:hAnsi="仿宋_GB2312" w:eastAsia="仿宋_GB2312" w:cs="仿宋_GB2312"/>
                <w:i w:val="0"/>
                <w:iCs w:val="0"/>
                <w:color w:val="auto"/>
                <w:sz w:val="28"/>
                <w:szCs w:val="28"/>
                <w:u w:val="none"/>
                <w:lang w:val="en-US" w:eastAsia="zh-CN"/>
              </w:rPr>
              <w:t>45</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4AE24">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宋体" w:eastAsia="仿宋_GB2312" w:cs="仿宋_GB2312"/>
                <w:i w:val="0"/>
                <w:iCs w:val="0"/>
                <w:color w:val="auto"/>
                <w:kern w:val="0"/>
                <w:sz w:val="28"/>
                <w:szCs w:val="28"/>
                <w:u w:val="none"/>
                <w:lang w:val="en-US" w:eastAsia="zh-CN" w:bidi="ar"/>
              </w:rPr>
              <w:t>八楼</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1855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病房</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16E5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3540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2483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2150</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0A5D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1</w:t>
            </w:r>
          </w:p>
        </w:tc>
        <w:tc>
          <w:tcPr>
            <w:tcW w:w="3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3CA1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DBDD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2EFB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1CAA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E45C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3ECC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3AFD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r>
      <w:tr w14:paraId="03C61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1324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lang w:val="en-US" w:eastAsia="zh-CN"/>
              </w:rPr>
            </w:pPr>
            <w:r>
              <w:rPr>
                <w:rFonts w:hint="eastAsia" w:ascii="仿宋_GB2312" w:hAnsi="仿宋_GB2312" w:eastAsia="仿宋_GB2312" w:cs="仿宋_GB2312"/>
                <w:i w:val="0"/>
                <w:iCs w:val="0"/>
                <w:color w:val="auto"/>
                <w:sz w:val="28"/>
                <w:szCs w:val="28"/>
                <w:u w:val="none"/>
                <w:lang w:val="en-US" w:eastAsia="zh-CN"/>
              </w:rPr>
              <w:t>46</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849C7">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宋体" w:eastAsia="仿宋_GB2312" w:cs="仿宋_GB2312"/>
                <w:i w:val="0"/>
                <w:iCs w:val="0"/>
                <w:color w:val="auto"/>
                <w:kern w:val="0"/>
                <w:sz w:val="28"/>
                <w:szCs w:val="28"/>
                <w:u w:val="none"/>
                <w:lang w:val="en-US" w:eastAsia="zh-CN" w:bidi="ar"/>
              </w:rPr>
              <w:t>八楼</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74A4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治疗室</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E4E0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2160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D53F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2150</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ADEA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1</w:t>
            </w:r>
          </w:p>
        </w:tc>
        <w:tc>
          <w:tcPr>
            <w:tcW w:w="3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E93B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9104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5436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115F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38E1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8A6F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0362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r>
      <w:tr w14:paraId="18142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60C8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lang w:val="en-US" w:eastAsia="zh-CN"/>
              </w:rPr>
            </w:pPr>
            <w:r>
              <w:rPr>
                <w:rFonts w:hint="eastAsia" w:ascii="仿宋_GB2312" w:hAnsi="仿宋_GB2312" w:eastAsia="仿宋_GB2312" w:cs="仿宋_GB2312"/>
                <w:i w:val="0"/>
                <w:iCs w:val="0"/>
                <w:color w:val="auto"/>
                <w:sz w:val="28"/>
                <w:szCs w:val="28"/>
                <w:u w:val="none"/>
                <w:lang w:val="en-US" w:eastAsia="zh-CN"/>
              </w:rPr>
              <w:t>47</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34FD7">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宋体" w:eastAsia="仿宋_GB2312" w:cs="仿宋_GB2312"/>
                <w:i w:val="0"/>
                <w:iCs w:val="0"/>
                <w:color w:val="auto"/>
                <w:kern w:val="0"/>
                <w:sz w:val="28"/>
                <w:szCs w:val="28"/>
                <w:u w:val="none"/>
                <w:lang w:val="en-US" w:eastAsia="zh-CN" w:bidi="ar"/>
              </w:rPr>
              <w:t>八楼</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404E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病房</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DD00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1750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79B8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2150</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FB32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1</w:t>
            </w:r>
          </w:p>
        </w:tc>
        <w:tc>
          <w:tcPr>
            <w:tcW w:w="3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4912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28A0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A6C1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135D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4A13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07CE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4B41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r>
      <w:tr w14:paraId="6451B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AC3B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lang w:val="en-US" w:eastAsia="zh-CN"/>
              </w:rPr>
            </w:pPr>
            <w:r>
              <w:rPr>
                <w:rFonts w:hint="eastAsia" w:ascii="仿宋_GB2312" w:hAnsi="仿宋_GB2312" w:eastAsia="仿宋_GB2312" w:cs="仿宋_GB2312"/>
                <w:i w:val="0"/>
                <w:iCs w:val="0"/>
                <w:color w:val="auto"/>
                <w:sz w:val="28"/>
                <w:szCs w:val="28"/>
                <w:u w:val="none"/>
                <w:lang w:val="en-US" w:eastAsia="zh-CN"/>
              </w:rPr>
              <w:t>48</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E466E">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宋体" w:eastAsia="仿宋_GB2312" w:cs="仿宋_GB2312"/>
                <w:i w:val="0"/>
                <w:iCs w:val="0"/>
                <w:color w:val="auto"/>
                <w:kern w:val="0"/>
                <w:sz w:val="28"/>
                <w:szCs w:val="28"/>
                <w:u w:val="none"/>
                <w:lang w:val="en-US" w:eastAsia="zh-CN" w:bidi="ar"/>
              </w:rPr>
              <w:t>八楼</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4073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病房</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03F4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1750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8E68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2150</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10F0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1</w:t>
            </w:r>
          </w:p>
        </w:tc>
        <w:tc>
          <w:tcPr>
            <w:tcW w:w="3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29AB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1752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ABA6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0BF5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7FEF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A807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F715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r>
      <w:tr w14:paraId="26078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3C8B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lang w:val="en-US" w:eastAsia="zh-CN"/>
              </w:rPr>
            </w:pPr>
            <w:r>
              <w:rPr>
                <w:rFonts w:hint="eastAsia" w:ascii="仿宋_GB2312" w:hAnsi="仿宋_GB2312" w:eastAsia="仿宋_GB2312" w:cs="仿宋_GB2312"/>
                <w:i w:val="0"/>
                <w:iCs w:val="0"/>
                <w:color w:val="auto"/>
                <w:sz w:val="28"/>
                <w:szCs w:val="28"/>
                <w:u w:val="none"/>
                <w:lang w:val="en-US" w:eastAsia="zh-CN"/>
              </w:rPr>
              <w:t>49</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E026E">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宋体" w:eastAsia="仿宋_GB2312" w:cs="仿宋_GB2312"/>
                <w:i w:val="0"/>
                <w:iCs w:val="0"/>
                <w:color w:val="auto"/>
                <w:kern w:val="0"/>
                <w:sz w:val="28"/>
                <w:szCs w:val="28"/>
                <w:u w:val="none"/>
                <w:lang w:val="en-US" w:eastAsia="zh-CN" w:bidi="ar"/>
              </w:rPr>
              <w:t>八楼</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980F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病房</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7FDB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3300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5C1D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2150</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B8F6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1</w:t>
            </w:r>
          </w:p>
        </w:tc>
        <w:tc>
          <w:tcPr>
            <w:tcW w:w="3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57C5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FEAF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2B4F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7F21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2F06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2D87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4F84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r>
      <w:tr w14:paraId="6DEBD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47DA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lang w:val="en-US" w:eastAsia="zh-CN"/>
              </w:rPr>
            </w:pPr>
            <w:r>
              <w:rPr>
                <w:rFonts w:hint="eastAsia" w:ascii="仿宋_GB2312" w:hAnsi="仿宋_GB2312" w:eastAsia="仿宋_GB2312" w:cs="仿宋_GB2312"/>
                <w:i w:val="0"/>
                <w:iCs w:val="0"/>
                <w:color w:val="auto"/>
                <w:sz w:val="28"/>
                <w:szCs w:val="28"/>
                <w:u w:val="none"/>
                <w:lang w:val="en-US" w:eastAsia="zh-CN"/>
              </w:rPr>
              <w:t>50</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41518">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宋体" w:eastAsia="仿宋_GB2312" w:cs="仿宋_GB2312"/>
                <w:i w:val="0"/>
                <w:iCs w:val="0"/>
                <w:color w:val="auto"/>
                <w:kern w:val="0"/>
                <w:sz w:val="28"/>
                <w:szCs w:val="28"/>
                <w:u w:val="none"/>
                <w:lang w:val="en-US" w:eastAsia="zh-CN" w:bidi="ar"/>
              </w:rPr>
              <w:t>八楼</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9B76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病房</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40A6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2930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3F56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2150</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E7EC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1</w:t>
            </w:r>
          </w:p>
        </w:tc>
        <w:tc>
          <w:tcPr>
            <w:tcW w:w="3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EB2E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61BD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1EE4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D17E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DD6E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213E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B89A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r>
      <w:tr w14:paraId="22455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45E0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lang w:val="en-US" w:eastAsia="zh-CN"/>
              </w:rPr>
            </w:pPr>
            <w:r>
              <w:rPr>
                <w:rFonts w:hint="eastAsia" w:ascii="仿宋_GB2312" w:hAnsi="仿宋_GB2312" w:eastAsia="仿宋_GB2312" w:cs="仿宋_GB2312"/>
                <w:i w:val="0"/>
                <w:iCs w:val="0"/>
                <w:color w:val="auto"/>
                <w:sz w:val="28"/>
                <w:szCs w:val="28"/>
                <w:u w:val="none"/>
                <w:lang w:val="en-US" w:eastAsia="zh-CN"/>
              </w:rPr>
              <w:t>51</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0FD40">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宋体" w:eastAsia="仿宋_GB2312" w:cs="仿宋_GB2312"/>
                <w:i w:val="0"/>
                <w:iCs w:val="0"/>
                <w:color w:val="auto"/>
                <w:kern w:val="0"/>
                <w:sz w:val="28"/>
                <w:szCs w:val="28"/>
                <w:u w:val="none"/>
                <w:lang w:val="en-US" w:eastAsia="zh-CN" w:bidi="ar"/>
              </w:rPr>
              <w:t>八楼</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68E2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病房</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7296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2650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32D1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2150</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1294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1</w:t>
            </w:r>
          </w:p>
        </w:tc>
        <w:tc>
          <w:tcPr>
            <w:tcW w:w="3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95B2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4447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81FD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2432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554B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7AF0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0444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r>
      <w:tr w14:paraId="2ED6C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200"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33AD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合     计</w:t>
            </w: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B1EC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5B0B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BB5D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7ECE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00AB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DF4D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D44F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A524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p>
        </w:tc>
      </w:tr>
      <w:tr w14:paraId="260F0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7" w:hRule="atLeast"/>
        </w:trPr>
        <w:tc>
          <w:tcPr>
            <w:tcW w:w="5000" w:type="pct"/>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72F3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生产及安装周期合计为：</w:t>
            </w:r>
            <w:r>
              <w:rPr>
                <w:rFonts w:hint="eastAsia" w:ascii="仿宋_GB2312" w:hAnsi="仿宋_GB2312" w:eastAsia="仿宋_GB2312" w:cs="仿宋_GB2312"/>
                <w:i w:val="0"/>
                <w:iCs w:val="0"/>
                <w:color w:val="auto"/>
                <w:kern w:val="0"/>
                <w:sz w:val="28"/>
                <w:szCs w:val="28"/>
                <w:u w:val="single"/>
                <w:lang w:val="en-US" w:eastAsia="zh-CN" w:bidi="ar"/>
              </w:rPr>
              <w:t xml:space="preserve">    </w:t>
            </w:r>
            <w:r>
              <w:rPr>
                <w:rFonts w:hint="eastAsia" w:ascii="仿宋_GB2312" w:hAnsi="仿宋_GB2312" w:eastAsia="仿宋_GB2312" w:cs="仿宋_GB2312"/>
                <w:i w:val="0"/>
                <w:iCs w:val="0"/>
                <w:color w:val="auto"/>
                <w:kern w:val="0"/>
                <w:sz w:val="28"/>
                <w:szCs w:val="28"/>
                <w:u w:val="none"/>
                <w:lang w:val="en-US" w:eastAsia="zh-CN" w:bidi="ar"/>
              </w:rPr>
              <w:t>天。</w:t>
            </w:r>
          </w:p>
        </w:tc>
      </w:tr>
    </w:tbl>
    <w:p w14:paraId="05476CB3">
      <w:pPr>
        <w:keepNext w:val="0"/>
        <w:keepLines w:val="0"/>
        <w:widowControl/>
        <w:suppressLineNumbers w:val="0"/>
        <w:jc w:val="center"/>
        <w:textAlignment w:val="center"/>
        <w:rPr>
          <w:rFonts w:hint="eastAsia" w:ascii="仿宋_GB2312" w:hAnsi="仿宋_GB2312" w:eastAsia="仿宋_GB2312" w:cs="仿宋_GB2312"/>
          <w:i w:val="0"/>
          <w:iCs w:val="0"/>
          <w:color w:val="auto"/>
          <w:sz w:val="40"/>
          <w:szCs w:val="40"/>
          <w:u w:val="none"/>
          <w:lang w:val="en-US" w:eastAsia="zh-CN"/>
        </w:rPr>
      </w:pPr>
    </w:p>
    <w:p w14:paraId="4E0322B1">
      <w:pPr>
        <w:keepNext w:val="0"/>
        <w:keepLines w:val="0"/>
        <w:widowControl/>
        <w:suppressLineNumbers w:val="0"/>
        <w:jc w:val="center"/>
        <w:textAlignment w:val="center"/>
        <w:rPr>
          <w:rFonts w:hint="eastAsia" w:ascii="仿宋_GB2312" w:hAnsi="仿宋_GB2312" w:eastAsia="仿宋_GB2312" w:cs="仿宋_GB2312"/>
          <w:i w:val="0"/>
          <w:iCs w:val="0"/>
          <w:color w:val="auto"/>
          <w:sz w:val="40"/>
          <w:szCs w:val="40"/>
          <w:u w:val="none"/>
          <w:lang w:val="en-US" w:eastAsia="zh-CN"/>
        </w:rPr>
      </w:pPr>
    </w:p>
    <w:p w14:paraId="7BABEE3F">
      <w:pPr>
        <w:keepNext w:val="0"/>
        <w:keepLines w:val="0"/>
        <w:widowControl/>
        <w:suppressLineNumbers w:val="0"/>
        <w:jc w:val="center"/>
        <w:textAlignment w:val="center"/>
        <w:rPr>
          <w:rFonts w:hint="eastAsia" w:ascii="仿宋_GB2312" w:hAnsi="仿宋_GB2312" w:eastAsia="仿宋_GB2312" w:cs="仿宋_GB2312"/>
          <w:i w:val="0"/>
          <w:iCs w:val="0"/>
          <w:color w:val="auto"/>
          <w:sz w:val="40"/>
          <w:szCs w:val="40"/>
          <w:u w:val="none"/>
          <w:lang w:val="en-US" w:eastAsia="zh-CN"/>
        </w:rPr>
      </w:pPr>
    </w:p>
    <w:p w14:paraId="0183F34A">
      <w:pPr>
        <w:keepNext w:val="0"/>
        <w:keepLines w:val="0"/>
        <w:widowControl/>
        <w:suppressLineNumbers w:val="0"/>
        <w:jc w:val="center"/>
        <w:textAlignment w:val="center"/>
        <w:rPr>
          <w:rFonts w:hint="eastAsia" w:ascii="仿宋_GB2312" w:hAnsi="仿宋_GB2312" w:eastAsia="仿宋_GB2312" w:cs="仿宋_GB2312"/>
          <w:i w:val="0"/>
          <w:iCs w:val="0"/>
          <w:color w:val="auto"/>
          <w:sz w:val="40"/>
          <w:szCs w:val="40"/>
          <w:u w:val="none"/>
          <w:lang w:val="en-US" w:eastAsia="zh-CN"/>
        </w:rPr>
      </w:pPr>
      <w:r>
        <w:rPr>
          <w:rFonts w:hint="eastAsia" w:ascii="仿宋_GB2312" w:hAnsi="仿宋_GB2312" w:eastAsia="仿宋_GB2312" w:cs="仿宋_GB2312"/>
          <w:i w:val="0"/>
          <w:iCs w:val="0"/>
          <w:color w:val="auto"/>
          <w:sz w:val="40"/>
          <w:szCs w:val="40"/>
          <w:u w:val="none"/>
          <w:lang w:val="en-US" w:eastAsia="zh-CN"/>
        </w:rPr>
        <w:t>3号楼病床隔帘报价单</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7"/>
        <w:gridCol w:w="1245"/>
        <w:gridCol w:w="2036"/>
        <w:gridCol w:w="1032"/>
        <w:gridCol w:w="1004"/>
        <w:gridCol w:w="977"/>
        <w:gridCol w:w="977"/>
        <w:gridCol w:w="977"/>
        <w:gridCol w:w="977"/>
        <w:gridCol w:w="1087"/>
        <w:gridCol w:w="1057"/>
        <w:gridCol w:w="1087"/>
        <w:gridCol w:w="1057"/>
      </w:tblGrid>
      <w:tr w14:paraId="195F4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dxa"/>
            <w:vAlign w:val="center"/>
          </w:tcPr>
          <w:p w14:paraId="3341964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color w:val="auto"/>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序号</w:t>
            </w:r>
          </w:p>
        </w:tc>
        <w:tc>
          <w:tcPr>
            <w:tcW w:w="1245" w:type="dxa"/>
            <w:vAlign w:val="center"/>
          </w:tcPr>
          <w:p w14:paraId="469E496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color w:val="auto"/>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型装</w:t>
            </w:r>
          </w:p>
        </w:tc>
        <w:tc>
          <w:tcPr>
            <w:tcW w:w="2036" w:type="dxa"/>
            <w:vAlign w:val="center"/>
          </w:tcPr>
          <w:p w14:paraId="701E8CC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color w:val="auto"/>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宽(mm)</w:t>
            </w:r>
          </w:p>
        </w:tc>
        <w:tc>
          <w:tcPr>
            <w:tcW w:w="1032" w:type="dxa"/>
            <w:vAlign w:val="center"/>
          </w:tcPr>
          <w:p w14:paraId="0203ED7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color w:val="auto"/>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长(mm)</w:t>
            </w:r>
          </w:p>
        </w:tc>
        <w:tc>
          <w:tcPr>
            <w:tcW w:w="1004" w:type="dxa"/>
            <w:vAlign w:val="center"/>
          </w:tcPr>
          <w:p w14:paraId="7F1A905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color w:val="auto"/>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数量</w:t>
            </w:r>
          </w:p>
        </w:tc>
        <w:tc>
          <w:tcPr>
            <w:tcW w:w="977" w:type="dxa"/>
            <w:vAlign w:val="center"/>
          </w:tcPr>
          <w:p w14:paraId="5DA074C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color w:val="auto"/>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单位</w:t>
            </w:r>
          </w:p>
        </w:tc>
        <w:tc>
          <w:tcPr>
            <w:tcW w:w="977" w:type="dxa"/>
            <w:vAlign w:val="center"/>
          </w:tcPr>
          <w:p w14:paraId="1F371D2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 xml:space="preserve">隔帘 </w:t>
            </w:r>
          </w:p>
          <w:p w14:paraId="74755A3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color w:val="auto"/>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尺寸</w:t>
            </w:r>
          </w:p>
        </w:tc>
        <w:tc>
          <w:tcPr>
            <w:tcW w:w="977" w:type="dxa"/>
            <w:vAlign w:val="center"/>
          </w:tcPr>
          <w:p w14:paraId="5540387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隔帘</w:t>
            </w:r>
          </w:p>
          <w:p w14:paraId="374E2BD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color w:val="auto"/>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材质</w:t>
            </w:r>
          </w:p>
        </w:tc>
        <w:tc>
          <w:tcPr>
            <w:tcW w:w="977" w:type="dxa"/>
            <w:vAlign w:val="center"/>
          </w:tcPr>
          <w:p w14:paraId="288EAE7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color w:val="auto"/>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导轨材质</w:t>
            </w:r>
          </w:p>
        </w:tc>
        <w:tc>
          <w:tcPr>
            <w:tcW w:w="1087" w:type="dxa"/>
            <w:vAlign w:val="center"/>
          </w:tcPr>
          <w:p w14:paraId="7BA2639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color w:val="auto"/>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材质含阻燃单价 （元）</w:t>
            </w:r>
          </w:p>
        </w:tc>
        <w:tc>
          <w:tcPr>
            <w:tcW w:w="1057" w:type="dxa"/>
            <w:vAlign w:val="center"/>
          </w:tcPr>
          <w:p w14:paraId="2F5098C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color w:val="auto"/>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材质含阻燃金额（元）</w:t>
            </w:r>
          </w:p>
        </w:tc>
        <w:tc>
          <w:tcPr>
            <w:tcW w:w="1087" w:type="dxa"/>
            <w:vAlign w:val="center"/>
          </w:tcPr>
          <w:p w14:paraId="2C4F782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color w:val="auto"/>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材质不含阻燃单价 （元）</w:t>
            </w:r>
          </w:p>
        </w:tc>
        <w:tc>
          <w:tcPr>
            <w:tcW w:w="1057" w:type="dxa"/>
            <w:vAlign w:val="center"/>
          </w:tcPr>
          <w:p w14:paraId="13E8F72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color w:val="auto"/>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材质不含阻燃金额（元）</w:t>
            </w:r>
          </w:p>
        </w:tc>
      </w:tr>
      <w:tr w14:paraId="752E7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dxa"/>
            <w:vAlign w:val="center"/>
          </w:tcPr>
          <w:p w14:paraId="2CA36FA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color w:val="auto"/>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1</w:t>
            </w:r>
          </w:p>
        </w:tc>
        <w:tc>
          <w:tcPr>
            <w:tcW w:w="1245" w:type="dxa"/>
            <w:vAlign w:val="center"/>
          </w:tcPr>
          <w:p w14:paraId="698DC9F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color w:val="auto"/>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L型</w:t>
            </w:r>
          </w:p>
        </w:tc>
        <w:tc>
          <w:tcPr>
            <w:tcW w:w="2036" w:type="dxa"/>
            <w:vAlign w:val="center"/>
          </w:tcPr>
          <w:p w14:paraId="7BC08CF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color w:val="auto"/>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2300+1200</w:t>
            </w:r>
          </w:p>
        </w:tc>
        <w:tc>
          <w:tcPr>
            <w:tcW w:w="1032" w:type="dxa"/>
            <w:vAlign w:val="center"/>
          </w:tcPr>
          <w:p w14:paraId="6F06748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color w:val="auto"/>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2700</w:t>
            </w:r>
          </w:p>
        </w:tc>
        <w:tc>
          <w:tcPr>
            <w:tcW w:w="1004" w:type="dxa"/>
            <w:vAlign w:val="center"/>
          </w:tcPr>
          <w:p w14:paraId="4CC52DF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color w:val="auto"/>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95</w:t>
            </w:r>
          </w:p>
        </w:tc>
        <w:tc>
          <w:tcPr>
            <w:tcW w:w="977" w:type="dxa"/>
            <w:vAlign w:val="center"/>
          </w:tcPr>
          <w:p w14:paraId="3779BC4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color w:val="auto"/>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套</w:t>
            </w:r>
          </w:p>
        </w:tc>
        <w:tc>
          <w:tcPr>
            <w:tcW w:w="977" w:type="dxa"/>
            <w:vAlign w:val="center"/>
          </w:tcPr>
          <w:p w14:paraId="34F7F0D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color w:val="auto"/>
                <w:vertAlign w:val="baseline"/>
                <w:lang w:val="en-US" w:eastAsia="zh-CN"/>
              </w:rPr>
            </w:pPr>
          </w:p>
        </w:tc>
        <w:tc>
          <w:tcPr>
            <w:tcW w:w="977" w:type="dxa"/>
            <w:vAlign w:val="center"/>
          </w:tcPr>
          <w:p w14:paraId="53D491B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color w:val="auto"/>
                <w:vertAlign w:val="baseline"/>
                <w:lang w:val="en-US" w:eastAsia="zh-CN"/>
              </w:rPr>
            </w:pPr>
          </w:p>
        </w:tc>
        <w:tc>
          <w:tcPr>
            <w:tcW w:w="977" w:type="dxa"/>
            <w:vAlign w:val="center"/>
          </w:tcPr>
          <w:p w14:paraId="548BAE2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color w:val="auto"/>
                <w:vertAlign w:val="baseline"/>
                <w:lang w:val="en-US" w:eastAsia="zh-CN"/>
              </w:rPr>
            </w:pPr>
          </w:p>
        </w:tc>
        <w:tc>
          <w:tcPr>
            <w:tcW w:w="1087" w:type="dxa"/>
            <w:vAlign w:val="center"/>
          </w:tcPr>
          <w:p w14:paraId="6A218E9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color w:val="auto"/>
                <w:vertAlign w:val="baseline"/>
                <w:lang w:val="en-US" w:eastAsia="zh-CN"/>
              </w:rPr>
            </w:pPr>
          </w:p>
        </w:tc>
        <w:tc>
          <w:tcPr>
            <w:tcW w:w="1057" w:type="dxa"/>
            <w:vAlign w:val="center"/>
          </w:tcPr>
          <w:p w14:paraId="2C14431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color w:val="auto"/>
                <w:vertAlign w:val="baseline"/>
                <w:lang w:val="en-US" w:eastAsia="zh-CN"/>
              </w:rPr>
            </w:pPr>
          </w:p>
        </w:tc>
        <w:tc>
          <w:tcPr>
            <w:tcW w:w="1087" w:type="dxa"/>
            <w:vAlign w:val="center"/>
          </w:tcPr>
          <w:p w14:paraId="7BCEC03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color w:val="auto"/>
                <w:vertAlign w:val="baseline"/>
                <w:lang w:val="en-US" w:eastAsia="zh-CN"/>
              </w:rPr>
            </w:pPr>
          </w:p>
        </w:tc>
        <w:tc>
          <w:tcPr>
            <w:tcW w:w="1057" w:type="dxa"/>
            <w:vAlign w:val="center"/>
          </w:tcPr>
          <w:p w14:paraId="77118C5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color w:val="auto"/>
                <w:vertAlign w:val="baseline"/>
                <w:lang w:val="en-US" w:eastAsia="zh-CN"/>
              </w:rPr>
            </w:pPr>
          </w:p>
        </w:tc>
      </w:tr>
      <w:tr w14:paraId="0C71A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dxa"/>
            <w:vAlign w:val="center"/>
          </w:tcPr>
          <w:p w14:paraId="06D5B2A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color w:val="auto"/>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2</w:t>
            </w:r>
          </w:p>
        </w:tc>
        <w:tc>
          <w:tcPr>
            <w:tcW w:w="1245" w:type="dxa"/>
            <w:vAlign w:val="center"/>
          </w:tcPr>
          <w:p w14:paraId="20C0758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color w:val="auto"/>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J型</w:t>
            </w:r>
          </w:p>
        </w:tc>
        <w:tc>
          <w:tcPr>
            <w:tcW w:w="2036" w:type="dxa"/>
            <w:vAlign w:val="center"/>
          </w:tcPr>
          <w:p w14:paraId="62698E1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color w:val="auto"/>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2300+1100+860</w:t>
            </w:r>
          </w:p>
        </w:tc>
        <w:tc>
          <w:tcPr>
            <w:tcW w:w="1032" w:type="dxa"/>
            <w:vAlign w:val="center"/>
          </w:tcPr>
          <w:p w14:paraId="226B6BC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color w:val="auto"/>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2700</w:t>
            </w:r>
          </w:p>
        </w:tc>
        <w:tc>
          <w:tcPr>
            <w:tcW w:w="1004" w:type="dxa"/>
            <w:vAlign w:val="center"/>
          </w:tcPr>
          <w:p w14:paraId="45E73C0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color w:val="auto"/>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65</w:t>
            </w:r>
          </w:p>
        </w:tc>
        <w:tc>
          <w:tcPr>
            <w:tcW w:w="977" w:type="dxa"/>
            <w:vAlign w:val="center"/>
          </w:tcPr>
          <w:p w14:paraId="144A986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color w:val="auto"/>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套</w:t>
            </w:r>
          </w:p>
        </w:tc>
        <w:tc>
          <w:tcPr>
            <w:tcW w:w="977" w:type="dxa"/>
            <w:vAlign w:val="center"/>
          </w:tcPr>
          <w:p w14:paraId="1E7ECB0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color w:val="auto"/>
                <w:vertAlign w:val="baseline"/>
                <w:lang w:val="en-US" w:eastAsia="zh-CN"/>
              </w:rPr>
            </w:pPr>
          </w:p>
        </w:tc>
        <w:tc>
          <w:tcPr>
            <w:tcW w:w="977" w:type="dxa"/>
            <w:vAlign w:val="center"/>
          </w:tcPr>
          <w:p w14:paraId="599F7CB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color w:val="auto"/>
                <w:vertAlign w:val="baseline"/>
                <w:lang w:val="en-US" w:eastAsia="zh-CN"/>
              </w:rPr>
            </w:pPr>
          </w:p>
        </w:tc>
        <w:tc>
          <w:tcPr>
            <w:tcW w:w="977" w:type="dxa"/>
            <w:vAlign w:val="center"/>
          </w:tcPr>
          <w:p w14:paraId="76E291D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color w:val="auto"/>
                <w:vertAlign w:val="baseline"/>
                <w:lang w:val="en-US" w:eastAsia="zh-CN"/>
              </w:rPr>
            </w:pPr>
          </w:p>
        </w:tc>
        <w:tc>
          <w:tcPr>
            <w:tcW w:w="1087" w:type="dxa"/>
            <w:vAlign w:val="center"/>
          </w:tcPr>
          <w:p w14:paraId="6FAE756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color w:val="auto"/>
                <w:vertAlign w:val="baseline"/>
                <w:lang w:val="en-US" w:eastAsia="zh-CN"/>
              </w:rPr>
            </w:pPr>
          </w:p>
        </w:tc>
        <w:tc>
          <w:tcPr>
            <w:tcW w:w="1057" w:type="dxa"/>
            <w:vAlign w:val="center"/>
          </w:tcPr>
          <w:p w14:paraId="5319750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color w:val="auto"/>
                <w:vertAlign w:val="baseline"/>
                <w:lang w:val="en-US" w:eastAsia="zh-CN"/>
              </w:rPr>
            </w:pPr>
          </w:p>
        </w:tc>
        <w:tc>
          <w:tcPr>
            <w:tcW w:w="1087" w:type="dxa"/>
            <w:vAlign w:val="center"/>
          </w:tcPr>
          <w:p w14:paraId="3FD8232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color w:val="auto"/>
                <w:vertAlign w:val="baseline"/>
                <w:lang w:val="en-US" w:eastAsia="zh-CN"/>
              </w:rPr>
            </w:pPr>
          </w:p>
        </w:tc>
        <w:tc>
          <w:tcPr>
            <w:tcW w:w="1057" w:type="dxa"/>
            <w:vAlign w:val="center"/>
          </w:tcPr>
          <w:p w14:paraId="32D21FA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color w:val="auto"/>
                <w:vertAlign w:val="baseline"/>
                <w:lang w:val="en-US" w:eastAsia="zh-CN"/>
              </w:rPr>
            </w:pPr>
          </w:p>
        </w:tc>
      </w:tr>
      <w:tr w14:paraId="1A5A6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dxa"/>
            <w:vAlign w:val="center"/>
          </w:tcPr>
          <w:p w14:paraId="365689E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color w:val="auto"/>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3</w:t>
            </w:r>
          </w:p>
        </w:tc>
        <w:tc>
          <w:tcPr>
            <w:tcW w:w="1245" w:type="dxa"/>
            <w:vAlign w:val="center"/>
          </w:tcPr>
          <w:p w14:paraId="666F1AE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color w:val="auto"/>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感染病房L型</w:t>
            </w:r>
          </w:p>
        </w:tc>
        <w:tc>
          <w:tcPr>
            <w:tcW w:w="2036" w:type="dxa"/>
            <w:vAlign w:val="center"/>
          </w:tcPr>
          <w:p w14:paraId="5C1B172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color w:val="auto"/>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2300+1200</w:t>
            </w:r>
          </w:p>
        </w:tc>
        <w:tc>
          <w:tcPr>
            <w:tcW w:w="1032" w:type="dxa"/>
            <w:vAlign w:val="center"/>
          </w:tcPr>
          <w:p w14:paraId="3E6D6BA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color w:val="auto"/>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2700</w:t>
            </w:r>
          </w:p>
        </w:tc>
        <w:tc>
          <w:tcPr>
            <w:tcW w:w="1004" w:type="dxa"/>
            <w:vAlign w:val="center"/>
          </w:tcPr>
          <w:p w14:paraId="070267C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color w:val="auto"/>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4</w:t>
            </w:r>
          </w:p>
        </w:tc>
        <w:tc>
          <w:tcPr>
            <w:tcW w:w="977" w:type="dxa"/>
            <w:vAlign w:val="center"/>
          </w:tcPr>
          <w:p w14:paraId="5F96399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color w:val="auto"/>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套</w:t>
            </w:r>
          </w:p>
        </w:tc>
        <w:tc>
          <w:tcPr>
            <w:tcW w:w="977" w:type="dxa"/>
            <w:vAlign w:val="center"/>
          </w:tcPr>
          <w:p w14:paraId="4944142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color w:val="auto"/>
                <w:vertAlign w:val="baseline"/>
                <w:lang w:val="en-US" w:eastAsia="zh-CN"/>
              </w:rPr>
            </w:pPr>
          </w:p>
        </w:tc>
        <w:tc>
          <w:tcPr>
            <w:tcW w:w="977" w:type="dxa"/>
            <w:vAlign w:val="center"/>
          </w:tcPr>
          <w:p w14:paraId="44043F5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color w:val="auto"/>
                <w:vertAlign w:val="baseline"/>
                <w:lang w:val="en-US" w:eastAsia="zh-CN"/>
              </w:rPr>
            </w:pPr>
          </w:p>
        </w:tc>
        <w:tc>
          <w:tcPr>
            <w:tcW w:w="977" w:type="dxa"/>
            <w:vAlign w:val="center"/>
          </w:tcPr>
          <w:p w14:paraId="77A19A8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color w:val="auto"/>
                <w:vertAlign w:val="baseline"/>
                <w:lang w:val="en-US" w:eastAsia="zh-CN"/>
              </w:rPr>
            </w:pPr>
          </w:p>
        </w:tc>
        <w:tc>
          <w:tcPr>
            <w:tcW w:w="1087" w:type="dxa"/>
            <w:vAlign w:val="center"/>
          </w:tcPr>
          <w:p w14:paraId="2B2C70B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color w:val="auto"/>
                <w:vertAlign w:val="baseline"/>
                <w:lang w:val="en-US" w:eastAsia="zh-CN"/>
              </w:rPr>
            </w:pPr>
          </w:p>
        </w:tc>
        <w:tc>
          <w:tcPr>
            <w:tcW w:w="1057" w:type="dxa"/>
            <w:vAlign w:val="center"/>
          </w:tcPr>
          <w:p w14:paraId="2551461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color w:val="auto"/>
                <w:vertAlign w:val="baseline"/>
                <w:lang w:val="en-US" w:eastAsia="zh-CN"/>
              </w:rPr>
            </w:pPr>
          </w:p>
        </w:tc>
        <w:tc>
          <w:tcPr>
            <w:tcW w:w="1087" w:type="dxa"/>
            <w:vAlign w:val="center"/>
          </w:tcPr>
          <w:p w14:paraId="2304DAA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color w:val="auto"/>
                <w:vertAlign w:val="baseline"/>
                <w:lang w:val="en-US" w:eastAsia="zh-CN"/>
              </w:rPr>
            </w:pPr>
          </w:p>
        </w:tc>
        <w:tc>
          <w:tcPr>
            <w:tcW w:w="1057" w:type="dxa"/>
            <w:vAlign w:val="center"/>
          </w:tcPr>
          <w:p w14:paraId="76D562A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color w:val="auto"/>
                <w:vertAlign w:val="baseline"/>
                <w:lang w:val="en-US" w:eastAsia="zh-CN"/>
              </w:rPr>
            </w:pPr>
          </w:p>
        </w:tc>
      </w:tr>
      <w:tr w14:paraId="4BCCB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dxa"/>
            <w:vAlign w:val="center"/>
          </w:tcPr>
          <w:p w14:paraId="08A168D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color w:val="auto"/>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4</w:t>
            </w:r>
          </w:p>
        </w:tc>
        <w:tc>
          <w:tcPr>
            <w:tcW w:w="1245" w:type="dxa"/>
            <w:vAlign w:val="center"/>
          </w:tcPr>
          <w:p w14:paraId="6916F1F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color w:val="auto"/>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感染病房J型</w:t>
            </w:r>
          </w:p>
        </w:tc>
        <w:tc>
          <w:tcPr>
            <w:tcW w:w="2036" w:type="dxa"/>
            <w:vAlign w:val="center"/>
          </w:tcPr>
          <w:p w14:paraId="669CD0F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color w:val="auto"/>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2300+1100+860</w:t>
            </w:r>
          </w:p>
        </w:tc>
        <w:tc>
          <w:tcPr>
            <w:tcW w:w="1032" w:type="dxa"/>
            <w:vAlign w:val="center"/>
          </w:tcPr>
          <w:p w14:paraId="432F115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color w:val="auto"/>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2700</w:t>
            </w:r>
          </w:p>
        </w:tc>
        <w:tc>
          <w:tcPr>
            <w:tcW w:w="1004" w:type="dxa"/>
            <w:vAlign w:val="center"/>
          </w:tcPr>
          <w:p w14:paraId="4B7E247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color w:val="auto"/>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4</w:t>
            </w:r>
          </w:p>
        </w:tc>
        <w:tc>
          <w:tcPr>
            <w:tcW w:w="977" w:type="dxa"/>
            <w:vAlign w:val="center"/>
          </w:tcPr>
          <w:p w14:paraId="2E43405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color w:val="auto"/>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套</w:t>
            </w:r>
          </w:p>
        </w:tc>
        <w:tc>
          <w:tcPr>
            <w:tcW w:w="977" w:type="dxa"/>
            <w:vAlign w:val="center"/>
          </w:tcPr>
          <w:p w14:paraId="3991360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color w:val="auto"/>
                <w:vertAlign w:val="baseline"/>
                <w:lang w:val="en-US" w:eastAsia="zh-CN"/>
              </w:rPr>
            </w:pPr>
          </w:p>
        </w:tc>
        <w:tc>
          <w:tcPr>
            <w:tcW w:w="977" w:type="dxa"/>
            <w:vAlign w:val="center"/>
          </w:tcPr>
          <w:p w14:paraId="0772297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color w:val="auto"/>
                <w:vertAlign w:val="baseline"/>
                <w:lang w:val="en-US" w:eastAsia="zh-CN"/>
              </w:rPr>
            </w:pPr>
          </w:p>
        </w:tc>
        <w:tc>
          <w:tcPr>
            <w:tcW w:w="977" w:type="dxa"/>
            <w:vAlign w:val="center"/>
          </w:tcPr>
          <w:p w14:paraId="00D10AD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color w:val="auto"/>
                <w:vertAlign w:val="baseline"/>
                <w:lang w:val="en-US" w:eastAsia="zh-CN"/>
              </w:rPr>
            </w:pPr>
          </w:p>
        </w:tc>
        <w:tc>
          <w:tcPr>
            <w:tcW w:w="1087" w:type="dxa"/>
            <w:vAlign w:val="center"/>
          </w:tcPr>
          <w:p w14:paraId="307A0EF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color w:val="auto"/>
                <w:vertAlign w:val="baseline"/>
                <w:lang w:val="en-US" w:eastAsia="zh-CN"/>
              </w:rPr>
            </w:pPr>
          </w:p>
        </w:tc>
        <w:tc>
          <w:tcPr>
            <w:tcW w:w="1057" w:type="dxa"/>
            <w:vAlign w:val="center"/>
          </w:tcPr>
          <w:p w14:paraId="0766A6B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color w:val="auto"/>
                <w:vertAlign w:val="baseline"/>
                <w:lang w:val="en-US" w:eastAsia="zh-CN"/>
              </w:rPr>
            </w:pPr>
          </w:p>
        </w:tc>
        <w:tc>
          <w:tcPr>
            <w:tcW w:w="1087" w:type="dxa"/>
            <w:vAlign w:val="center"/>
          </w:tcPr>
          <w:p w14:paraId="33E03E0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color w:val="auto"/>
                <w:vertAlign w:val="baseline"/>
                <w:lang w:val="en-US" w:eastAsia="zh-CN"/>
              </w:rPr>
            </w:pPr>
          </w:p>
        </w:tc>
        <w:tc>
          <w:tcPr>
            <w:tcW w:w="1057" w:type="dxa"/>
            <w:vAlign w:val="center"/>
          </w:tcPr>
          <w:p w14:paraId="12CD1C9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color w:val="auto"/>
                <w:vertAlign w:val="baseline"/>
                <w:lang w:val="en-US" w:eastAsia="zh-CN"/>
              </w:rPr>
            </w:pPr>
          </w:p>
        </w:tc>
      </w:tr>
      <w:tr w14:paraId="09F96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0" w:type="dxa"/>
            <w:gridSpan w:val="4"/>
            <w:vAlign w:val="center"/>
          </w:tcPr>
          <w:p w14:paraId="4A5A80F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color w:val="auto"/>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合     计</w:t>
            </w:r>
          </w:p>
        </w:tc>
        <w:tc>
          <w:tcPr>
            <w:tcW w:w="1004" w:type="dxa"/>
            <w:vAlign w:val="center"/>
          </w:tcPr>
          <w:p w14:paraId="6E1C1F7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color w:val="auto"/>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168</w:t>
            </w:r>
          </w:p>
        </w:tc>
        <w:tc>
          <w:tcPr>
            <w:tcW w:w="977" w:type="dxa"/>
            <w:vAlign w:val="center"/>
          </w:tcPr>
          <w:p w14:paraId="5389EFA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color w:val="auto"/>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套</w:t>
            </w:r>
          </w:p>
        </w:tc>
        <w:tc>
          <w:tcPr>
            <w:tcW w:w="977" w:type="dxa"/>
            <w:vAlign w:val="center"/>
          </w:tcPr>
          <w:p w14:paraId="47FA6A0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color w:val="auto"/>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 xml:space="preserve">   </w:t>
            </w:r>
          </w:p>
        </w:tc>
        <w:tc>
          <w:tcPr>
            <w:tcW w:w="977" w:type="dxa"/>
            <w:vAlign w:val="center"/>
          </w:tcPr>
          <w:p w14:paraId="137CCB9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color w:val="auto"/>
                <w:vertAlign w:val="baseline"/>
                <w:lang w:val="en-US" w:eastAsia="zh-CN"/>
              </w:rPr>
            </w:pPr>
          </w:p>
        </w:tc>
        <w:tc>
          <w:tcPr>
            <w:tcW w:w="977" w:type="dxa"/>
            <w:vAlign w:val="center"/>
          </w:tcPr>
          <w:p w14:paraId="4D8C825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color w:val="auto"/>
                <w:vertAlign w:val="baseline"/>
                <w:lang w:val="en-US" w:eastAsia="zh-CN"/>
              </w:rPr>
            </w:pPr>
          </w:p>
        </w:tc>
        <w:tc>
          <w:tcPr>
            <w:tcW w:w="1087" w:type="dxa"/>
            <w:vAlign w:val="center"/>
          </w:tcPr>
          <w:p w14:paraId="0BAA6CC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color w:val="auto"/>
                <w:vertAlign w:val="baseline"/>
                <w:lang w:val="en-US" w:eastAsia="zh-CN"/>
              </w:rPr>
            </w:pPr>
          </w:p>
        </w:tc>
        <w:tc>
          <w:tcPr>
            <w:tcW w:w="1057" w:type="dxa"/>
            <w:vAlign w:val="center"/>
          </w:tcPr>
          <w:p w14:paraId="1BDFB7E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color w:val="auto"/>
                <w:vertAlign w:val="baseline"/>
                <w:lang w:val="en-US" w:eastAsia="zh-CN"/>
              </w:rPr>
            </w:pPr>
          </w:p>
        </w:tc>
        <w:tc>
          <w:tcPr>
            <w:tcW w:w="1087" w:type="dxa"/>
            <w:vAlign w:val="center"/>
          </w:tcPr>
          <w:p w14:paraId="7FDD9F5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color w:val="auto"/>
                <w:vertAlign w:val="baseline"/>
                <w:lang w:val="en-US" w:eastAsia="zh-CN"/>
              </w:rPr>
            </w:pPr>
          </w:p>
        </w:tc>
        <w:tc>
          <w:tcPr>
            <w:tcW w:w="1057" w:type="dxa"/>
            <w:vAlign w:val="center"/>
          </w:tcPr>
          <w:p w14:paraId="3B6EEDC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color w:val="auto"/>
                <w:vertAlign w:val="baseline"/>
                <w:lang w:val="en-US" w:eastAsia="zh-CN"/>
              </w:rPr>
            </w:pPr>
          </w:p>
        </w:tc>
      </w:tr>
      <w:tr w14:paraId="01DA3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14220" w:type="dxa"/>
            <w:gridSpan w:val="13"/>
            <w:vAlign w:val="center"/>
          </w:tcPr>
          <w:p w14:paraId="0F7F9CC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color w:val="auto"/>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生产及安装周期合计为：</w:t>
            </w:r>
            <w:r>
              <w:rPr>
                <w:rFonts w:hint="eastAsia" w:ascii="仿宋_GB2312" w:hAnsi="仿宋_GB2312" w:eastAsia="仿宋_GB2312" w:cs="仿宋_GB2312"/>
                <w:i w:val="0"/>
                <w:iCs w:val="0"/>
                <w:color w:val="auto"/>
                <w:kern w:val="0"/>
                <w:sz w:val="28"/>
                <w:szCs w:val="28"/>
                <w:u w:val="single"/>
                <w:lang w:val="en-US" w:eastAsia="zh-CN" w:bidi="ar"/>
              </w:rPr>
              <w:t xml:space="preserve">   </w:t>
            </w:r>
            <w:r>
              <w:rPr>
                <w:rFonts w:hint="eastAsia" w:ascii="仿宋_GB2312" w:hAnsi="仿宋_GB2312" w:eastAsia="仿宋_GB2312" w:cs="仿宋_GB2312"/>
                <w:i w:val="0"/>
                <w:iCs w:val="0"/>
                <w:color w:val="auto"/>
                <w:kern w:val="0"/>
                <w:sz w:val="28"/>
                <w:szCs w:val="28"/>
                <w:u w:val="none"/>
                <w:lang w:val="en-US" w:eastAsia="zh-CN" w:bidi="ar"/>
              </w:rPr>
              <w:t>天。</w:t>
            </w:r>
          </w:p>
        </w:tc>
      </w:tr>
    </w:tbl>
    <w:tbl>
      <w:tblPr>
        <w:tblStyle w:val="6"/>
        <w:tblpPr w:leftFromText="180" w:rightFromText="180" w:vertAnchor="text" w:horzAnchor="page" w:tblpX="1600" w:tblpY="794"/>
        <w:tblOverlap w:val="never"/>
        <w:tblW w:w="1381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2"/>
        <w:gridCol w:w="1733"/>
        <w:gridCol w:w="2217"/>
        <w:gridCol w:w="1300"/>
        <w:gridCol w:w="1117"/>
        <w:gridCol w:w="1026"/>
        <w:gridCol w:w="843"/>
        <w:gridCol w:w="1069"/>
        <w:gridCol w:w="956"/>
        <w:gridCol w:w="1948"/>
        <w:gridCol w:w="917"/>
      </w:tblGrid>
      <w:tr w14:paraId="7F035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0" w:hRule="atLeast"/>
        </w:trPr>
        <w:tc>
          <w:tcPr>
            <w:tcW w:w="692" w:type="dxa"/>
            <w:tcBorders>
              <w:top w:val="nil"/>
              <w:left w:val="nil"/>
              <w:bottom w:val="nil"/>
              <w:right w:val="nil"/>
            </w:tcBorders>
            <w:shd w:val="clear" w:color="auto" w:fill="auto"/>
            <w:noWrap/>
            <w:vAlign w:val="center"/>
          </w:tcPr>
          <w:p w14:paraId="47AEB187">
            <w:pPr>
              <w:keepNext w:val="0"/>
              <w:keepLines w:val="0"/>
              <w:widowControl/>
              <w:suppressLineNumbers w:val="0"/>
              <w:jc w:val="both"/>
              <w:textAlignment w:val="center"/>
              <w:rPr>
                <w:rFonts w:hint="eastAsia" w:ascii="仿宋_GB2312" w:hAnsi="仿宋_GB2312" w:eastAsia="仿宋_GB2312" w:cs="仿宋_GB2312"/>
                <w:i w:val="0"/>
                <w:iCs w:val="0"/>
                <w:color w:val="auto"/>
                <w:sz w:val="28"/>
                <w:szCs w:val="28"/>
                <w:u w:val="none"/>
              </w:rPr>
            </w:pPr>
          </w:p>
        </w:tc>
        <w:tc>
          <w:tcPr>
            <w:tcW w:w="1733" w:type="dxa"/>
            <w:tcBorders>
              <w:top w:val="nil"/>
              <w:left w:val="nil"/>
              <w:bottom w:val="nil"/>
              <w:right w:val="nil"/>
            </w:tcBorders>
            <w:shd w:val="clear" w:color="auto" w:fill="auto"/>
            <w:noWrap/>
            <w:vAlign w:val="center"/>
          </w:tcPr>
          <w:p w14:paraId="1B96031F">
            <w:pPr>
              <w:jc w:val="both"/>
              <w:rPr>
                <w:rFonts w:hint="eastAsia" w:ascii="仿宋_GB2312" w:hAnsi="仿宋_GB2312" w:eastAsia="仿宋_GB2312" w:cs="仿宋_GB2312"/>
                <w:i w:val="0"/>
                <w:iCs w:val="0"/>
                <w:color w:val="auto"/>
                <w:sz w:val="28"/>
                <w:szCs w:val="28"/>
                <w:u w:val="none"/>
              </w:rPr>
            </w:pPr>
          </w:p>
        </w:tc>
        <w:tc>
          <w:tcPr>
            <w:tcW w:w="2217" w:type="dxa"/>
            <w:tcBorders>
              <w:top w:val="nil"/>
              <w:left w:val="nil"/>
              <w:bottom w:val="nil"/>
              <w:right w:val="nil"/>
            </w:tcBorders>
            <w:shd w:val="clear" w:color="auto" w:fill="auto"/>
            <w:noWrap/>
            <w:vAlign w:val="center"/>
          </w:tcPr>
          <w:p w14:paraId="362A3E9D">
            <w:pPr>
              <w:jc w:val="both"/>
              <w:rPr>
                <w:rFonts w:hint="eastAsia" w:ascii="仿宋_GB2312" w:hAnsi="仿宋_GB2312" w:eastAsia="仿宋_GB2312" w:cs="仿宋_GB2312"/>
                <w:i w:val="0"/>
                <w:iCs w:val="0"/>
                <w:color w:val="auto"/>
                <w:sz w:val="28"/>
                <w:szCs w:val="28"/>
                <w:u w:val="none"/>
              </w:rPr>
            </w:pPr>
          </w:p>
        </w:tc>
        <w:tc>
          <w:tcPr>
            <w:tcW w:w="1300" w:type="dxa"/>
            <w:tcBorders>
              <w:top w:val="nil"/>
              <w:left w:val="nil"/>
              <w:bottom w:val="nil"/>
              <w:right w:val="nil"/>
            </w:tcBorders>
            <w:shd w:val="clear" w:color="auto" w:fill="auto"/>
            <w:noWrap/>
            <w:vAlign w:val="center"/>
          </w:tcPr>
          <w:p w14:paraId="1069A285">
            <w:pPr>
              <w:jc w:val="both"/>
              <w:rPr>
                <w:rFonts w:hint="eastAsia" w:ascii="仿宋_GB2312" w:hAnsi="仿宋_GB2312" w:eastAsia="仿宋_GB2312" w:cs="仿宋_GB2312"/>
                <w:i w:val="0"/>
                <w:iCs w:val="0"/>
                <w:color w:val="auto"/>
                <w:sz w:val="28"/>
                <w:szCs w:val="28"/>
                <w:u w:val="none"/>
              </w:rPr>
            </w:pPr>
          </w:p>
        </w:tc>
        <w:tc>
          <w:tcPr>
            <w:tcW w:w="1117" w:type="dxa"/>
            <w:tcBorders>
              <w:top w:val="nil"/>
              <w:left w:val="nil"/>
              <w:bottom w:val="nil"/>
              <w:right w:val="nil"/>
            </w:tcBorders>
            <w:shd w:val="clear" w:color="auto" w:fill="auto"/>
            <w:noWrap/>
            <w:vAlign w:val="center"/>
          </w:tcPr>
          <w:p w14:paraId="504BF2E5">
            <w:pPr>
              <w:jc w:val="both"/>
              <w:rPr>
                <w:rFonts w:hint="eastAsia" w:ascii="仿宋_GB2312" w:hAnsi="仿宋_GB2312" w:eastAsia="仿宋_GB2312" w:cs="仿宋_GB2312"/>
                <w:i w:val="0"/>
                <w:iCs w:val="0"/>
                <w:color w:val="auto"/>
                <w:sz w:val="28"/>
                <w:szCs w:val="28"/>
                <w:u w:val="none"/>
              </w:rPr>
            </w:pPr>
          </w:p>
        </w:tc>
        <w:tc>
          <w:tcPr>
            <w:tcW w:w="1026" w:type="dxa"/>
            <w:tcBorders>
              <w:top w:val="nil"/>
              <w:left w:val="nil"/>
              <w:bottom w:val="nil"/>
              <w:right w:val="nil"/>
            </w:tcBorders>
            <w:shd w:val="clear" w:color="auto" w:fill="auto"/>
            <w:noWrap/>
            <w:vAlign w:val="center"/>
          </w:tcPr>
          <w:p w14:paraId="20BED64A">
            <w:pPr>
              <w:jc w:val="both"/>
              <w:rPr>
                <w:rFonts w:hint="eastAsia" w:ascii="仿宋_GB2312" w:hAnsi="仿宋_GB2312" w:eastAsia="仿宋_GB2312" w:cs="仿宋_GB2312"/>
                <w:i w:val="0"/>
                <w:iCs w:val="0"/>
                <w:color w:val="auto"/>
                <w:sz w:val="28"/>
                <w:szCs w:val="28"/>
                <w:u w:val="none"/>
              </w:rPr>
            </w:pPr>
          </w:p>
        </w:tc>
        <w:tc>
          <w:tcPr>
            <w:tcW w:w="843" w:type="dxa"/>
            <w:tcBorders>
              <w:top w:val="nil"/>
              <w:left w:val="nil"/>
              <w:bottom w:val="nil"/>
              <w:right w:val="nil"/>
            </w:tcBorders>
            <w:shd w:val="clear" w:color="auto" w:fill="auto"/>
            <w:noWrap/>
            <w:vAlign w:val="center"/>
          </w:tcPr>
          <w:p w14:paraId="553DA9BE">
            <w:pPr>
              <w:jc w:val="both"/>
              <w:rPr>
                <w:rFonts w:hint="eastAsia" w:ascii="仿宋_GB2312" w:hAnsi="仿宋_GB2312" w:eastAsia="仿宋_GB2312" w:cs="仿宋_GB2312"/>
                <w:i w:val="0"/>
                <w:iCs w:val="0"/>
                <w:color w:val="auto"/>
                <w:sz w:val="28"/>
                <w:szCs w:val="28"/>
                <w:u w:val="none"/>
              </w:rPr>
            </w:pPr>
          </w:p>
        </w:tc>
        <w:tc>
          <w:tcPr>
            <w:tcW w:w="1069" w:type="dxa"/>
            <w:tcBorders>
              <w:top w:val="nil"/>
              <w:left w:val="nil"/>
              <w:bottom w:val="nil"/>
              <w:right w:val="nil"/>
            </w:tcBorders>
            <w:shd w:val="clear" w:color="auto" w:fill="auto"/>
            <w:noWrap/>
            <w:vAlign w:val="center"/>
          </w:tcPr>
          <w:p w14:paraId="61E45F59">
            <w:pPr>
              <w:jc w:val="both"/>
              <w:rPr>
                <w:rFonts w:hint="eastAsia" w:ascii="仿宋_GB2312" w:hAnsi="仿宋_GB2312" w:eastAsia="仿宋_GB2312" w:cs="仿宋_GB2312"/>
                <w:i w:val="0"/>
                <w:iCs w:val="0"/>
                <w:color w:val="auto"/>
                <w:sz w:val="28"/>
                <w:szCs w:val="28"/>
                <w:u w:val="none"/>
              </w:rPr>
            </w:pPr>
          </w:p>
        </w:tc>
        <w:tc>
          <w:tcPr>
            <w:tcW w:w="956" w:type="dxa"/>
            <w:tcBorders>
              <w:top w:val="nil"/>
              <w:left w:val="nil"/>
              <w:bottom w:val="nil"/>
              <w:right w:val="nil"/>
            </w:tcBorders>
            <w:shd w:val="clear" w:color="auto" w:fill="auto"/>
            <w:noWrap/>
            <w:vAlign w:val="center"/>
          </w:tcPr>
          <w:p w14:paraId="2694D9A0">
            <w:pPr>
              <w:jc w:val="both"/>
              <w:rPr>
                <w:rFonts w:hint="eastAsia" w:ascii="仿宋_GB2312" w:hAnsi="仿宋_GB2312" w:eastAsia="仿宋_GB2312" w:cs="仿宋_GB2312"/>
                <w:i w:val="0"/>
                <w:iCs w:val="0"/>
                <w:color w:val="auto"/>
                <w:sz w:val="28"/>
                <w:szCs w:val="28"/>
                <w:u w:val="none"/>
              </w:rPr>
            </w:pPr>
          </w:p>
        </w:tc>
        <w:tc>
          <w:tcPr>
            <w:tcW w:w="1948" w:type="dxa"/>
            <w:tcBorders>
              <w:top w:val="nil"/>
              <w:left w:val="nil"/>
              <w:bottom w:val="nil"/>
              <w:right w:val="nil"/>
            </w:tcBorders>
            <w:shd w:val="clear" w:color="auto" w:fill="auto"/>
            <w:noWrap/>
            <w:vAlign w:val="center"/>
          </w:tcPr>
          <w:p w14:paraId="45F032B9">
            <w:pPr>
              <w:jc w:val="both"/>
              <w:rPr>
                <w:rFonts w:hint="eastAsia" w:ascii="仿宋_GB2312" w:hAnsi="仿宋_GB2312" w:eastAsia="仿宋_GB2312" w:cs="仿宋_GB2312"/>
                <w:i w:val="0"/>
                <w:iCs w:val="0"/>
                <w:color w:val="auto"/>
                <w:sz w:val="28"/>
                <w:szCs w:val="28"/>
                <w:u w:val="none"/>
              </w:rPr>
            </w:pPr>
          </w:p>
        </w:tc>
        <w:tc>
          <w:tcPr>
            <w:tcW w:w="917" w:type="dxa"/>
            <w:tcBorders>
              <w:top w:val="nil"/>
              <w:left w:val="nil"/>
              <w:bottom w:val="nil"/>
              <w:right w:val="nil"/>
            </w:tcBorders>
            <w:shd w:val="clear" w:color="auto" w:fill="auto"/>
            <w:noWrap/>
            <w:vAlign w:val="center"/>
          </w:tcPr>
          <w:p w14:paraId="64C0BA56">
            <w:pPr>
              <w:jc w:val="both"/>
              <w:rPr>
                <w:rFonts w:hint="eastAsia" w:ascii="仿宋_GB2312" w:hAnsi="仿宋_GB2312" w:eastAsia="仿宋_GB2312" w:cs="仿宋_GB2312"/>
                <w:i w:val="0"/>
                <w:iCs w:val="0"/>
                <w:color w:val="auto"/>
                <w:sz w:val="28"/>
                <w:szCs w:val="28"/>
                <w:u w:val="none"/>
              </w:rPr>
            </w:pPr>
          </w:p>
        </w:tc>
      </w:tr>
    </w:tbl>
    <w:p w14:paraId="1A1FF378">
      <w:pPr>
        <w:keepNext w:val="0"/>
        <w:keepLines w:val="0"/>
        <w:widowControl/>
        <w:suppressLineNumbers w:val="0"/>
        <w:jc w:val="both"/>
        <w:textAlignment w:val="center"/>
        <w:rPr>
          <w:rFonts w:hint="eastAsia" w:ascii="仿宋_GB2312" w:hAnsi="仿宋_GB2312" w:eastAsia="仿宋_GB2312" w:cs="仿宋_GB2312"/>
          <w:i w:val="0"/>
          <w:iCs w:val="0"/>
          <w:color w:val="auto"/>
          <w:sz w:val="28"/>
          <w:szCs w:val="28"/>
          <w:u w:val="none"/>
          <w:lang w:val="en-US" w:eastAsia="zh-CN"/>
        </w:rPr>
        <w:sectPr>
          <w:pgSz w:w="16838" w:h="11906" w:orient="landscape"/>
          <w:pgMar w:top="1417" w:right="1417" w:bottom="1417" w:left="1417" w:header="851" w:footer="992" w:gutter="0"/>
          <w:pgNumType w:fmt="decimal"/>
          <w:cols w:space="0" w:num="1"/>
          <w:rtlGutter w:val="0"/>
          <w:docGrid w:type="lines" w:linePitch="312" w:charSpace="0"/>
        </w:sectPr>
      </w:pPr>
    </w:p>
    <w:p w14:paraId="1CAA50FE">
      <w:pPr>
        <w:spacing w:line="360" w:lineRule="auto"/>
        <w:contextualSpacing/>
        <w:jc w:val="left"/>
        <w:rPr>
          <w:rFonts w:hint="eastAsia" w:ascii="仿宋_GB2312" w:hAnsi="仿宋_GB2312" w:eastAsia="仿宋_GB2312" w:cs="仿宋_GB2312"/>
          <w:i w:val="0"/>
          <w:iCs w:val="0"/>
          <w:caps w:val="0"/>
          <w:color w:val="auto"/>
          <w:spacing w:val="0"/>
          <w:sz w:val="28"/>
          <w:szCs w:val="28"/>
        </w:rPr>
      </w:pPr>
      <w:r>
        <w:rPr>
          <w:rFonts w:hint="eastAsia" w:ascii="仿宋_GB2312" w:hAnsi="仿宋_GB2312" w:eastAsia="仿宋_GB2312" w:cs="仿宋_GB2312"/>
          <w:color w:val="auto"/>
          <w:sz w:val="28"/>
          <w:szCs w:val="28"/>
          <w:highlight w:val="none"/>
        </w:rPr>
        <w:t xml:space="preserve">注: </w:t>
      </w:r>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eastAsia="仿宋_GB2312" w:cs="仿宋_GB2312"/>
          <w:i w:val="0"/>
          <w:iCs w:val="0"/>
          <w:caps w:val="0"/>
          <w:color w:val="auto"/>
          <w:spacing w:val="0"/>
          <w:sz w:val="28"/>
          <w:szCs w:val="28"/>
        </w:rPr>
        <w:t>本</w:t>
      </w:r>
      <w:r>
        <w:rPr>
          <w:rFonts w:hint="eastAsia" w:ascii="仿宋_GB2312" w:hAnsi="仿宋_GB2312" w:eastAsia="仿宋_GB2312" w:cs="仿宋_GB2312"/>
          <w:i w:val="0"/>
          <w:iCs w:val="0"/>
          <w:caps w:val="0"/>
          <w:color w:val="auto"/>
          <w:spacing w:val="0"/>
          <w:sz w:val="28"/>
          <w:szCs w:val="28"/>
          <w:lang w:eastAsia="zh-CN"/>
        </w:rPr>
        <w:t>3号楼</w:t>
      </w:r>
      <w:r>
        <w:rPr>
          <w:rFonts w:hint="eastAsia" w:ascii="仿宋_GB2312" w:hAnsi="仿宋_GB2312" w:eastAsia="仿宋_GB2312" w:cs="仿宋_GB2312"/>
          <w:i w:val="0"/>
          <w:iCs w:val="0"/>
          <w:caps w:val="0"/>
          <w:color w:val="auto"/>
          <w:spacing w:val="0"/>
          <w:sz w:val="28"/>
          <w:szCs w:val="28"/>
        </w:rPr>
        <w:t>标准楼层层高约 2.9m，所有窗帘、</w:t>
      </w:r>
      <w:r>
        <w:rPr>
          <w:rFonts w:hint="eastAsia" w:ascii="仿宋_GB2312" w:hAnsi="仿宋_GB2312" w:eastAsia="仿宋_GB2312" w:cs="仿宋_GB2312"/>
          <w:i w:val="0"/>
          <w:iCs w:val="0"/>
          <w:caps w:val="0"/>
          <w:color w:val="auto"/>
          <w:spacing w:val="0"/>
          <w:sz w:val="28"/>
          <w:szCs w:val="28"/>
          <w:lang w:eastAsia="zh-CN"/>
        </w:rPr>
        <w:t>病床隔帘</w:t>
      </w:r>
      <w:r>
        <w:rPr>
          <w:rFonts w:hint="eastAsia" w:ascii="仿宋_GB2312" w:hAnsi="仿宋_GB2312" w:eastAsia="仿宋_GB2312" w:cs="仿宋_GB2312"/>
          <w:i w:val="0"/>
          <w:iCs w:val="0"/>
          <w:caps w:val="0"/>
          <w:color w:val="auto"/>
          <w:spacing w:val="0"/>
          <w:sz w:val="28"/>
          <w:szCs w:val="28"/>
        </w:rPr>
        <w:t>高度、轨道安装、轨道加固、施工登高措施均由供应商综合考虑并计入报价，医院不另行支付高空作业、加高辅料等额外费用；</w:t>
      </w:r>
    </w:p>
    <w:p w14:paraId="586046CE">
      <w:pPr>
        <w:spacing w:line="360" w:lineRule="auto"/>
        <w:ind w:firstLine="560" w:firstLineChars="200"/>
        <w:contextualSpacing/>
        <w:jc w:val="left"/>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i w:val="0"/>
          <w:iCs w:val="0"/>
          <w:caps w:val="0"/>
          <w:color w:val="auto"/>
          <w:spacing w:val="0"/>
          <w:sz w:val="28"/>
          <w:szCs w:val="28"/>
          <w:lang w:val="en-US" w:eastAsia="zh-CN"/>
        </w:rPr>
        <w:t>2、</w:t>
      </w:r>
      <w:r>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t>本次报价为供应商为医院提供本项目，包含所有等一切相关费用，医院不再另行支付任何费用；</w:t>
      </w:r>
    </w:p>
    <w:p w14:paraId="46FA3C8F">
      <w:pPr>
        <w:spacing w:line="360" w:lineRule="auto"/>
        <w:ind w:firstLine="560" w:firstLineChars="200"/>
        <w:contextualSpacing/>
        <w:jc w:val="left"/>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lang w:eastAsia="zh-CN"/>
        </w:rPr>
        <w:t>供应商的报价表必须加盖供应商公章并由法定代表人或者委托代理人签字，否则</w:t>
      </w:r>
      <w:r>
        <w:rPr>
          <w:rFonts w:hint="eastAsia" w:ascii="仿宋_GB2312" w:hAnsi="仿宋_GB2312" w:eastAsia="仿宋_GB2312" w:cs="仿宋_GB2312"/>
          <w:color w:val="auto"/>
          <w:sz w:val="28"/>
          <w:szCs w:val="28"/>
          <w:highlight w:val="none"/>
          <w:lang w:val="en-US" w:eastAsia="zh-CN"/>
        </w:rPr>
        <w:t>其报价</w:t>
      </w:r>
      <w:r>
        <w:rPr>
          <w:rFonts w:hint="eastAsia" w:ascii="仿宋_GB2312" w:hAnsi="仿宋_GB2312" w:eastAsia="仿宋_GB2312" w:cs="仿宋_GB2312"/>
          <w:color w:val="auto"/>
          <w:sz w:val="28"/>
          <w:szCs w:val="28"/>
          <w:highlight w:val="none"/>
          <w:lang w:eastAsia="zh-CN"/>
        </w:rPr>
        <w:t>文件按无效处理</w:t>
      </w:r>
      <w:r>
        <w:rPr>
          <w:rFonts w:hint="eastAsia" w:ascii="仿宋_GB2312" w:hAnsi="仿宋_GB2312" w:eastAsia="仿宋_GB2312" w:cs="仿宋_GB2312"/>
          <w:color w:val="auto"/>
          <w:sz w:val="28"/>
          <w:szCs w:val="28"/>
          <w:highlight w:val="none"/>
          <w:lang w:val="en-US" w:eastAsia="zh-CN"/>
        </w:rPr>
        <w:t>；</w:t>
      </w:r>
    </w:p>
    <w:p w14:paraId="75790F2F">
      <w:pPr>
        <w:spacing w:line="360" w:lineRule="auto"/>
        <w:ind w:firstLine="560" w:firstLineChars="200"/>
        <w:contextualSpacing/>
        <w:jc w:val="left"/>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val="en-US" w:eastAsia="zh-CN"/>
        </w:rPr>
        <w:t>4、</w:t>
      </w:r>
      <w:r>
        <w:rPr>
          <w:rFonts w:hint="eastAsia" w:ascii="仿宋_GB2312" w:hAnsi="仿宋_GB2312" w:eastAsia="仿宋_GB2312" w:cs="仿宋_GB2312"/>
          <w:color w:val="auto"/>
          <w:sz w:val="28"/>
          <w:szCs w:val="28"/>
          <w:highlight w:val="none"/>
          <w:lang w:eastAsia="zh-CN"/>
        </w:rPr>
        <w:t>报价一经涂改，应在涂改处加盖供应商公章或者由法定代表人或者授权委托人签字，否则其</w:t>
      </w:r>
      <w:r>
        <w:rPr>
          <w:rFonts w:hint="eastAsia" w:ascii="仿宋_GB2312" w:hAnsi="仿宋_GB2312" w:eastAsia="仿宋_GB2312" w:cs="仿宋_GB2312"/>
          <w:color w:val="auto"/>
          <w:sz w:val="28"/>
          <w:szCs w:val="28"/>
          <w:highlight w:val="none"/>
          <w:lang w:val="en-US" w:eastAsia="zh-CN"/>
        </w:rPr>
        <w:t>报价</w:t>
      </w:r>
      <w:r>
        <w:rPr>
          <w:rFonts w:hint="eastAsia" w:ascii="仿宋_GB2312" w:hAnsi="仿宋_GB2312" w:eastAsia="仿宋_GB2312" w:cs="仿宋_GB2312"/>
          <w:color w:val="auto"/>
          <w:sz w:val="28"/>
          <w:szCs w:val="28"/>
          <w:highlight w:val="none"/>
          <w:lang w:eastAsia="zh-CN"/>
        </w:rPr>
        <w:t>文件按无效处理。</w:t>
      </w:r>
    </w:p>
    <w:p w14:paraId="36F7F9DE">
      <w:pPr>
        <w:spacing w:line="480" w:lineRule="auto"/>
        <w:rPr>
          <w:rFonts w:hint="eastAsia" w:ascii="仿宋_GB2312" w:hAnsi="仿宋_GB2312" w:eastAsia="仿宋_GB2312" w:cs="仿宋_GB2312"/>
          <w:b/>
          <w:color w:val="auto"/>
          <w:sz w:val="28"/>
          <w:szCs w:val="28"/>
        </w:rPr>
      </w:pPr>
    </w:p>
    <w:p w14:paraId="58E61A18">
      <w:pPr>
        <w:spacing w:line="360" w:lineRule="auto"/>
        <w:ind w:right="-817" w:rightChars="-389" w:firstLine="3080" w:firstLineChars="1100"/>
        <w:contextualSpacing/>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w:t>
      </w:r>
    </w:p>
    <w:p w14:paraId="6AF68487">
      <w:pPr>
        <w:spacing w:line="360" w:lineRule="auto"/>
        <w:ind w:right="-817" w:rightChars="-389" w:firstLine="9240" w:firstLineChars="3300"/>
        <w:contextualSpacing/>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供应商</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lang w:eastAsia="zh-CN"/>
        </w:rPr>
        <w:t>公</w:t>
      </w:r>
      <w:r>
        <w:rPr>
          <w:rFonts w:hint="eastAsia" w:ascii="仿宋_GB2312" w:hAnsi="仿宋_GB2312" w:eastAsia="仿宋_GB2312" w:cs="仿宋_GB2312"/>
          <w:color w:val="auto"/>
          <w:sz w:val="28"/>
          <w:szCs w:val="28"/>
          <w:highlight w:val="none"/>
        </w:rPr>
        <w:t>章）：</w:t>
      </w:r>
    </w:p>
    <w:p w14:paraId="34CFFD38">
      <w:pPr>
        <w:spacing w:line="360" w:lineRule="auto"/>
        <w:ind w:right="-817" w:rightChars="-389" w:firstLine="9240" w:firstLineChars="3300"/>
        <w:contextualSpacing/>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法定代表人或者委托代理人（签名）：  </w:t>
      </w:r>
    </w:p>
    <w:p w14:paraId="4E7435F3">
      <w:pPr>
        <w:spacing w:line="360" w:lineRule="auto"/>
        <w:ind w:right="-817" w:rightChars="-389" w:firstLine="9240" w:firstLineChars="3300"/>
        <w:contextualSpacing/>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联系电话：</w:t>
      </w:r>
      <w:r>
        <w:rPr>
          <w:rFonts w:hint="eastAsia" w:ascii="仿宋_GB2312" w:hAnsi="仿宋_GB2312" w:eastAsia="仿宋_GB2312" w:cs="仿宋_GB2312"/>
          <w:color w:val="auto"/>
          <w:sz w:val="28"/>
          <w:szCs w:val="28"/>
          <w:highlight w:val="none"/>
        </w:rPr>
        <w:t xml:space="preserve">      </w:t>
      </w:r>
    </w:p>
    <w:p w14:paraId="0CC3CC37">
      <w:pPr>
        <w:pStyle w:val="4"/>
        <w:widowControl w:val="0"/>
        <w:numPr>
          <w:ilvl w:val="0"/>
          <w:numId w:val="0"/>
        </w:numPr>
        <w:snapToGrid w:val="0"/>
        <w:ind w:firstLine="9240" w:firstLineChars="3300"/>
        <w:jc w:val="both"/>
        <w:rPr>
          <w:rFonts w:hint="eastAsia" w:ascii="仿宋_GB2312" w:hAnsi="仿宋_GB2312" w:eastAsia="仿宋_GB2312" w:cs="仿宋_GB2312"/>
          <w:b w:val="0"/>
          <w:bCs w:val="0"/>
          <w:i w:val="0"/>
          <w:iCs w:val="0"/>
          <w:caps w:val="0"/>
          <w:color w:val="auto"/>
          <w:spacing w:val="0"/>
          <w:kern w:val="0"/>
          <w:sz w:val="28"/>
          <w:szCs w:val="28"/>
          <w:shd w:val="clear" w:fill="FFFFFF"/>
          <w:lang w:val="en-US" w:eastAsia="zh-CN" w:bidi="ar"/>
        </w:rPr>
      </w:pPr>
      <w:r>
        <w:rPr>
          <w:rFonts w:hint="eastAsia" w:ascii="仿宋_GB2312" w:hAnsi="仿宋_GB2312" w:eastAsia="仿宋_GB2312" w:cs="仿宋_GB2312"/>
          <w:color w:val="auto"/>
          <w:sz w:val="28"/>
          <w:szCs w:val="28"/>
          <w:highlight w:val="none"/>
        </w:rPr>
        <w:t>日期：   年   月   日</w:t>
      </w:r>
    </w:p>
    <w:p w14:paraId="1A05FFD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i w:val="0"/>
          <w:iCs w:val="0"/>
          <w:caps w:val="0"/>
          <w:color w:val="auto"/>
          <w:spacing w:val="0"/>
          <w:sz w:val="28"/>
          <w:szCs w:val="28"/>
          <w:lang w:val="en-US" w:eastAsia="zh-CN"/>
        </w:rPr>
      </w:pPr>
    </w:p>
    <w:sectPr>
      <w:pgSz w:w="16838" w:h="11906" w:orient="landscape"/>
      <w:pgMar w:top="1803" w:right="1440" w:bottom="1803" w:left="1440" w:header="851" w:footer="992" w:gutter="0"/>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526664">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D2F26B">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6D2F26B">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18</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425CE">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15299B"/>
    <w:rsid w:val="026639C3"/>
    <w:rsid w:val="037836BC"/>
    <w:rsid w:val="0AF61017"/>
    <w:rsid w:val="12255C4E"/>
    <w:rsid w:val="161404B7"/>
    <w:rsid w:val="17E0179B"/>
    <w:rsid w:val="1E1C2DA7"/>
    <w:rsid w:val="21B61B0C"/>
    <w:rsid w:val="2362618F"/>
    <w:rsid w:val="23654B0D"/>
    <w:rsid w:val="249F077E"/>
    <w:rsid w:val="2508687F"/>
    <w:rsid w:val="2BAA09D0"/>
    <w:rsid w:val="2D2411D9"/>
    <w:rsid w:val="2D887E63"/>
    <w:rsid w:val="30872E52"/>
    <w:rsid w:val="31BA77B2"/>
    <w:rsid w:val="32D84A42"/>
    <w:rsid w:val="3A8A51BB"/>
    <w:rsid w:val="3D88092F"/>
    <w:rsid w:val="3F3B4E99"/>
    <w:rsid w:val="4115414F"/>
    <w:rsid w:val="42C13795"/>
    <w:rsid w:val="43AA0EDA"/>
    <w:rsid w:val="443F1622"/>
    <w:rsid w:val="51A54409"/>
    <w:rsid w:val="55572544"/>
    <w:rsid w:val="5C8267F0"/>
    <w:rsid w:val="61016185"/>
    <w:rsid w:val="66807B4C"/>
    <w:rsid w:val="68F73A3B"/>
    <w:rsid w:val="71804A4D"/>
    <w:rsid w:val="72305400"/>
    <w:rsid w:val="72E602C7"/>
    <w:rsid w:val="7606488F"/>
    <w:rsid w:val="76527C53"/>
    <w:rsid w:val="7B4842EB"/>
    <w:rsid w:val="7CAA0BB2"/>
    <w:rsid w:val="7E612D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样式1"/>
    <w:next w:val="1"/>
    <w:qFormat/>
    <w:uiPriority w:val="0"/>
    <w:pPr>
      <w:widowControl w:val="0"/>
      <w:ind w:firstLine="708" w:firstLineChars="236"/>
      <w:jc w:val="both"/>
    </w:pPr>
    <w:rPr>
      <w:rFonts w:ascii="仿宋_GB2312" w:hAnsi="宋体" w:eastAsia="仿宋_GB2312" w:cs="宋体"/>
      <w:kern w:val="2"/>
      <w:sz w:val="30"/>
      <w:szCs w:val="30"/>
      <w:lang w:val="en-US" w:eastAsia="zh-CN" w:bidi="ar-SA"/>
    </w:rPr>
  </w:style>
  <w:style w:type="paragraph" w:styleId="4">
    <w:name w:val="footer"/>
    <w:basedOn w:val="1"/>
    <w:unhideWhenUsed/>
    <w:qFormat/>
    <w:uiPriority w:val="99"/>
    <w:pPr>
      <w:tabs>
        <w:tab w:val="center" w:pos="4153"/>
        <w:tab w:val="right" w:pos="8306"/>
      </w:tabs>
      <w:snapToGrid w:val="0"/>
      <w:jc w:val="left"/>
    </w:pPr>
    <w:rPr>
      <w:kern w:val="0"/>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paragraph" w:customStyle="1" w:styleId="10">
    <w:name w:val="表格文字"/>
    <w:basedOn w:val="11"/>
    <w:qFormat/>
    <w:uiPriority w:val="0"/>
    <w:pPr>
      <w:spacing w:before="25" w:after="25"/>
      <w:jc w:val="left"/>
    </w:pPr>
    <w:rPr>
      <w:bCs/>
      <w:spacing w:val="10"/>
      <w:kern w:val="0"/>
      <w:sz w:val="24"/>
      <w:szCs w:val="20"/>
    </w:rPr>
  </w:style>
  <w:style w:type="paragraph" w:customStyle="1" w:styleId="11">
    <w:name w:val="表格文字（两侧对齐）"/>
    <w:basedOn w:val="1"/>
    <w:qFormat/>
    <w:uiPriority w:val="0"/>
    <w:pPr>
      <w:snapToGrid w:val="0"/>
    </w:pPr>
    <w:rPr>
      <w:rFonts w:ascii="Calibri" w:hAnsi="Calibri" w:cs="Times New Roman"/>
      <w:kern w:val="0"/>
      <w:sz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4792</Words>
  <Characters>5274</Characters>
  <Lines>0</Lines>
  <Paragraphs>0</Paragraphs>
  <TotalTime>0</TotalTime>
  <ScaleCrop>false</ScaleCrop>
  <LinksUpToDate>false</LinksUpToDate>
  <CharactersWithSpaces>5858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2026-07-24T08:03:00Z</dcterms:created>
  <dc:creator>Administrator</dc:creator>
  <cp:lastModifiedBy>青儿</cp:lastModifiedBy>
  <dcterms:modified xsi:type="dcterms:W3CDTF">2026-08-05T04:23:55Z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eyJoZGlkIjoiM2JjMTYwNGZkNDRhYTk4YmY3ZTY3NDc0ZGE5YjU5ODciLCJ1c2VySWQiOiIzNTE5ODE3NTEifQ==</vt:lpwstr>
  </property>
  <property fmtid="{D5CDD505-2E9C-101B-9397-08002B2CF9AE}" pid="4" name="ICV">
    <vt:lpwstr>218B307CB8044BB28D3CD1FC7433158E_13</vt:lpwstr>
  </property>
</Properties>
</file>