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964E0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center"/>
        <w:rPr>
          <w:rFonts w:hint="eastAsia" w:ascii="方正小标宋简体" w:hAnsi="方正小标宋简体" w:eastAsia="方正小标宋简体" w:cs="方正小标宋简体"/>
          <w:i w:val="0"/>
          <w:iCs w:val="0"/>
          <w:caps w:val="0"/>
          <w:color w:val="auto"/>
          <w:spacing w:val="0"/>
          <w:kern w:val="0"/>
          <w:sz w:val="32"/>
          <w:szCs w:val="32"/>
          <w:highlight w:val="none"/>
          <w:shd w:val="clear" w:color="auto" w:fill="FFFFFF"/>
          <w:lang w:val="en-US" w:eastAsia="zh-CN" w:bidi="ar"/>
        </w:rPr>
      </w:pPr>
      <w:r>
        <w:rPr>
          <w:rFonts w:hint="eastAsia" w:ascii="方正小标宋简体" w:hAnsi="方正小标宋简体" w:eastAsia="方正小标宋简体" w:cs="方正小标宋简体"/>
          <w:i w:val="0"/>
          <w:iCs w:val="0"/>
          <w:caps w:val="0"/>
          <w:color w:val="auto"/>
          <w:spacing w:val="0"/>
          <w:kern w:val="0"/>
          <w:sz w:val="32"/>
          <w:szCs w:val="32"/>
          <w:highlight w:val="none"/>
          <w:shd w:val="clear" w:color="auto" w:fill="FFFFFF"/>
          <w:lang w:val="en-US" w:eastAsia="zh-CN" w:bidi="ar"/>
        </w:rPr>
        <w:t>佛山市高明区中医院新城社区卫生服务中心（暂定名）</w:t>
      </w:r>
    </w:p>
    <w:p w14:paraId="6B2F623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center"/>
        <w:rPr>
          <w:rFonts w:hint="eastAsia" w:ascii="方正小标宋简体" w:hAnsi="方正小标宋简体" w:eastAsia="方正小标宋简体" w:cs="方正小标宋简体"/>
          <w:i w:val="0"/>
          <w:iCs w:val="0"/>
          <w:caps w:val="0"/>
          <w:color w:val="auto"/>
          <w:spacing w:val="0"/>
          <w:kern w:val="0"/>
          <w:sz w:val="32"/>
          <w:szCs w:val="32"/>
          <w:highlight w:val="none"/>
          <w:shd w:val="clear" w:color="auto" w:fill="FFFFFF"/>
          <w:lang w:val="en-US" w:eastAsia="zh-CN" w:bidi="ar"/>
        </w:rPr>
      </w:pPr>
      <w:r>
        <w:rPr>
          <w:rFonts w:hint="eastAsia" w:ascii="方正小标宋简体" w:hAnsi="方正小标宋简体" w:eastAsia="方正小标宋简体" w:cs="方正小标宋简体"/>
          <w:i w:val="0"/>
          <w:iCs w:val="0"/>
          <w:caps w:val="0"/>
          <w:color w:val="auto"/>
          <w:spacing w:val="0"/>
          <w:kern w:val="0"/>
          <w:sz w:val="32"/>
          <w:szCs w:val="32"/>
          <w:highlight w:val="none"/>
          <w:shd w:val="clear" w:color="auto" w:fill="FFFFFF"/>
          <w:lang w:val="en-US" w:eastAsia="zh-CN" w:bidi="ar"/>
        </w:rPr>
        <w:t xml:space="preserve">建设改造项目采购第二次公告 </w:t>
      </w:r>
    </w:p>
    <w:p w14:paraId="019DF62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center"/>
        <w:rPr>
          <w:rFonts w:ascii="宋体" w:hAnsi="宋体" w:eastAsia="宋体" w:cs="宋体"/>
          <w:i w:val="0"/>
          <w:iCs w:val="0"/>
          <w:caps w:val="0"/>
          <w:color w:val="auto"/>
          <w:spacing w:val="0"/>
          <w:sz w:val="18"/>
          <w:szCs w:val="18"/>
          <w:highlight w:val="none"/>
        </w:rPr>
      </w:pPr>
    </w:p>
    <w:p w14:paraId="18E0B735">
      <w:pPr>
        <w:keepNext w:val="0"/>
        <w:keepLines w:val="0"/>
        <w:widowControl/>
        <w:suppressLineNumbers w:val="0"/>
        <w:spacing w:line="520" w:lineRule="atLeast"/>
        <w:jc w:val="center"/>
        <w:rPr>
          <w:color w:val="auto"/>
          <w:highlight w:val="none"/>
        </w:rPr>
      </w:pPr>
    </w:p>
    <w:p w14:paraId="5D4315C9">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各供应商：</w:t>
      </w:r>
    </w:p>
    <w:p w14:paraId="7FEEEE94">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56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我院新城社区卫生服务中心（暂定名）建设改造项目现进入采购阶段</w:t>
      </w:r>
      <w:r>
        <w:rPr>
          <w:rFonts w:hint="eastAsia" w:ascii="仿宋_GB2312" w:hAnsi="宋体" w:eastAsia="仿宋_GB2312" w:cs="仿宋_GB2312"/>
          <w:b w:val="0"/>
          <w:bCs w:val="0"/>
          <w:i w:val="0"/>
          <w:iCs w:val="0"/>
          <w:caps w:val="0"/>
          <w:color w:val="auto"/>
          <w:spacing w:val="0"/>
          <w:kern w:val="0"/>
          <w:sz w:val="28"/>
          <w:szCs w:val="28"/>
          <w:highlight w:val="none"/>
          <w:shd w:val="clear" w:color="auto" w:fill="FFFFFF"/>
          <w:lang w:val="en-US" w:eastAsia="zh-CN" w:bidi="ar"/>
        </w:rPr>
        <w:t>，欢迎符合资格条件的供应商前来报名参与。我院将对报名供应商进行资格审核，邀请符合我</w:t>
      </w: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院需求的供应商进行院内论证（谈判）会，具体时间另行通知。本项目属于政府采购类。 </w:t>
      </w:r>
    </w:p>
    <w:p w14:paraId="700E2C84">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一、采购项目概况</w:t>
      </w: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br w:type="textWrapping"/>
      </w: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1、项目名称：佛山市高明区中医院新城社区卫生服务中心（暂定名）建设改造项目</w:t>
      </w:r>
    </w:p>
    <w:p w14:paraId="45103CE8">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2、项目采购最高控制价：160,226.92元</w:t>
      </w:r>
    </w:p>
    <w:p w14:paraId="13020BF8">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3、用户需求：详见附件1</w:t>
      </w: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（*供应商必须响应用户需求书全部内容） </w:t>
      </w:r>
    </w:p>
    <w:p w14:paraId="70E724A4">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二、</w:t>
      </w: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报名</w:t>
      </w:r>
      <w:r>
        <w:rPr>
          <w:rFonts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供应商资格要求</w:t>
      </w:r>
    </w:p>
    <w:p w14:paraId="4532A587">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1、供应商必须具有独立法人资格，能独立承担民事责任和合同义务。</w:t>
      </w:r>
    </w:p>
    <w:p w14:paraId="44D5156C">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2、供应商必须具有有效的中华人民共和国企业法人营业执照，执照中必须具有本项目的经营范围。</w:t>
      </w:r>
    </w:p>
    <w:p w14:paraId="48CFDBF2">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3、供应商必须是广东政府采购智慧云平台的定点供应商。</w:t>
      </w:r>
    </w:p>
    <w:p w14:paraId="1B066DEC">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4、具有良好的商业信誉和健全的财务会计制度。</w:t>
      </w:r>
    </w:p>
    <w:p w14:paraId="01FF97D3">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5、供应商须具备履行合同的设备和专业技术能力。</w:t>
      </w:r>
    </w:p>
    <w:p w14:paraId="730C08B9">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6、供应商应遵纪守法、诚信经营，近三年内（自本项目发布之日起往前推三年）无违规违法行为或采购活动中无不良记录。</w:t>
      </w:r>
    </w:p>
    <w:p w14:paraId="19BB8722">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7、供应商须未被列入“信用中国”网站(www.creditchina.gov.cn)以下任何记录名单之一：①失信被执行人；②重大税收违法案件当事人名单；③政府采购严重违法失信行为。</w:t>
      </w:r>
    </w:p>
    <w:p w14:paraId="54BA7E8B">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8、本项目不接受联合体投标、不允许分包、转包。</w:t>
      </w:r>
    </w:p>
    <w:p w14:paraId="290A3B10">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三、网上公告时间及报名时提交的文件要求</w:t>
      </w: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br w:type="textWrapping"/>
      </w: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1、公告时间：自发布次日起3个工作日内。</w:t>
      </w:r>
    </w:p>
    <w:p w14:paraId="11C0654B">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2、报名时需提交的文件（A4纸，双面打印并按照以下顺序装订完整并每页加盖公章）：</w:t>
      </w:r>
    </w:p>
    <w:p w14:paraId="448EA99D">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（1）报名资料封面（格式见附件2）。</w:t>
      </w:r>
    </w:p>
    <w:p w14:paraId="2D397F01">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（2）报名文件目录（格式见附件3）。</w:t>
      </w:r>
    </w:p>
    <w:p w14:paraId="081C1A2D">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（3）企业法人营业执照（副本）复印件。营业执照经营范围如注明“具体经营项目请登录商事主体信息公示平台查询”的，须打印商事主体信息公示平台查询页。</w:t>
      </w:r>
    </w:p>
    <w:p w14:paraId="7EBBC6FC">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（4）税务登记证书（国、地税）复印件。</w:t>
      </w:r>
    </w:p>
    <w:p w14:paraId="1F59497B">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（5）组织机构代码证复印件。</w:t>
      </w:r>
    </w:p>
    <w:p w14:paraId="6E0BEA4A">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（6）如已办理营业执照、税务登记证、组织机构代码证三证合一的企业，请提交加载法人和其他组织统一社会信用代码的营业执照复印件。</w:t>
      </w:r>
    </w:p>
    <w:p w14:paraId="799654E9">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（7）自行登录“国家企业信用信息公示系统” （http://www.gsxt.gov.cn/index.html), 点击右上角“发送报告”栏按提示把《企业信用信息公示报告》发送至供应商邮箱，然后供应商完整下载并打印。（备注：①不能截图，必须完整打印；②公示报告生成日期应在本邀请函发布日期之后）。</w:t>
      </w:r>
    </w:p>
    <w:p w14:paraId="75B0B506">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8）参与人如为法人代表，须提交供应商法人代表证明书（格式见附件4）法人代表第二代居民身份证复印件（原件备核）。参与人如为授权代理人，须提交供应商法人代表证明书及法人代表第二代居民身份证复印件、法人授权书（格式见附件5）、授权代理人第二代居民身份证复印件（原件备核）。</w:t>
      </w:r>
    </w:p>
    <w:p w14:paraId="3F0E7F2A">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4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（9）报名供应商如在广东省内设有固定的售后服务机构的，请提供相关文件复印件(如固定场地属租赁物，请提供租赁合同复印件并加盖公章，原件备查）。</w:t>
      </w:r>
    </w:p>
    <w:p w14:paraId="352E5CA2">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4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（10）供应商应遵纪守法、诚信经营，近三年内（自论证公告发布之日起往前推三年）无违规违法行为或采购活动中无不良记录。（供应商书面承诺，格式见附件6）。</w:t>
      </w:r>
    </w:p>
    <w:p w14:paraId="11DA1A2A">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4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（11）如有则提交2023年1月1日（以合同签订时间为准）至今的</w:t>
      </w:r>
    </w:p>
    <w:p w14:paraId="13942490">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40" w:lineRule="atLeast"/>
        <w:ind w:left="0" w:right="0" w:firstLine="0"/>
        <w:jc w:val="left"/>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同类业绩（格式见附件7）及完整的合同复印件，作为评审依据。（供应商提供不少于5份合同复印件作为证明材料，其他合同备查）。</w:t>
      </w:r>
    </w:p>
    <w:p w14:paraId="325C4C60">
      <w:pPr>
        <w:pStyle w:val="2"/>
        <w:rPr>
          <w:rFonts w:hint="eastAsia" w:ascii="宋体" w:hAnsi="宋体" w:eastAsia="仿宋_GB2312" w:cs="宋体"/>
          <w:i w:val="0"/>
          <w:iCs w:val="0"/>
          <w:caps w:val="0"/>
          <w:color w:val="auto"/>
          <w:spacing w:val="0"/>
          <w:sz w:val="18"/>
          <w:szCs w:val="18"/>
          <w:highlight w:val="none"/>
          <w:lang w:eastAsia="zh-CN"/>
        </w:rPr>
      </w:pPr>
      <w:r>
        <w:rPr>
          <w:rFonts w:ascii="仿宋_GB2312" w:hAnsi="宋体" w:eastAsia="仿宋_GB2312" w:cs="仿宋_GB2312"/>
          <w:i w:val="0"/>
          <w:iCs w:val="0"/>
          <w:caps w:val="0"/>
          <w:color w:val="auto"/>
          <w:spacing w:val="0"/>
          <w:sz w:val="28"/>
          <w:szCs w:val="28"/>
          <w:highlight w:val="none"/>
          <w:shd w:val="clear" w:color="auto" w:fill="FFFFFF"/>
        </w:rPr>
        <w:t>（</w:t>
      </w:r>
      <w:r>
        <w:rPr>
          <w:rFonts w:hint="eastAsia" w:ascii="仿宋_GB2312" w:hAnsi="宋体" w:eastAsia="仿宋_GB2312" w:cs="仿宋_GB2312"/>
          <w:i w:val="0"/>
          <w:iCs w:val="0"/>
          <w:caps w:val="0"/>
          <w:color w:val="auto"/>
          <w:spacing w:val="0"/>
          <w:sz w:val="28"/>
          <w:szCs w:val="28"/>
          <w:highlight w:val="none"/>
          <w:shd w:val="clear" w:color="auto" w:fill="FFFFFF"/>
          <w:lang w:val="en-US"/>
        </w:rPr>
        <w:t>1</w:t>
      </w:r>
      <w:r>
        <w:rPr>
          <w:rFonts w:hint="eastAsia" w:ascii="仿宋_GB2312" w:hAnsi="宋体" w:eastAsia="仿宋_GB2312" w:cs="仿宋_GB2312"/>
          <w:i w:val="0"/>
          <w:iCs w:val="0"/>
          <w:caps w:val="0"/>
          <w:color w:val="auto"/>
          <w:spacing w:val="0"/>
          <w:sz w:val="28"/>
          <w:szCs w:val="28"/>
          <w:highlight w:val="none"/>
          <w:shd w:val="clear" w:color="auto" w:fill="FFFFFF"/>
          <w:lang w:val="en-US" w:eastAsia="zh-CN"/>
        </w:rPr>
        <w:t>2</w:t>
      </w:r>
      <w:r>
        <w:rPr>
          <w:rFonts w:hint="eastAsia" w:ascii="仿宋_GB2312" w:hAnsi="宋体" w:eastAsia="仿宋_GB2312" w:cs="仿宋_GB2312"/>
          <w:i w:val="0"/>
          <w:iCs w:val="0"/>
          <w:caps w:val="0"/>
          <w:color w:val="auto"/>
          <w:spacing w:val="0"/>
          <w:sz w:val="28"/>
          <w:szCs w:val="28"/>
          <w:highlight w:val="none"/>
          <w:shd w:val="clear" w:color="auto" w:fill="FFFFFF"/>
        </w:rPr>
        <w:t>）本项目属于政府采购范畴，参加的供应商必须在广东政府采购智慧云平台的电子卖场定点供应商库内，并提供广东政府采购智慧云平台的电子卖场定点供应商库内的相关证明材料。</w:t>
      </w:r>
    </w:p>
    <w:p w14:paraId="61694B87">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4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备注：</w:t>
      </w:r>
    </w:p>
    <w:p w14:paraId="141D9371">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00" w:lineRule="atLeast"/>
        <w:ind w:left="0" w:right="-34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1、供应商提交的材料必须真实可靠，如经核实为虚假材料的，将取消其报名资格并列入医院供应商诚信黑名单。</w:t>
      </w:r>
    </w:p>
    <w:p w14:paraId="5C7D4AA9">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40" w:beforeAutospacing="0" w:after="240" w:afterAutospacing="0" w:line="4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2、请供应商按照上述第三点第2条要求，提交纸质资料，所提交的文件资料必须在有效期内，复印件需清晰并加盖公章，否则将会被取消资格。</w:t>
      </w:r>
    </w:p>
    <w:p w14:paraId="6C11BDDB">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40" w:beforeAutospacing="0" w:after="240" w:afterAutospacing="0" w:line="4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3、供应商不得串通围标，如发现有串通围标行为将取消其参与项目资格并列入医院供应商诚信黑名单。（串通定义见《政府采购法实施条例》第七十四条,中华人民共和国财政部令第87号--政府采购货物和服务招标投标管理办法第三十七条）</w:t>
      </w:r>
    </w:p>
    <w:p w14:paraId="18469B06">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40" w:beforeAutospacing="0" w:after="240" w:afterAutospacing="0" w:line="44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四、报名递交资料方式和时间</w:t>
      </w:r>
    </w:p>
    <w:p w14:paraId="21DE09FD">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40" w:beforeAutospacing="0" w:after="240" w:afterAutospacing="0" w:line="440" w:lineRule="atLeast"/>
        <w:ind w:left="0" w:right="0" w:firstLine="549"/>
        <w:jc w:val="left"/>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报名资料要求自发布次日起3个工作日内递交文件正本1份（论证会议时再提供10份副本），逾期不再接收（如在公示期结束前意向厂商未按要求提供完整报名资料，可能视为未响应，若接受报名后造成论证不公正的，由报名厂商自行负责）。</w:t>
      </w:r>
    </w:p>
    <w:p w14:paraId="5B44782A">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40" w:beforeAutospacing="0" w:after="240" w:afterAutospacing="0" w:line="440" w:lineRule="atLeast"/>
        <w:ind w:left="0" w:right="0" w:firstLine="549"/>
        <w:jc w:val="left"/>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邮寄地址（建议顺丰快递）：佛山市高明区荷城街道文华路361号高明区中医院行政办公楼2楼总务科，严先生收，电话：0757-88886993。</w:t>
      </w:r>
    </w:p>
    <w:p w14:paraId="6C7C94DA">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4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五、联系方式</w:t>
      </w:r>
    </w:p>
    <w:p w14:paraId="49CAE008">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4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1、采购人：佛山市高明区中医院</w:t>
      </w:r>
    </w:p>
    <w:p w14:paraId="09A732D1">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4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2、地 址：</w:t>
      </w:r>
      <w:r>
        <w:rPr>
          <w:rFonts w:hint="eastAsia" w:ascii="仿宋_GB2312" w:hAnsi="宋体" w:eastAsia="仿宋_GB2312" w:cs="仿宋_GB2312"/>
          <w:i w:val="0"/>
          <w:iCs w:val="0"/>
          <w:caps w:val="0"/>
          <w:color w:val="auto"/>
          <w:spacing w:val="-10"/>
          <w:kern w:val="0"/>
          <w:sz w:val="28"/>
          <w:szCs w:val="28"/>
          <w:highlight w:val="none"/>
          <w:shd w:val="clear" w:color="auto" w:fill="FFFFFF"/>
          <w:lang w:val="en-US" w:eastAsia="zh-CN" w:bidi="ar"/>
        </w:rPr>
        <w:t>佛山市高明区文华路387号</w:t>
      </w:r>
    </w:p>
    <w:p w14:paraId="146B3918">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4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3、联系电话：0757-88886993</w:t>
      </w:r>
    </w:p>
    <w:p w14:paraId="75E059CB">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40" w:lineRule="atLeast"/>
        <w:ind w:left="0" w:right="0" w:firstLine="0"/>
        <w:jc w:val="left"/>
        <w:rPr>
          <w:rFonts w:hint="default" w:ascii="宋体" w:hAnsi="宋体" w:eastAsia="宋体" w:cs="宋体"/>
          <w:i w:val="0"/>
          <w:iCs w:val="0"/>
          <w:caps w:val="0"/>
          <w:color w:val="auto"/>
          <w:spacing w:val="0"/>
          <w:sz w:val="18"/>
          <w:szCs w:val="18"/>
          <w:highlight w:val="none"/>
          <w:lang w:val="en-US"/>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4、联系人：严先生</w:t>
      </w:r>
    </w:p>
    <w:p w14:paraId="1FC80FE1">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40" w:lineRule="atLeast"/>
        <w:ind w:left="5868" w:leftChars="2261" w:right="560" w:hanging="1120" w:hangingChars="400"/>
        <w:jc w:val="left"/>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佛山市高明区中医院</w:t>
      </w:r>
    </w:p>
    <w:p w14:paraId="19795F87">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40" w:lineRule="atLeast"/>
        <w:ind w:left="5867" w:leftChars="2394" w:right="560" w:hanging="840" w:hangingChars="300"/>
        <w:jc w:val="left"/>
        <w:rPr>
          <w:rFonts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2026年8月21</w:t>
      </w:r>
      <w:bookmarkStart w:id="1" w:name="_GoBack"/>
      <w:bookmarkEnd w:id="1"/>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日</w:t>
      </w:r>
    </w:p>
    <w:p w14:paraId="10EFDF16">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500" w:lineRule="atLeast"/>
        <w:ind w:left="0" w:right="0"/>
        <w:jc w:val="left"/>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pPr>
      <w:r>
        <w:rPr>
          <w:rFonts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br w:type="page"/>
      </w:r>
      <w:r>
        <w:rPr>
          <w:rFonts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附件</w:t>
      </w: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1</w:t>
      </w:r>
      <w:r>
        <w:rPr>
          <w:rFonts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：用户需求</w:t>
      </w: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书</w:t>
      </w: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 </w:t>
      </w:r>
    </w:p>
    <w:p w14:paraId="0203CD4F">
      <w:pPr>
        <w:keepNext w:val="0"/>
        <w:keepLines w:val="0"/>
        <w:pageBreakBefore w:val="0"/>
        <w:widowControl w:val="0"/>
        <w:numPr>
          <w:ilvl w:val="0"/>
          <w:numId w:val="1"/>
        </w:numPr>
        <w:kinsoku/>
        <w:wordWrap/>
        <w:overflowPunct/>
        <w:topLinePunct w:val="0"/>
        <w:autoSpaceDE/>
        <w:autoSpaceDN/>
        <w:bidi w:val="0"/>
        <w:adjustRightInd/>
        <w:snapToGrid/>
        <w:spacing w:before="469" w:beforeLines="150"/>
        <w:textAlignment w:val="auto"/>
        <w:rPr>
          <w:rFonts w:hint="eastAsia" w:ascii="仿宋_GB2312" w:hAnsi="宋体" w:eastAsia="仿宋_GB2312" w:cs="仿宋_GB2312"/>
          <w:b/>
          <w:color w:val="auto"/>
          <w:kern w:val="0"/>
          <w:sz w:val="28"/>
          <w:szCs w:val="28"/>
          <w:highlight w:val="none"/>
          <w:shd w:val="clear" w:color="auto" w:fill="FFFFFF"/>
          <w:lang w:val="en-US" w:eastAsia="zh-CN" w:bidi="ar"/>
        </w:rPr>
      </w:pPr>
      <w:r>
        <w:rPr>
          <w:rFonts w:hint="eastAsia" w:ascii="仿宋_GB2312" w:hAnsi="宋体" w:eastAsia="仿宋_GB2312" w:cs="仿宋_GB2312"/>
          <w:b/>
          <w:color w:val="auto"/>
          <w:kern w:val="0"/>
          <w:sz w:val="28"/>
          <w:szCs w:val="28"/>
          <w:highlight w:val="none"/>
          <w:shd w:val="clear" w:color="auto" w:fill="FFFFFF"/>
          <w:lang w:val="en-US" w:eastAsia="zh-CN" w:bidi="ar"/>
        </w:rPr>
        <w:t>工程项目清单：</w:t>
      </w:r>
      <w:bookmarkStart w:id="0" w:name="_Toc49329250"/>
      <w:bookmarkEnd w:id="0"/>
    </w:p>
    <w:p w14:paraId="5B0EBB9F">
      <w:pPr>
        <w:keepNext w:val="0"/>
        <w:keepLines w:val="0"/>
        <w:pageBreakBefore w:val="0"/>
        <w:widowControl w:val="0"/>
        <w:numPr>
          <w:ilvl w:val="0"/>
          <w:numId w:val="0"/>
        </w:numPr>
        <w:kinsoku/>
        <w:wordWrap/>
        <w:overflowPunct/>
        <w:topLinePunct w:val="0"/>
        <w:autoSpaceDE/>
        <w:autoSpaceDN/>
        <w:bidi w:val="0"/>
        <w:adjustRightInd/>
        <w:snapToGrid/>
        <w:spacing w:before="469" w:beforeLines="150"/>
        <w:textAlignment w:val="auto"/>
        <w:rPr>
          <w:rFonts w:hint="default" w:ascii="仿宋_GB2312" w:hAnsi="宋体" w:eastAsia="仿宋_GB2312" w:cs="仿宋_GB2312"/>
          <w:b/>
          <w:color w:val="auto"/>
          <w:kern w:val="0"/>
          <w:sz w:val="28"/>
          <w:szCs w:val="28"/>
          <w:highlight w:val="none"/>
          <w:shd w:val="clear" w:color="auto" w:fill="FFFFFF"/>
          <w:lang w:val="en-US" w:eastAsia="zh-CN" w:bidi="ar"/>
        </w:rPr>
      </w:pPr>
      <w:r>
        <w:rPr>
          <w:rFonts w:hint="eastAsia" w:ascii="仿宋_GB2312" w:hAnsi="宋体" w:eastAsia="仿宋_GB2312" w:cs="仿宋_GB2312"/>
          <w:b/>
          <w:color w:val="auto"/>
          <w:kern w:val="0"/>
          <w:sz w:val="28"/>
          <w:szCs w:val="28"/>
          <w:highlight w:val="none"/>
          <w:shd w:val="clear" w:color="auto" w:fill="FFFFFF"/>
          <w:lang w:val="en-US" w:eastAsia="zh-CN" w:bidi="ar"/>
        </w:rPr>
        <w:t>备注：详见附件9（内含详细项目清单）</w:t>
      </w:r>
    </w:p>
    <w:p w14:paraId="2C69B2C8">
      <w:pPr>
        <w:keepNext w:val="0"/>
        <w:keepLines w:val="0"/>
        <w:pageBreakBefore w:val="0"/>
        <w:widowControl w:val="0"/>
        <w:kinsoku/>
        <w:wordWrap/>
        <w:overflowPunct/>
        <w:topLinePunct w:val="0"/>
        <w:autoSpaceDE/>
        <w:autoSpaceDN/>
        <w:bidi w:val="0"/>
        <w:adjustRightInd/>
        <w:snapToGrid/>
        <w:spacing w:before="469" w:beforeLines="150"/>
        <w:textAlignment w:val="auto"/>
        <w:rPr>
          <w:rFonts w:hint="eastAsia" w:ascii="仿宋_GB2312" w:hAnsi="宋体" w:eastAsia="仿宋_GB2312" w:cs="仿宋_GB2312"/>
          <w:b/>
          <w:color w:val="auto"/>
          <w:kern w:val="0"/>
          <w:sz w:val="28"/>
          <w:szCs w:val="28"/>
          <w:highlight w:val="none"/>
          <w:shd w:val="clear" w:color="auto" w:fill="FFFFFF"/>
          <w:lang w:val="en-US" w:eastAsia="zh-CN" w:bidi="ar"/>
        </w:rPr>
      </w:pPr>
      <w:r>
        <w:rPr>
          <w:rFonts w:hint="eastAsia" w:ascii="仿宋_GB2312" w:hAnsi="宋体" w:eastAsia="仿宋_GB2312" w:cs="仿宋_GB2312"/>
          <w:b/>
          <w:color w:val="auto"/>
          <w:kern w:val="0"/>
          <w:sz w:val="28"/>
          <w:szCs w:val="28"/>
          <w:highlight w:val="none"/>
          <w:shd w:val="clear" w:color="auto" w:fill="FFFFFF"/>
          <w:lang w:val="en-US" w:eastAsia="zh-CN" w:bidi="ar"/>
        </w:rPr>
        <w:t>二、项目概况：</w:t>
      </w:r>
    </w:p>
    <w:p w14:paraId="07D92F6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00" w:lineRule="atLeast"/>
        <w:ind w:right="454" w:firstLine="560" w:firstLineChars="200"/>
        <w:jc w:val="left"/>
        <w:textAlignment w:val="auto"/>
        <w:rPr>
          <w:rFonts w:hint="eastAsia" w:ascii="仿宋_GB2312" w:hAnsi="宋体" w:eastAsia="仿宋_GB2312" w:cs="仿宋_GB2312"/>
          <w:color w:val="auto"/>
          <w:kern w:val="0"/>
          <w:sz w:val="28"/>
          <w:szCs w:val="28"/>
          <w:highlight w:val="none"/>
          <w:shd w:val="clear" w:color="auto" w:fill="FFFFFF"/>
          <w:lang w:val="en-US" w:eastAsia="zh-CN" w:bidi="ar"/>
        </w:rPr>
      </w:pPr>
      <w:r>
        <w:rPr>
          <w:rFonts w:hint="eastAsia" w:ascii="仿宋_GB2312" w:hAnsi="宋体" w:eastAsia="仿宋_GB2312" w:cs="仿宋_GB2312"/>
          <w:color w:val="auto"/>
          <w:kern w:val="0"/>
          <w:sz w:val="28"/>
          <w:szCs w:val="28"/>
          <w:highlight w:val="none"/>
          <w:shd w:val="clear" w:color="auto" w:fill="FFFFFF"/>
          <w:lang w:val="en-US" w:eastAsia="zh-CN" w:bidi="ar"/>
        </w:rPr>
        <w:t>项目地点：佛山市高明区荷城街道西江新城丽江路 663 号（原高明区人民医院妇幼院区）3 号楼（综合楼）一楼。新院区现正在进行装修，为满足新城社区卫生服务中心临床诊疗需求。现需要在院区装修改造期间同时对新城社区卫生服务中心（暂定名）进行建设改造。</w:t>
      </w:r>
    </w:p>
    <w:p w14:paraId="4E26B0C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00" w:lineRule="atLeast"/>
        <w:ind w:right="454" w:firstLine="562" w:firstLineChars="200"/>
        <w:jc w:val="left"/>
        <w:textAlignment w:val="auto"/>
        <w:rPr>
          <w:rFonts w:hint="eastAsia" w:ascii="仿宋_GB2312" w:hAnsi="宋体" w:eastAsia="仿宋_GB2312" w:cs="仿宋_GB2312"/>
          <w:b/>
          <w:color w:val="auto"/>
          <w:kern w:val="0"/>
          <w:sz w:val="28"/>
          <w:szCs w:val="28"/>
          <w:highlight w:val="none"/>
          <w:shd w:val="clear" w:color="auto" w:fill="FFFFFF"/>
          <w:lang w:val="en-US" w:eastAsia="zh-CN" w:bidi="ar"/>
        </w:rPr>
      </w:pPr>
      <w:r>
        <w:rPr>
          <w:rFonts w:hint="eastAsia" w:ascii="仿宋_GB2312" w:hAnsi="宋体" w:eastAsia="仿宋_GB2312" w:cs="仿宋_GB2312"/>
          <w:b/>
          <w:bCs/>
          <w:color w:val="auto"/>
          <w:kern w:val="0"/>
          <w:sz w:val="28"/>
          <w:szCs w:val="28"/>
          <w:highlight w:val="none"/>
          <w:shd w:val="clear" w:color="auto" w:fill="FFFFFF"/>
          <w:lang w:val="en-US" w:eastAsia="zh-CN" w:bidi="ar"/>
        </w:rPr>
        <w:t>请供应商充分考虑施工场地障碍条件以及各种不利因素可能带来的风险，包括但不限于供应商需支付总包服务费、安全生产押金、施工期间水电费用、场地清理费、安全防护设施费等进场施工相关费用。</w:t>
      </w:r>
    </w:p>
    <w:p w14:paraId="4026E1A9">
      <w:pPr>
        <w:keepNext w:val="0"/>
        <w:keepLines w:val="0"/>
        <w:widowControl/>
        <w:suppressLineNumbers w:val="0"/>
        <w:pBdr>
          <w:top w:val="none" w:color="auto" w:sz="0" w:space="0"/>
          <w:left w:val="none" w:color="auto" w:sz="0" w:space="0"/>
          <w:bottom w:val="none" w:color="auto" w:sz="0" w:space="0"/>
          <w:right w:val="none" w:color="auto" w:sz="0" w:space="0"/>
        </w:pBdr>
        <w:spacing w:before="452" w:beforeAutospacing="0" w:after="302" w:afterAutospacing="0" w:line="500" w:lineRule="atLeast"/>
        <w:ind w:right="452"/>
        <w:jc w:val="left"/>
        <w:rPr>
          <w:rFonts w:hint="default"/>
          <w:color w:val="auto"/>
          <w:highlight w:val="none"/>
          <w:lang w:val="en-US"/>
        </w:rPr>
      </w:pPr>
      <w:r>
        <w:rPr>
          <w:rFonts w:hint="eastAsia" w:ascii="仿宋_GB2312" w:hAnsi="宋体" w:eastAsia="仿宋_GB2312" w:cs="仿宋_GB2312"/>
          <w:b/>
          <w:color w:val="auto"/>
          <w:kern w:val="0"/>
          <w:sz w:val="28"/>
          <w:szCs w:val="28"/>
          <w:highlight w:val="none"/>
          <w:shd w:val="clear" w:color="auto" w:fill="FFFFFF"/>
          <w:lang w:val="en-US" w:eastAsia="zh-CN" w:bidi="ar"/>
        </w:rPr>
        <w:t>三、施工图纸</w:t>
      </w:r>
    </w:p>
    <w:p w14:paraId="73E156D2">
      <w:pPr>
        <w:keepNext w:val="0"/>
        <w:keepLines w:val="0"/>
        <w:widowControl/>
        <w:suppressLineNumbers w:val="0"/>
        <w:pBdr>
          <w:top w:val="none" w:color="auto" w:sz="0" w:space="0"/>
          <w:left w:val="none" w:color="auto" w:sz="0" w:space="0"/>
          <w:bottom w:val="none" w:color="auto" w:sz="0" w:space="0"/>
          <w:right w:val="none" w:color="auto" w:sz="0" w:space="0"/>
        </w:pBdr>
        <w:spacing w:before="452" w:beforeAutospacing="0" w:after="302" w:afterAutospacing="0" w:line="500" w:lineRule="atLeast"/>
        <w:ind w:right="452"/>
        <w:jc w:val="left"/>
        <w:rPr>
          <w:rFonts w:hint="eastAsia" w:ascii="仿宋_GB2312" w:hAnsi="宋体" w:eastAsia="仿宋_GB2312" w:cs="仿宋_GB2312"/>
          <w:b/>
          <w:color w:val="auto"/>
          <w:kern w:val="0"/>
          <w:sz w:val="28"/>
          <w:szCs w:val="28"/>
          <w:highlight w:val="none"/>
          <w:shd w:val="clear" w:color="auto" w:fill="FFFFFF"/>
          <w:lang w:val="en-US" w:eastAsia="zh-CN" w:bidi="ar"/>
        </w:rPr>
      </w:pPr>
      <w:r>
        <w:rPr>
          <w:rFonts w:hint="eastAsia" w:ascii="仿宋_GB2312" w:hAnsi="宋体" w:eastAsia="仿宋_GB2312" w:cs="仿宋_GB2312"/>
          <w:b/>
          <w:color w:val="auto"/>
          <w:kern w:val="0"/>
          <w:sz w:val="28"/>
          <w:szCs w:val="28"/>
          <w:highlight w:val="none"/>
          <w:shd w:val="clear" w:color="auto" w:fill="FFFFFF"/>
          <w:lang w:val="en-US" w:eastAsia="zh-CN" w:bidi="ar"/>
        </w:rPr>
        <w:t>施工图纸详见附件10。</w:t>
      </w:r>
    </w:p>
    <w:p w14:paraId="6B0FE214">
      <w:pPr>
        <w:keepNext w:val="0"/>
        <w:keepLines w:val="0"/>
        <w:widowControl/>
        <w:suppressLineNumbers w:val="0"/>
        <w:pBdr>
          <w:top w:val="none" w:color="auto" w:sz="0" w:space="0"/>
          <w:left w:val="none" w:color="auto" w:sz="0" w:space="0"/>
          <w:bottom w:val="none" w:color="auto" w:sz="0" w:space="0"/>
          <w:right w:val="none" w:color="auto" w:sz="0" w:space="0"/>
        </w:pBdr>
        <w:spacing w:before="452" w:beforeAutospacing="0" w:after="302" w:afterAutospacing="0" w:line="500" w:lineRule="atLeast"/>
        <w:ind w:right="452"/>
        <w:jc w:val="left"/>
        <w:rPr>
          <w:rFonts w:hint="default" w:ascii="仿宋_GB2312" w:hAnsi="宋体" w:eastAsia="仿宋_GB2312" w:cs="仿宋_GB2312"/>
          <w:b/>
          <w:color w:val="auto"/>
          <w:kern w:val="0"/>
          <w:sz w:val="28"/>
          <w:szCs w:val="28"/>
          <w:highlight w:val="none"/>
          <w:shd w:val="clear" w:color="auto" w:fill="FFFFFF"/>
          <w:lang w:val="en-US" w:eastAsia="zh-CN" w:bidi="ar"/>
        </w:rPr>
      </w:pPr>
      <w:r>
        <w:rPr>
          <w:rFonts w:hint="eastAsia" w:ascii="仿宋_GB2312" w:hAnsi="宋体" w:eastAsia="仿宋_GB2312" w:cs="仿宋_GB2312"/>
          <w:b/>
          <w:color w:val="auto"/>
          <w:kern w:val="0"/>
          <w:sz w:val="28"/>
          <w:szCs w:val="28"/>
          <w:highlight w:val="none"/>
          <w:shd w:val="clear" w:color="auto" w:fill="FFFFFF"/>
          <w:lang w:val="en-US" w:eastAsia="zh-CN" w:bidi="ar"/>
        </w:rPr>
        <w:t>受平台上传存储容量限制，附件10施工图纸不予线上上传，供应商须主动对接严先生（联系电话：0757-88886993；邮箱773505678@QQ.com）获取施工图纸。</w:t>
      </w:r>
    </w:p>
    <w:p w14:paraId="33C8C99E">
      <w:pPr>
        <w:keepNext w:val="0"/>
        <w:keepLines w:val="0"/>
        <w:widowControl/>
        <w:suppressLineNumbers w:val="0"/>
        <w:pBdr>
          <w:top w:val="none" w:color="auto" w:sz="0" w:space="0"/>
          <w:left w:val="none" w:color="auto" w:sz="0" w:space="0"/>
          <w:bottom w:val="none" w:color="auto" w:sz="0" w:space="0"/>
          <w:right w:val="none" w:color="auto" w:sz="0" w:space="0"/>
        </w:pBdr>
        <w:spacing w:before="452" w:beforeAutospacing="0" w:after="302" w:afterAutospacing="0" w:line="500" w:lineRule="atLeast"/>
        <w:ind w:right="452"/>
        <w:jc w:val="left"/>
        <w:rPr>
          <w:rFonts w:hint="eastAsia" w:ascii="仿宋_GB2312" w:hAnsi="宋体" w:eastAsia="仿宋_GB2312" w:cs="仿宋_GB2312"/>
          <w:b/>
          <w:color w:val="auto"/>
          <w:kern w:val="0"/>
          <w:sz w:val="28"/>
          <w:szCs w:val="28"/>
          <w:highlight w:val="none"/>
          <w:shd w:val="clear" w:color="auto" w:fill="FFFFFF"/>
          <w:lang w:val="en-US" w:eastAsia="zh-CN" w:bidi="ar"/>
        </w:rPr>
      </w:pPr>
      <w:r>
        <w:rPr>
          <w:rFonts w:hint="eastAsia" w:ascii="仿宋_GB2312" w:hAnsi="宋体" w:eastAsia="仿宋_GB2312" w:cs="仿宋_GB2312"/>
          <w:b/>
          <w:color w:val="auto"/>
          <w:kern w:val="0"/>
          <w:sz w:val="28"/>
          <w:szCs w:val="28"/>
          <w:highlight w:val="none"/>
          <w:shd w:val="clear" w:color="auto" w:fill="FFFFFF"/>
          <w:lang w:val="en-US" w:eastAsia="zh-CN" w:bidi="ar"/>
        </w:rPr>
        <w:t>四、商务要求</w:t>
      </w:r>
    </w:p>
    <w:tbl>
      <w:tblPr>
        <w:tblStyle w:val="13"/>
        <w:tblW w:w="0" w:type="auto"/>
        <w:jc w:val="center"/>
        <w:tblLayout w:type="fixed"/>
        <w:tblCellMar>
          <w:top w:w="0" w:type="dxa"/>
          <w:left w:w="0" w:type="dxa"/>
          <w:bottom w:w="0" w:type="dxa"/>
          <w:right w:w="0" w:type="dxa"/>
        </w:tblCellMar>
      </w:tblPr>
      <w:tblGrid>
        <w:gridCol w:w="814"/>
        <w:gridCol w:w="1560"/>
        <w:gridCol w:w="6148"/>
      </w:tblGrid>
      <w:tr w14:paraId="02FC9E46">
        <w:tblPrEx>
          <w:tblCellMar>
            <w:top w:w="0" w:type="dxa"/>
            <w:left w:w="0" w:type="dxa"/>
            <w:bottom w:w="0" w:type="dxa"/>
            <w:right w:w="0" w:type="dxa"/>
          </w:tblCellMar>
        </w:tblPrEx>
        <w:trPr>
          <w:trHeight w:val="1021" w:hRule="atLeast"/>
          <w:jc w:val="center"/>
        </w:trPr>
        <w:tc>
          <w:tcPr>
            <w:tcW w:w="81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9CCD96B">
            <w:pPr>
              <w:shd w:val="clear" w:color="auto" w:fill="FFFFFF"/>
              <w:tabs>
                <w:tab w:val="left" w:pos="312"/>
              </w:tabs>
              <w:spacing w:line="360" w:lineRule="exact"/>
              <w:jc w:val="center"/>
              <w:rPr>
                <w:rFonts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序号</w:t>
            </w:r>
          </w:p>
        </w:tc>
        <w:tc>
          <w:tcPr>
            <w:tcW w:w="156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645A8DE4">
            <w:pPr>
              <w:shd w:val="clear" w:color="auto" w:fill="FFFFFF"/>
              <w:tabs>
                <w:tab w:val="left" w:pos="312"/>
              </w:tabs>
              <w:spacing w:line="360" w:lineRule="exact"/>
              <w:jc w:val="center"/>
              <w:rPr>
                <w:rFonts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商务条款</w:t>
            </w:r>
          </w:p>
        </w:tc>
        <w:tc>
          <w:tcPr>
            <w:tcW w:w="614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4F508C09">
            <w:pPr>
              <w:shd w:val="clear" w:color="auto" w:fill="FFFFFF"/>
              <w:tabs>
                <w:tab w:val="left" w:pos="312"/>
              </w:tabs>
              <w:spacing w:line="360" w:lineRule="exact"/>
              <w:jc w:val="center"/>
              <w:rPr>
                <w:rFonts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要求</w:t>
            </w:r>
          </w:p>
        </w:tc>
      </w:tr>
      <w:tr w14:paraId="5B41893E">
        <w:tblPrEx>
          <w:tblCellMar>
            <w:top w:w="0" w:type="dxa"/>
            <w:left w:w="0" w:type="dxa"/>
            <w:bottom w:w="0" w:type="dxa"/>
            <w:right w:w="0" w:type="dxa"/>
          </w:tblCellMar>
        </w:tblPrEx>
        <w:trPr>
          <w:trHeight w:val="1021" w:hRule="atLeast"/>
          <w:jc w:val="center"/>
        </w:trPr>
        <w:tc>
          <w:tcPr>
            <w:tcW w:w="81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6FD1722">
            <w:pPr>
              <w:shd w:val="clear" w:color="auto" w:fill="FFFFFF"/>
              <w:tabs>
                <w:tab w:val="left" w:pos="312"/>
              </w:tabs>
              <w:spacing w:line="360" w:lineRule="exact"/>
              <w:jc w:val="center"/>
              <w:rPr>
                <w:rFonts w:hint="eastAsia" w:ascii="仿宋_GB2312" w:hAnsi="宋体" w:eastAsia="仿宋_GB2312"/>
                <w:color w:val="auto"/>
                <w:sz w:val="24"/>
                <w:szCs w:val="24"/>
                <w:highlight w:val="none"/>
                <w:lang w:val="en-US" w:eastAsia="zh-CN"/>
              </w:rPr>
            </w:pPr>
            <w:r>
              <w:rPr>
                <w:rFonts w:hint="eastAsia" w:ascii="仿宋_GB2312" w:hAnsi="宋体" w:eastAsia="仿宋_GB2312"/>
                <w:color w:val="auto"/>
                <w:sz w:val="24"/>
                <w:szCs w:val="24"/>
                <w:highlight w:val="none"/>
                <w:lang w:val="en-US" w:eastAsia="zh-CN"/>
              </w:rPr>
              <w:t>1</w:t>
            </w:r>
          </w:p>
        </w:tc>
        <w:tc>
          <w:tcPr>
            <w:tcW w:w="156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66BD5992">
            <w:pPr>
              <w:shd w:val="clear" w:color="auto" w:fill="FFFFFF"/>
              <w:tabs>
                <w:tab w:val="left" w:pos="312"/>
              </w:tabs>
              <w:spacing w:line="360" w:lineRule="exact"/>
              <w:jc w:val="center"/>
              <w:rPr>
                <w:rFonts w:hint="eastAsia"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lang w:val="en-US" w:eastAsia="zh-CN"/>
              </w:rPr>
              <w:t>货物</w:t>
            </w:r>
            <w:r>
              <w:rPr>
                <w:rFonts w:hint="eastAsia" w:ascii="仿宋_GB2312" w:hAnsi="宋体" w:eastAsia="仿宋_GB2312"/>
                <w:b/>
                <w:color w:val="auto"/>
                <w:sz w:val="24"/>
                <w:szCs w:val="24"/>
                <w:highlight w:val="none"/>
              </w:rPr>
              <w:t>渠道</w:t>
            </w:r>
          </w:p>
        </w:tc>
        <w:tc>
          <w:tcPr>
            <w:tcW w:w="614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13ECFEEB">
            <w:pPr>
              <w:spacing w:line="360" w:lineRule="exact"/>
              <w:rPr>
                <w:rFonts w:hint="eastAsia"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1、所有产品均由制造商或其授权的分销机构所提供，具有合法透明的</w:t>
            </w:r>
            <w:r>
              <w:rPr>
                <w:rFonts w:hint="eastAsia" w:ascii="仿宋_GB2312" w:hAnsi="宋体" w:eastAsia="仿宋_GB2312" w:cs="宋体"/>
                <w:color w:val="auto"/>
                <w:kern w:val="0"/>
                <w:sz w:val="24"/>
                <w:szCs w:val="24"/>
                <w:highlight w:val="none"/>
                <w:lang w:val="en-US" w:eastAsia="zh-CN"/>
              </w:rPr>
              <w:t>货物</w:t>
            </w:r>
            <w:r>
              <w:rPr>
                <w:rFonts w:hint="eastAsia" w:ascii="仿宋_GB2312" w:hAnsi="宋体" w:eastAsia="仿宋_GB2312" w:cs="宋体"/>
                <w:color w:val="auto"/>
                <w:kern w:val="0"/>
                <w:sz w:val="24"/>
                <w:szCs w:val="24"/>
                <w:highlight w:val="none"/>
              </w:rPr>
              <w:t>渠道，成交供应商及制造商须提供其产品品质和一切售后服务保障。</w:t>
            </w:r>
          </w:p>
        </w:tc>
      </w:tr>
      <w:tr w14:paraId="628E474C">
        <w:tblPrEx>
          <w:tblCellMar>
            <w:top w:w="0" w:type="dxa"/>
            <w:left w:w="0" w:type="dxa"/>
            <w:bottom w:w="0" w:type="dxa"/>
            <w:right w:w="0" w:type="dxa"/>
          </w:tblCellMar>
        </w:tblPrEx>
        <w:trPr>
          <w:trHeight w:val="1021" w:hRule="atLeast"/>
          <w:jc w:val="center"/>
        </w:trPr>
        <w:tc>
          <w:tcPr>
            <w:tcW w:w="81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6D6018C">
            <w:pPr>
              <w:shd w:val="clear" w:color="auto" w:fill="FFFFFF"/>
              <w:tabs>
                <w:tab w:val="left" w:pos="312"/>
              </w:tabs>
              <w:spacing w:line="360" w:lineRule="exact"/>
              <w:jc w:val="center"/>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2</w:t>
            </w:r>
          </w:p>
        </w:tc>
        <w:tc>
          <w:tcPr>
            <w:tcW w:w="156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6BDDFAAE">
            <w:pPr>
              <w:spacing w:line="360" w:lineRule="exact"/>
              <w:jc w:val="center"/>
              <w:rPr>
                <w:rFonts w:hint="eastAsia" w:ascii="仿宋_GB2312" w:hAnsi="宋体" w:eastAsia="仿宋_GB2312" w:cs="宋体"/>
                <w:b/>
                <w:bCs/>
                <w:color w:val="auto"/>
                <w:kern w:val="0"/>
                <w:sz w:val="24"/>
                <w:szCs w:val="24"/>
                <w:highlight w:val="none"/>
                <w:lang w:val="en-US" w:eastAsia="zh-CN"/>
              </w:rPr>
            </w:pPr>
            <w:r>
              <w:rPr>
                <w:rFonts w:hint="eastAsia" w:ascii="仿宋_GB2312" w:hAnsi="宋体" w:eastAsia="仿宋_GB2312" w:cs="宋体"/>
                <w:b/>
                <w:bCs/>
                <w:color w:val="auto"/>
                <w:kern w:val="0"/>
                <w:sz w:val="24"/>
                <w:szCs w:val="24"/>
                <w:highlight w:val="none"/>
                <w:lang w:val="en-US" w:eastAsia="zh-CN"/>
              </w:rPr>
              <w:t>报价要求</w:t>
            </w:r>
          </w:p>
        </w:tc>
        <w:tc>
          <w:tcPr>
            <w:tcW w:w="614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5101E804">
            <w:pPr>
              <w:spacing w:line="360" w:lineRule="exact"/>
              <w:rPr>
                <w:rFonts w:hint="eastAsia" w:ascii="仿宋_GB2312" w:hAnsi="宋体" w:eastAsia="仿宋_GB2312" w:cs="宋体"/>
                <w:b/>
                <w:bCs/>
                <w:color w:val="auto"/>
                <w:kern w:val="0"/>
                <w:sz w:val="24"/>
                <w:szCs w:val="24"/>
                <w:highlight w:val="none"/>
                <w:lang w:val="en-US" w:eastAsia="zh-CN"/>
              </w:rPr>
            </w:pPr>
            <w:r>
              <w:rPr>
                <w:rFonts w:hint="eastAsia" w:ascii="仿宋_GB2312" w:hAnsi="宋体" w:eastAsia="仿宋_GB2312" w:cs="宋体"/>
                <w:b/>
                <w:bCs/>
                <w:color w:val="auto"/>
                <w:kern w:val="0"/>
                <w:sz w:val="24"/>
                <w:szCs w:val="24"/>
                <w:highlight w:val="none"/>
                <w:lang w:val="en-US" w:eastAsia="zh-CN"/>
              </w:rPr>
              <w:t>1、报价不高于本项目的预算控制价。</w:t>
            </w:r>
          </w:p>
          <w:p w14:paraId="48211D80">
            <w:pPr>
              <w:spacing w:line="360" w:lineRule="exact"/>
              <w:rPr>
                <w:rFonts w:hint="eastAsia" w:ascii="仿宋_GB2312" w:hAnsi="宋体" w:eastAsia="仿宋_GB2312" w:cs="宋体"/>
                <w:b/>
                <w:bCs/>
                <w:color w:val="auto"/>
                <w:kern w:val="0"/>
                <w:sz w:val="24"/>
                <w:szCs w:val="24"/>
                <w:highlight w:val="none"/>
                <w:lang w:val="en-US" w:eastAsia="zh-CN"/>
              </w:rPr>
            </w:pPr>
            <w:r>
              <w:rPr>
                <w:rFonts w:hint="eastAsia" w:ascii="仿宋_GB2312" w:hAnsi="宋体" w:eastAsia="仿宋_GB2312" w:cs="宋体"/>
                <w:b/>
                <w:bCs/>
                <w:color w:val="auto"/>
                <w:kern w:val="0"/>
                <w:sz w:val="24"/>
                <w:szCs w:val="24"/>
                <w:highlight w:val="none"/>
                <w:lang w:val="en-US" w:eastAsia="zh-CN"/>
              </w:rPr>
              <w:t>2、广东省佛山市高明区项目现场竣工验收交付全包（含税价）。</w:t>
            </w:r>
          </w:p>
          <w:p w14:paraId="67E78EA3">
            <w:pPr>
              <w:spacing w:line="360" w:lineRule="exact"/>
              <w:rPr>
                <w:rFonts w:hint="eastAsia" w:ascii="仿宋_GB2312" w:hAnsi="宋体" w:eastAsia="仿宋_GB2312" w:cs="宋体"/>
                <w:b/>
                <w:bCs/>
                <w:color w:val="auto"/>
                <w:kern w:val="0"/>
                <w:sz w:val="24"/>
                <w:szCs w:val="24"/>
                <w:highlight w:val="none"/>
                <w:lang w:val="en-US" w:eastAsia="zh-CN"/>
              </w:rPr>
            </w:pPr>
            <w:r>
              <w:rPr>
                <w:rFonts w:hint="eastAsia" w:ascii="仿宋_GB2312" w:hAnsi="宋体" w:eastAsia="仿宋_GB2312" w:cs="宋体"/>
                <w:b/>
                <w:bCs/>
                <w:color w:val="auto"/>
                <w:kern w:val="0"/>
                <w:sz w:val="24"/>
                <w:szCs w:val="24"/>
                <w:highlight w:val="none"/>
                <w:lang w:val="en-US" w:eastAsia="zh-CN"/>
              </w:rPr>
              <w:t>3、报价中须包含货物购置和安装、改造和接入、安装辅料、运输、风险、保险、装卸、调试、培训辅导、质保期售后服务、全额含税发票等合同实施过程中的应预见和不可预见所有费用。</w:t>
            </w:r>
          </w:p>
          <w:p w14:paraId="33D9EC71">
            <w:pPr>
              <w:spacing w:line="360" w:lineRule="exact"/>
              <w:rPr>
                <w:rFonts w:hint="eastAsia" w:ascii="仿宋_GB2312" w:hAnsi="宋体" w:eastAsia="仿宋_GB2312" w:cs="宋体"/>
                <w:b/>
                <w:bCs/>
                <w:color w:val="auto"/>
                <w:kern w:val="0"/>
                <w:sz w:val="24"/>
                <w:szCs w:val="24"/>
                <w:highlight w:val="none"/>
                <w:lang w:val="en-US" w:eastAsia="zh-CN"/>
              </w:rPr>
            </w:pPr>
            <w:r>
              <w:rPr>
                <w:rFonts w:hint="eastAsia" w:ascii="仿宋_GB2312" w:hAnsi="宋体" w:eastAsia="仿宋_GB2312" w:cs="宋体"/>
                <w:b/>
                <w:bCs/>
                <w:color w:val="auto"/>
                <w:kern w:val="0"/>
                <w:sz w:val="24"/>
                <w:szCs w:val="24"/>
                <w:highlight w:val="none"/>
                <w:lang w:val="en-US" w:eastAsia="zh-CN"/>
              </w:rPr>
              <w:t>4、请按《建设工程工程量清单计价规范》（GBT50500-2024））工程量清单报价表的格式进行报价。供应商在应用殷雷、广联达、易达等相关的计价软件编制清单报价时，因软件差异所产生的细微格式偏差不作为否决投标条件，但采购人所提供的工程量清单的内容及相关计价标准和规范明确要求填报的内容不得缺失。</w:t>
            </w:r>
          </w:p>
          <w:p w14:paraId="74E4ADEA">
            <w:pPr>
              <w:spacing w:line="360" w:lineRule="exact"/>
              <w:rPr>
                <w:rFonts w:hint="eastAsia" w:ascii="仿宋_GB2312" w:hAnsi="宋体" w:eastAsia="仿宋_GB2312" w:cs="宋体"/>
                <w:b/>
                <w:bCs/>
                <w:color w:val="auto"/>
                <w:kern w:val="0"/>
                <w:sz w:val="24"/>
                <w:szCs w:val="24"/>
                <w:highlight w:val="none"/>
                <w:lang w:val="en-US" w:eastAsia="zh-CN"/>
              </w:rPr>
            </w:pPr>
            <w:r>
              <w:rPr>
                <w:rFonts w:hint="eastAsia" w:ascii="仿宋_GB2312" w:hAnsi="宋体" w:eastAsia="仿宋_GB2312" w:cs="宋体"/>
                <w:b/>
                <w:bCs/>
                <w:color w:val="auto"/>
                <w:kern w:val="0"/>
                <w:sz w:val="24"/>
                <w:szCs w:val="24"/>
                <w:highlight w:val="none"/>
                <w:lang w:val="en-US" w:eastAsia="zh-CN"/>
              </w:rPr>
              <w:t>5、填写附件8和附件9。</w:t>
            </w:r>
          </w:p>
        </w:tc>
      </w:tr>
      <w:tr w14:paraId="4C00C144">
        <w:tblPrEx>
          <w:tblCellMar>
            <w:top w:w="0" w:type="dxa"/>
            <w:left w:w="0" w:type="dxa"/>
            <w:bottom w:w="0" w:type="dxa"/>
            <w:right w:w="0" w:type="dxa"/>
          </w:tblCellMar>
        </w:tblPrEx>
        <w:trPr>
          <w:trHeight w:val="1021" w:hRule="atLeast"/>
          <w:jc w:val="center"/>
        </w:trPr>
        <w:tc>
          <w:tcPr>
            <w:tcW w:w="81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1B403DD">
            <w:pPr>
              <w:shd w:val="clear" w:color="auto" w:fill="FFFFFF"/>
              <w:tabs>
                <w:tab w:val="left" w:pos="312"/>
              </w:tabs>
              <w:spacing w:line="360" w:lineRule="exact"/>
              <w:jc w:val="center"/>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3</w:t>
            </w:r>
          </w:p>
        </w:tc>
        <w:tc>
          <w:tcPr>
            <w:tcW w:w="156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3C176873">
            <w:pPr>
              <w:shd w:val="clear" w:color="auto" w:fill="FFFFFF"/>
              <w:tabs>
                <w:tab w:val="left" w:pos="312"/>
              </w:tabs>
              <w:spacing w:line="360" w:lineRule="exact"/>
              <w:jc w:val="center"/>
              <w:rPr>
                <w:rFonts w:ascii="仿宋_GB2312" w:hAnsi="宋体" w:eastAsia="仿宋_GB2312" w:cs="宋体"/>
                <w:b/>
                <w:bCs/>
                <w:color w:val="auto"/>
                <w:kern w:val="0"/>
                <w:sz w:val="24"/>
                <w:szCs w:val="24"/>
                <w:highlight w:val="none"/>
              </w:rPr>
            </w:pPr>
            <w:r>
              <w:rPr>
                <w:rFonts w:hint="eastAsia" w:ascii="仿宋_GB2312" w:hAnsi="宋体" w:eastAsia="仿宋_GB2312" w:cs="宋体"/>
                <w:b/>
                <w:bCs/>
                <w:color w:val="auto"/>
                <w:kern w:val="0"/>
                <w:sz w:val="24"/>
                <w:szCs w:val="24"/>
                <w:highlight w:val="none"/>
              </w:rPr>
              <w:t>现场踏勘</w:t>
            </w:r>
          </w:p>
        </w:tc>
        <w:tc>
          <w:tcPr>
            <w:tcW w:w="614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29423161">
            <w:pPr>
              <w:spacing w:line="360" w:lineRule="exac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1、供应商自行到现场进行踏勘，一旦成交任何因忽视或误解现场情况，而导致的所有损失和责任均由供应商自行承担。</w:t>
            </w:r>
          </w:p>
          <w:p w14:paraId="62B31B1D">
            <w:pPr>
              <w:shd w:val="clear" w:color="auto" w:fill="FFFFFF"/>
              <w:tabs>
                <w:tab w:val="left" w:pos="312"/>
              </w:tabs>
              <w:spacing w:line="360" w:lineRule="exact"/>
              <w:jc w:val="left"/>
              <w:rPr>
                <w:rFonts w:hint="eastAsia"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2、风险提示：请供应商充分考虑各类可调材料的市场价格变化和施工场地障碍条件以及各种不利因素可能带来的风险。</w:t>
            </w:r>
          </w:p>
          <w:p w14:paraId="51D48191">
            <w:pPr>
              <w:shd w:val="clear" w:color="auto" w:fill="FFFFFF"/>
              <w:tabs>
                <w:tab w:val="left" w:pos="312"/>
              </w:tabs>
              <w:spacing w:line="360" w:lineRule="exact"/>
              <w:jc w:val="left"/>
              <w:rPr>
                <w:rFonts w:hint="default" w:ascii="仿宋_GB2312" w:hAnsi="宋体" w:eastAsia="仿宋_GB2312"/>
                <w:color w:val="auto"/>
                <w:sz w:val="24"/>
                <w:szCs w:val="24"/>
                <w:highlight w:val="none"/>
                <w:lang w:val="en-US" w:eastAsia="zh-CN"/>
              </w:rPr>
            </w:pPr>
            <w:r>
              <w:rPr>
                <w:rFonts w:hint="eastAsia" w:ascii="仿宋_GB2312" w:hAnsi="宋体" w:eastAsia="仿宋_GB2312"/>
                <w:b/>
                <w:bCs/>
                <w:color w:val="auto"/>
                <w:sz w:val="24"/>
                <w:szCs w:val="24"/>
                <w:highlight w:val="none"/>
                <w:lang w:val="en-US" w:eastAsia="zh-CN"/>
              </w:rPr>
              <w:t>3、现场踏勘时间和其它具体安排待邮箱或电话或短信另行通知。</w:t>
            </w:r>
          </w:p>
        </w:tc>
      </w:tr>
      <w:tr w14:paraId="6F898E42">
        <w:tblPrEx>
          <w:tblCellMar>
            <w:top w:w="0" w:type="dxa"/>
            <w:left w:w="0" w:type="dxa"/>
            <w:bottom w:w="0" w:type="dxa"/>
            <w:right w:w="0" w:type="dxa"/>
          </w:tblCellMar>
        </w:tblPrEx>
        <w:trPr>
          <w:trHeight w:val="1021" w:hRule="atLeast"/>
          <w:jc w:val="center"/>
        </w:trPr>
        <w:tc>
          <w:tcPr>
            <w:tcW w:w="81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9A9CDEE">
            <w:pPr>
              <w:shd w:val="clear" w:color="auto" w:fill="FFFFFF"/>
              <w:tabs>
                <w:tab w:val="left" w:pos="312"/>
              </w:tabs>
              <w:spacing w:line="360" w:lineRule="exact"/>
              <w:jc w:val="center"/>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4</w:t>
            </w:r>
          </w:p>
        </w:tc>
        <w:tc>
          <w:tcPr>
            <w:tcW w:w="156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676505CF">
            <w:pPr>
              <w:shd w:val="clear" w:color="auto" w:fill="FFFFFF"/>
              <w:tabs>
                <w:tab w:val="left" w:pos="312"/>
              </w:tabs>
              <w:spacing w:line="360" w:lineRule="exact"/>
              <w:jc w:val="center"/>
              <w:rPr>
                <w:rFonts w:ascii="仿宋_GB2312" w:hAnsi="宋体" w:eastAsia="仿宋_GB2312"/>
                <w:b/>
                <w:color w:val="auto"/>
                <w:sz w:val="24"/>
                <w:szCs w:val="24"/>
                <w:highlight w:val="none"/>
              </w:rPr>
            </w:pPr>
            <w:r>
              <w:rPr>
                <w:rFonts w:hint="eastAsia" w:ascii="仿宋_GB2312" w:hAnsi="宋体" w:eastAsia="仿宋_GB2312" w:cs="宋体"/>
                <w:b/>
                <w:bCs/>
                <w:color w:val="auto"/>
                <w:kern w:val="0"/>
                <w:sz w:val="24"/>
                <w:szCs w:val="24"/>
                <w:highlight w:val="none"/>
              </w:rPr>
              <w:t>知识产权</w:t>
            </w:r>
          </w:p>
        </w:tc>
        <w:tc>
          <w:tcPr>
            <w:tcW w:w="614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4025AD52">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1、供应商必须保证，我院在中华人民共和国境内使用标的货物、资料、技术、服务或其任何一部分时，享有不受限制的无偿使用权，如有第三方向我院提出侵犯其专利权、商标权或其它知识产权的主张，该责任应由供应商承担。</w:t>
            </w:r>
          </w:p>
          <w:p w14:paraId="57F8197F">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2、报价应包含所有应向所有权人支付的专利权、商标权或其它知识产权的一切相关费用。</w:t>
            </w:r>
          </w:p>
        </w:tc>
      </w:tr>
      <w:tr w14:paraId="695B1D1B">
        <w:tblPrEx>
          <w:tblCellMar>
            <w:top w:w="0" w:type="dxa"/>
            <w:left w:w="0" w:type="dxa"/>
            <w:bottom w:w="0" w:type="dxa"/>
            <w:right w:w="0" w:type="dxa"/>
          </w:tblCellMar>
        </w:tblPrEx>
        <w:trPr>
          <w:trHeight w:val="1021" w:hRule="atLeast"/>
          <w:jc w:val="center"/>
        </w:trPr>
        <w:tc>
          <w:tcPr>
            <w:tcW w:w="81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75C7363">
            <w:pPr>
              <w:shd w:val="clear" w:color="auto" w:fill="FFFFFF"/>
              <w:tabs>
                <w:tab w:val="left" w:pos="312"/>
              </w:tabs>
              <w:spacing w:line="360" w:lineRule="exact"/>
              <w:jc w:val="center"/>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5</w:t>
            </w:r>
          </w:p>
        </w:tc>
        <w:tc>
          <w:tcPr>
            <w:tcW w:w="156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E3C801F">
            <w:pPr>
              <w:shd w:val="clear" w:color="auto" w:fill="FFFFFF"/>
              <w:tabs>
                <w:tab w:val="left" w:pos="312"/>
              </w:tabs>
              <w:spacing w:line="360" w:lineRule="exact"/>
              <w:jc w:val="center"/>
              <w:rPr>
                <w:rFonts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lang w:val="en-US" w:eastAsia="zh-CN"/>
              </w:rPr>
              <w:t>施工</w:t>
            </w:r>
            <w:r>
              <w:rPr>
                <w:rFonts w:hint="eastAsia" w:ascii="仿宋_GB2312" w:hAnsi="宋体" w:eastAsia="仿宋_GB2312"/>
                <w:b/>
                <w:color w:val="auto"/>
                <w:sz w:val="24"/>
                <w:szCs w:val="24"/>
                <w:highlight w:val="none"/>
              </w:rPr>
              <w:t>地点</w:t>
            </w:r>
          </w:p>
        </w:tc>
        <w:tc>
          <w:tcPr>
            <w:tcW w:w="6148"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9469709">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我院（用户）指定地点</w:t>
            </w:r>
            <w:r>
              <w:rPr>
                <w:rFonts w:hint="eastAsia" w:ascii="仿宋_GB2312" w:hAnsi="宋体" w:eastAsia="仿宋_GB2312"/>
                <w:color w:val="auto"/>
                <w:sz w:val="24"/>
                <w:szCs w:val="24"/>
                <w:highlight w:val="none"/>
                <w:lang w:eastAsia="zh-CN"/>
              </w:rPr>
              <w:t>。</w:t>
            </w:r>
            <w:r>
              <w:rPr>
                <w:rFonts w:hint="eastAsia" w:ascii="仿宋_GB2312" w:hAnsi="宋体" w:eastAsia="仿宋_GB2312"/>
                <w:color w:val="auto"/>
                <w:sz w:val="24"/>
                <w:szCs w:val="24"/>
                <w:highlight w:val="none"/>
              </w:rPr>
              <w:t>佛山市高明区中医院</w:t>
            </w:r>
            <w:r>
              <w:rPr>
                <w:rFonts w:hint="eastAsia" w:ascii="仿宋_GB2312" w:hAnsi="宋体" w:eastAsia="仿宋_GB2312"/>
                <w:color w:val="auto"/>
                <w:sz w:val="24"/>
                <w:szCs w:val="24"/>
                <w:highlight w:val="none"/>
                <w:lang w:val="en-US" w:eastAsia="zh-CN"/>
              </w:rPr>
              <w:t>新院区新综合大楼1楼新城社区卫生服务中心：佛山市高明区荷城街道西江新城丽江路 663 号（原高明区人民医院妇幼院区）。</w:t>
            </w:r>
          </w:p>
        </w:tc>
      </w:tr>
      <w:tr w14:paraId="069E0ABA">
        <w:tblPrEx>
          <w:tblCellMar>
            <w:top w:w="0" w:type="dxa"/>
            <w:left w:w="0" w:type="dxa"/>
            <w:bottom w:w="0" w:type="dxa"/>
            <w:right w:w="0" w:type="dxa"/>
          </w:tblCellMar>
        </w:tblPrEx>
        <w:trPr>
          <w:trHeight w:val="1021" w:hRule="atLeast"/>
          <w:jc w:val="center"/>
        </w:trPr>
        <w:tc>
          <w:tcPr>
            <w:tcW w:w="81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AE5D9F9">
            <w:pPr>
              <w:shd w:val="clear" w:color="auto" w:fill="FFFFFF"/>
              <w:tabs>
                <w:tab w:val="left" w:pos="312"/>
              </w:tabs>
              <w:spacing w:line="360" w:lineRule="exact"/>
              <w:jc w:val="center"/>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6</w:t>
            </w:r>
          </w:p>
        </w:tc>
        <w:tc>
          <w:tcPr>
            <w:tcW w:w="156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36519E66">
            <w:pPr>
              <w:shd w:val="clear" w:color="auto" w:fill="FFFFFF"/>
              <w:tabs>
                <w:tab w:val="left" w:pos="312"/>
              </w:tabs>
              <w:spacing w:line="360" w:lineRule="exact"/>
              <w:jc w:val="center"/>
              <w:rPr>
                <w:rFonts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lang w:val="en-US" w:eastAsia="zh-CN"/>
              </w:rPr>
              <w:t>施工工</w:t>
            </w:r>
            <w:r>
              <w:rPr>
                <w:rFonts w:hint="eastAsia" w:ascii="仿宋_GB2312" w:hAnsi="宋体" w:eastAsia="仿宋_GB2312"/>
                <w:b/>
                <w:color w:val="auto"/>
                <w:sz w:val="24"/>
                <w:szCs w:val="24"/>
                <w:highlight w:val="none"/>
              </w:rPr>
              <w:t>期</w:t>
            </w:r>
          </w:p>
        </w:tc>
        <w:tc>
          <w:tcPr>
            <w:tcW w:w="6148"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6843F01">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1、合同签署生效并由我院发出进场安装通知后，</w:t>
            </w:r>
            <w:r>
              <w:rPr>
                <w:rFonts w:hint="eastAsia" w:ascii="仿宋_GB2312" w:hAnsi="宋体" w:eastAsia="仿宋_GB2312"/>
                <w:color w:val="auto"/>
                <w:sz w:val="24"/>
                <w:szCs w:val="24"/>
                <w:highlight w:val="none"/>
                <w:lang w:val="en-US" w:eastAsia="zh-CN"/>
              </w:rPr>
              <w:t>3</w:t>
            </w:r>
            <w:r>
              <w:rPr>
                <w:rFonts w:hint="eastAsia" w:ascii="仿宋_GB2312" w:hAnsi="宋体" w:eastAsia="仿宋_GB2312"/>
                <w:color w:val="auto"/>
                <w:sz w:val="24"/>
                <w:szCs w:val="24"/>
                <w:highlight w:val="none"/>
              </w:rPr>
              <w:t>0个日历天内完成全部施工、调试、清理工作，达到竣工验收标准并交付使用。</w:t>
            </w:r>
          </w:p>
        </w:tc>
      </w:tr>
      <w:tr w14:paraId="15C9BAF5">
        <w:tblPrEx>
          <w:tblCellMar>
            <w:top w:w="0" w:type="dxa"/>
            <w:left w:w="0" w:type="dxa"/>
            <w:bottom w:w="0" w:type="dxa"/>
            <w:right w:w="0" w:type="dxa"/>
          </w:tblCellMar>
        </w:tblPrEx>
        <w:trPr>
          <w:trHeight w:val="1021" w:hRule="atLeast"/>
          <w:jc w:val="center"/>
        </w:trPr>
        <w:tc>
          <w:tcPr>
            <w:tcW w:w="81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2CD32AD">
            <w:pPr>
              <w:shd w:val="clear" w:color="auto" w:fill="FFFFFF"/>
              <w:tabs>
                <w:tab w:val="left" w:pos="312"/>
              </w:tabs>
              <w:spacing w:line="360" w:lineRule="exact"/>
              <w:jc w:val="center"/>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7</w:t>
            </w:r>
          </w:p>
        </w:tc>
        <w:tc>
          <w:tcPr>
            <w:tcW w:w="156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238433E">
            <w:pPr>
              <w:shd w:val="clear" w:color="auto" w:fill="FFFFFF"/>
              <w:tabs>
                <w:tab w:val="left" w:pos="312"/>
              </w:tabs>
              <w:spacing w:line="360" w:lineRule="exact"/>
              <w:jc w:val="center"/>
              <w:rPr>
                <w:rFonts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项目实施管理要求</w:t>
            </w:r>
          </w:p>
        </w:tc>
        <w:tc>
          <w:tcPr>
            <w:tcW w:w="6148"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088E3C88">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1、供应商须向我院提供详细的项目实施计划，包括实施进度、任务分工、管理及风险控制措施等。</w:t>
            </w:r>
          </w:p>
          <w:p w14:paraId="731B5014">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2、在项目实施过程中，供应商需服从我院的组织、协调、监督、管理。</w:t>
            </w:r>
          </w:p>
          <w:p w14:paraId="5B110AE1">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3、供应商需根据项目进展及时向我院报告。</w:t>
            </w:r>
          </w:p>
        </w:tc>
      </w:tr>
      <w:tr w14:paraId="75550045">
        <w:tblPrEx>
          <w:tblCellMar>
            <w:top w:w="0" w:type="dxa"/>
            <w:left w:w="0" w:type="dxa"/>
            <w:bottom w:w="0" w:type="dxa"/>
            <w:right w:w="0" w:type="dxa"/>
          </w:tblCellMar>
        </w:tblPrEx>
        <w:trPr>
          <w:trHeight w:val="1021" w:hRule="atLeast"/>
          <w:jc w:val="center"/>
        </w:trPr>
        <w:tc>
          <w:tcPr>
            <w:tcW w:w="81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5B8AAF0">
            <w:pPr>
              <w:shd w:val="clear" w:color="auto" w:fill="FFFFFF"/>
              <w:tabs>
                <w:tab w:val="left" w:pos="312"/>
              </w:tabs>
              <w:spacing w:line="360" w:lineRule="exact"/>
              <w:jc w:val="center"/>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8</w:t>
            </w:r>
          </w:p>
        </w:tc>
        <w:tc>
          <w:tcPr>
            <w:tcW w:w="156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DCD1C13">
            <w:pPr>
              <w:shd w:val="clear" w:color="auto" w:fill="FFFFFF"/>
              <w:tabs>
                <w:tab w:val="left" w:pos="312"/>
              </w:tabs>
              <w:spacing w:line="360" w:lineRule="exact"/>
              <w:jc w:val="center"/>
              <w:rPr>
                <w:rFonts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包装、运输</w:t>
            </w:r>
          </w:p>
        </w:tc>
        <w:tc>
          <w:tcPr>
            <w:tcW w:w="6148"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03B80D5">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1、供应商按国家相关标准进行货物包装且包装必须是制造商原厂包装，设备的包装应具备良好的防锈、防潮、防湿、防雨、防碰撞的措施。凡由于包装不良所造成的损失及其所产生的费用均由供应商承担。</w:t>
            </w:r>
          </w:p>
          <w:p w14:paraId="222E6F24">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2、供应商负责货到现场过程中的全部运输，包括现场的搬运及施工废料的清理、运输等。货物在安装调试验收合格前的保险由供应商负责，并负责其施工过程中的现场人员的人身意外保险及一切安全责任。</w:t>
            </w:r>
          </w:p>
        </w:tc>
      </w:tr>
      <w:tr w14:paraId="35314243">
        <w:tblPrEx>
          <w:tblCellMar>
            <w:top w:w="0" w:type="dxa"/>
            <w:left w:w="0" w:type="dxa"/>
            <w:bottom w:w="0" w:type="dxa"/>
            <w:right w:w="0" w:type="dxa"/>
          </w:tblCellMar>
        </w:tblPrEx>
        <w:trPr>
          <w:trHeight w:val="1021" w:hRule="atLeast"/>
          <w:jc w:val="center"/>
        </w:trPr>
        <w:tc>
          <w:tcPr>
            <w:tcW w:w="81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1A02EFF">
            <w:pPr>
              <w:shd w:val="clear" w:color="auto" w:fill="FFFFFF"/>
              <w:tabs>
                <w:tab w:val="left" w:pos="312"/>
              </w:tabs>
              <w:spacing w:line="360" w:lineRule="exact"/>
              <w:jc w:val="center"/>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9</w:t>
            </w:r>
          </w:p>
        </w:tc>
        <w:tc>
          <w:tcPr>
            <w:tcW w:w="156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3364B428">
            <w:pPr>
              <w:shd w:val="clear" w:color="auto" w:fill="FFFFFF"/>
              <w:tabs>
                <w:tab w:val="left" w:pos="312"/>
              </w:tabs>
              <w:spacing w:line="360" w:lineRule="exact"/>
              <w:jc w:val="center"/>
              <w:rPr>
                <w:rFonts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lang w:val="en-US" w:eastAsia="zh-CN"/>
              </w:rPr>
              <w:t>施工</w:t>
            </w:r>
            <w:r>
              <w:rPr>
                <w:rFonts w:hint="eastAsia" w:ascii="仿宋_GB2312" w:hAnsi="宋体" w:eastAsia="仿宋_GB2312"/>
                <w:b/>
                <w:color w:val="auto"/>
                <w:sz w:val="24"/>
                <w:szCs w:val="24"/>
                <w:highlight w:val="none"/>
              </w:rPr>
              <w:t>要求</w:t>
            </w:r>
          </w:p>
        </w:tc>
        <w:tc>
          <w:tcPr>
            <w:tcW w:w="6148"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336E7AA7">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1、供应商需在约定的时间内，将符合要求的</w:t>
            </w:r>
            <w:r>
              <w:rPr>
                <w:rFonts w:hint="eastAsia" w:ascii="仿宋_GB2312" w:hAnsi="宋体" w:eastAsia="仿宋_GB2312"/>
                <w:color w:val="auto"/>
                <w:sz w:val="24"/>
                <w:szCs w:val="24"/>
                <w:highlight w:val="none"/>
                <w:lang w:val="en-US" w:eastAsia="zh-CN"/>
              </w:rPr>
              <w:t>材料</w:t>
            </w:r>
            <w:r>
              <w:rPr>
                <w:rFonts w:hint="eastAsia" w:ascii="仿宋_GB2312" w:hAnsi="宋体" w:eastAsia="仿宋_GB2312"/>
                <w:color w:val="auto"/>
                <w:sz w:val="24"/>
                <w:szCs w:val="24"/>
                <w:highlight w:val="none"/>
              </w:rPr>
              <w:t>送到我院指定地点进行</w:t>
            </w:r>
            <w:r>
              <w:rPr>
                <w:rFonts w:hint="eastAsia" w:ascii="仿宋_GB2312" w:hAnsi="宋体" w:eastAsia="仿宋_GB2312"/>
                <w:color w:val="auto"/>
                <w:sz w:val="24"/>
                <w:szCs w:val="24"/>
                <w:highlight w:val="none"/>
                <w:lang w:val="en-US" w:eastAsia="zh-CN"/>
              </w:rPr>
              <w:t>施工和安装</w:t>
            </w:r>
            <w:r>
              <w:rPr>
                <w:rFonts w:hint="eastAsia" w:ascii="仿宋_GB2312" w:hAnsi="宋体" w:eastAsia="仿宋_GB2312"/>
                <w:color w:val="auto"/>
                <w:sz w:val="24"/>
                <w:szCs w:val="24"/>
                <w:highlight w:val="none"/>
              </w:rPr>
              <w:t>。</w:t>
            </w:r>
          </w:p>
          <w:p w14:paraId="1E14928E">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2、供应商须严格按国家、地方颁布的现行最新的验收规范和有关法规规定进行实施。</w:t>
            </w:r>
          </w:p>
          <w:p w14:paraId="12525854">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3、供应商委派的安装调试技术人员都必须为资质合格的人员，如有需要可将相关证照复印件交我院备案，按我院要求办理施工人员证。</w:t>
            </w:r>
          </w:p>
          <w:p w14:paraId="12679E1A">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4、供应商须设立安全警示标志，做好安全围蔽措施、做好安全防范工作，保持施工现场的清洁卫生，做好文明施工措施，及时清理施工垃圾；在施工期间不得损坏我院原有的设备、设施，如损坏，由供应商负责修复和赔偿。</w:t>
            </w:r>
          </w:p>
          <w:p w14:paraId="71C7A994">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5、我院可提供存放的场地，但所有现场产品的拆箱、安装、通电、调试、保管等工作及现场人员的安全责任由供应商负责，若出现遗失等问题，我院概不负责。</w:t>
            </w:r>
          </w:p>
          <w:p w14:paraId="54B20C4F">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6、安装所需工具由供应商自费、自备运输到现场，完工后自行搬走。</w:t>
            </w:r>
          </w:p>
          <w:p w14:paraId="033D64FD">
            <w:pPr>
              <w:shd w:val="clear" w:color="auto" w:fill="FFFFFF"/>
              <w:tabs>
                <w:tab w:val="left" w:pos="312"/>
              </w:tabs>
              <w:spacing w:line="360" w:lineRule="exact"/>
              <w:jc w:val="left"/>
              <w:rPr>
                <w:rFonts w:ascii="仿宋_GB2312" w:hAnsi="宋体" w:eastAsia="仿宋_GB2312"/>
                <w:b/>
                <w:color w:val="auto"/>
                <w:sz w:val="24"/>
                <w:szCs w:val="24"/>
                <w:highlight w:val="none"/>
              </w:rPr>
            </w:pPr>
            <w:r>
              <w:rPr>
                <w:rFonts w:hint="eastAsia" w:ascii="仿宋_GB2312" w:hAnsi="宋体" w:eastAsia="仿宋_GB2312"/>
                <w:color w:val="auto"/>
                <w:sz w:val="24"/>
                <w:szCs w:val="24"/>
                <w:highlight w:val="none"/>
              </w:rPr>
              <w:t>7、供应商在实施过程中，严格遵守安全生产规定，如因供应商原因出现安全事故，由供应商承担全部责任，与我院无关。</w:t>
            </w:r>
          </w:p>
        </w:tc>
      </w:tr>
      <w:tr w14:paraId="7F54EB20">
        <w:tblPrEx>
          <w:tblCellMar>
            <w:top w:w="0" w:type="dxa"/>
            <w:left w:w="0" w:type="dxa"/>
            <w:bottom w:w="0" w:type="dxa"/>
            <w:right w:w="0" w:type="dxa"/>
          </w:tblCellMar>
        </w:tblPrEx>
        <w:trPr>
          <w:trHeight w:val="1021" w:hRule="atLeast"/>
          <w:jc w:val="center"/>
        </w:trPr>
        <w:tc>
          <w:tcPr>
            <w:tcW w:w="81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B880593">
            <w:pPr>
              <w:shd w:val="clear" w:color="auto" w:fill="FFFFFF"/>
              <w:tabs>
                <w:tab w:val="left" w:pos="312"/>
              </w:tabs>
              <w:spacing w:line="360" w:lineRule="exact"/>
              <w:jc w:val="center"/>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10</w:t>
            </w:r>
          </w:p>
        </w:tc>
        <w:tc>
          <w:tcPr>
            <w:tcW w:w="156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10391C8">
            <w:pPr>
              <w:shd w:val="clear" w:color="auto" w:fill="FFFFFF"/>
              <w:tabs>
                <w:tab w:val="left" w:pos="312"/>
              </w:tabs>
              <w:spacing w:line="360" w:lineRule="exact"/>
              <w:jc w:val="center"/>
              <w:rPr>
                <w:rFonts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验收要求</w:t>
            </w:r>
          </w:p>
        </w:tc>
        <w:tc>
          <w:tcPr>
            <w:tcW w:w="6148"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7A3E017A">
            <w:pPr>
              <w:shd w:val="clear" w:color="auto" w:fill="FFFFFF"/>
              <w:tabs>
                <w:tab w:val="left" w:pos="312"/>
              </w:tabs>
              <w:spacing w:line="360" w:lineRule="exact"/>
              <w:jc w:val="left"/>
              <w:rPr>
                <w:rFonts w:hint="eastAsia" w:ascii="仿宋_GB2312" w:hAnsi="宋体" w:eastAsia="仿宋_GB2312"/>
                <w:color w:val="auto"/>
                <w:sz w:val="24"/>
                <w:szCs w:val="24"/>
                <w:highlight w:val="none"/>
              </w:rPr>
            </w:pPr>
            <w:r>
              <w:rPr>
                <w:rFonts w:hint="eastAsia" w:ascii="仿宋_GB2312" w:hAnsi="宋体" w:eastAsia="仿宋_GB2312"/>
                <w:color w:val="auto"/>
                <w:sz w:val="24"/>
                <w:szCs w:val="24"/>
                <w:highlight w:val="none"/>
                <w:lang w:val="en-US" w:eastAsia="zh-CN"/>
              </w:rPr>
              <w:t>1、</w:t>
            </w:r>
            <w:r>
              <w:rPr>
                <w:rFonts w:hint="eastAsia" w:ascii="仿宋_GB2312" w:hAnsi="宋体" w:eastAsia="仿宋_GB2312"/>
                <w:color w:val="auto"/>
                <w:sz w:val="24"/>
                <w:szCs w:val="24"/>
                <w:highlight w:val="none"/>
              </w:rPr>
              <w:t>工程竣工验收标准：按照现行工程施工技术规范及工程竣工验收规范组织验收，必须达到合格或以上标准。</w:t>
            </w:r>
          </w:p>
          <w:p w14:paraId="66A5C4B8">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lang w:val="en-US" w:eastAsia="zh-CN"/>
              </w:rPr>
              <w:t>2、</w:t>
            </w:r>
            <w:r>
              <w:rPr>
                <w:rFonts w:hint="eastAsia" w:ascii="仿宋_GB2312" w:hAnsi="宋体" w:eastAsia="仿宋_GB2312"/>
                <w:color w:val="auto"/>
                <w:sz w:val="24"/>
                <w:szCs w:val="24"/>
                <w:highlight w:val="none"/>
              </w:rPr>
              <w:t>工程竣工验收合格后30个工作日内，成交供应商向采购人提交两套完整的竣工资料（含竣工图纸）。</w:t>
            </w:r>
          </w:p>
        </w:tc>
      </w:tr>
      <w:tr w14:paraId="08446AD0">
        <w:tblPrEx>
          <w:tblCellMar>
            <w:top w:w="0" w:type="dxa"/>
            <w:left w:w="0" w:type="dxa"/>
            <w:bottom w:w="0" w:type="dxa"/>
            <w:right w:w="0" w:type="dxa"/>
          </w:tblCellMar>
        </w:tblPrEx>
        <w:trPr>
          <w:trHeight w:val="1021" w:hRule="atLeast"/>
          <w:jc w:val="center"/>
        </w:trPr>
        <w:tc>
          <w:tcPr>
            <w:tcW w:w="81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1F2669A">
            <w:pPr>
              <w:shd w:val="clear" w:color="auto" w:fill="FFFFFF"/>
              <w:tabs>
                <w:tab w:val="left" w:pos="312"/>
              </w:tabs>
              <w:spacing w:line="360" w:lineRule="exact"/>
              <w:jc w:val="center"/>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11</w:t>
            </w:r>
          </w:p>
        </w:tc>
        <w:tc>
          <w:tcPr>
            <w:tcW w:w="156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2C975812">
            <w:pPr>
              <w:shd w:val="clear" w:color="auto" w:fill="FFFFFF"/>
              <w:tabs>
                <w:tab w:val="left" w:pos="312"/>
              </w:tabs>
              <w:spacing w:line="360" w:lineRule="exact"/>
              <w:jc w:val="center"/>
              <w:rPr>
                <w:rFonts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售后服务</w:t>
            </w:r>
          </w:p>
          <w:p w14:paraId="7B4A9201">
            <w:pPr>
              <w:shd w:val="clear" w:color="auto" w:fill="FFFFFF"/>
              <w:tabs>
                <w:tab w:val="left" w:pos="312"/>
              </w:tabs>
              <w:spacing w:line="360" w:lineRule="exact"/>
              <w:jc w:val="center"/>
              <w:rPr>
                <w:rFonts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要求</w:t>
            </w:r>
          </w:p>
        </w:tc>
        <w:tc>
          <w:tcPr>
            <w:tcW w:w="6148"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0F65F4C4">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1、供应商保证供货</w:t>
            </w:r>
            <w:r>
              <w:rPr>
                <w:rFonts w:hint="eastAsia" w:ascii="仿宋_GB2312" w:hAnsi="宋体" w:eastAsia="仿宋_GB2312"/>
                <w:color w:val="auto"/>
                <w:sz w:val="24"/>
                <w:szCs w:val="24"/>
                <w:highlight w:val="none"/>
                <w:lang w:val="en-US" w:eastAsia="zh-CN"/>
              </w:rPr>
              <w:t>配件</w:t>
            </w:r>
            <w:r>
              <w:rPr>
                <w:rFonts w:hint="eastAsia" w:ascii="仿宋_GB2312" w:hAnsi="宋体" w:eastAsia="仿宋_GB2312"/>
                <w:color w:val="auto"/>
                <w:sz w:val="24"/>
                <w:szCs w:val="24"/>
                <w:highlight w:val="none"/>
              </w:rPr>
              <w:t>是全新、未曾使用过的，其质量、规格及技术特征符合相关要求的。</w:t>
            </w:r>
          </w:p>
          <w:p w14:paraId="1F9F6EA0">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2、项目整体免费质保期不少于1年，免费质保期自双方签署最终验收报告之日起计算。</w:t>
            </w:r>
          </w:p>
          <w:p w14:paraId="530B9EA4">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3、提供7×24小时电话服务，非紧急故障响应时间为48小时内到场处理；紧急故障响应时间为4小时内到场处理。</w:t>
            </w:r>
          </w:p>
          <w:p w14:paraId="27A72D6B">
            <w:pPr>
              <w:shd w:val="clear" w:color="auto" w:fill="FFFFFF"/>
              <w:tabs>
                <w:tab w:val="left" w:pos="312"/>
              </w:tabs>
              <w:spacing w:line="360" w:lineRule="exact"/>
              <w:jc w:val="left"/>
              <w:rPr>
                <w:rFonts w:hint="eastAsia" w:ascii="仿宋_GB2312" w:hAnsi="宋体" w:eastAsia="仿宋_GB2312"/>
                <w:color w:val="auto"/>
                <w:sz w:val="24"/>
                <w:szCs w:val="24"/>
                <w:highlight w:val="none"/>
                <w:lang w:eastAsia="zh-CN"/>
              </w:rPr>
            </w:pPr>
            <w:r>
              <w:rPr>
                <w:rFonts w:hint="eastAsia" w:ascii="仿宋_GB2312" w:hAnsi="宋体" w:eastAsia="仿宋_GB2312"/>
                <w:color w:val="auto"/>
                <w:sz w:val="24"/>
                <w:szCs w:val="24"/>
                <w:highlight w:val="none"/>
              </w:rPr>
              <w:t>4、提供针对本项目的售后服务方案，售后服务方案完善、科学、可靠</w:t>
            </w:r>
            <w:r>
              <w:rPr>
                <w:rFonts w:hint="eastAsia" w:ascii="仿宋_GB2312" w:hAnsi="宋体" w:eastAsia="仿宋_GB2312"/>
                <w:color w:val="auto"/>
                <w:sz w:val="24"/>
                <w:szCs w:val="24"/>
                <w:highlight w:val="none"/>
                <w:lang w:eastAsia="zh-CN"/>
              </w:rPr>
              <w:t>。</w:t>
            </w:r>
          </w:p>
        </w:tc>
      </w:tr>
      <w:tr w14:paraId="468AA170">
        <w:tblPrEx>
          <w:tblCellMar>
            <w:top w:w="0" w:type="dxa"/>
            <w:left w:w="0" w:type="dxa"/>
            <w:bottom w:w="0" w:type="dxa"/>
            <w:right w:w="0" w:type="dxa"/>
          </w:tblCellMar>
        </w:tblPrEx>
        <w:trPr>
          <w:trHeight w:val="1021" w:hRule="atLeast"/>
          <w:jc w:val="center"/>
        </w:trPr>
        <w:tc>
          <w:tcPr>
            <w:tcW w:w="814" w:type="dxa"/>
            <w:tcBorders>
              <w:top w:val="nil"/>
              <w:left w:val="single" w:color="auto" w:sz="8" w:space="0"/>
              <w:bottom w:val="single" w:color="auto" w:sz="4" w:space="0"/>
              <w:right w:val="single" w:color="auto" w:sz="8" w:space="0"/>
            </w:tcBorders>
            <w:noWrap w:val="0"/>
            <w:tcMar>
              <w:top w:w="0" w:type="dxa"/>
              <w:left w:w="108" w:type="dxa"/>
              <w:bottom w:w="0" w:type="dxa"/>
              <w:right w:w="108" w:type="dxa"/>
            </w:tcMar>
            <w:vAlign w:val="center"/>
          </w:tcPr>
          <w:p w14:paraId="35067C61">
            <w:pPr>
              <w:shd w:val="clear" w:color="auto" w:fill="FFFFFF"/>
              <w:tabs>
                <w:tab w:val="left" w:pos="312"/>
              </w:tabs>
              <w:spacing w:line="360" w:lineRule="exact"/>
              <w:jc w:val="center"/>
              <w:rPr>
                <w:rFonts w:hint="eastAsia" w:ascii="仿宋_GB2312" w:hAnsi="宋体" w:eastAsia="仿宋_GB2312"/>
                <w:color w:val="auto"/>
                <w:sz w:val="24"/>
                <w:szCs w:val="24"/>
                <w:highlight w:val="none"/>
                <w:lang w:eastAsia="zh-CN"/>
              </w:rPr>
            </w:pPr>
            <w:r>
              <w:rPr>
                <w:rFonts w:hint="eastAsia" w:ascii="仿宋_GB2312" w:hAnsi="宋体" w:eastAsia="仿宋_GB2312"/>
                <w:color w:val="auto"/>
                <w:sz w:val="24"/>
                <w:szCs w:val="24"/>
                <w:highlight w:val="none"/>
              </w:rPr>
              <w:t>1</w:t>
            </w:r>
            <w:r>
              <w:rPr>
                <w:rFonts w:hint="eastAsia" w:ascii="仿宋_GB2312" w:hAnsi="宋体" w:eastAsia="仿宋_GB2312"/>
                <w:color w:val="auto"/>
                <w:sz w:val="24"/>
                <w:szCs w:val="24"/>
                <w:highlight w:val="none"/>
                <w:lang w:val="en-US" w:eastAsia="zh-CN"/>
              </w:rPr>
              <w:t>2</w:t>
            </w:r>
          </w:p>
        </w:tc>
        <w:tc>
          <w:tcPr>
            <w:tcW w:w="1560" w:type="dxa"/>
            <w:tcBorders>
              <w:top w:val="nil"/>
              <w:left w:val="nil"/>
              <w:bottom w:val="single" w:color="auto" w:sz="4" w:space="0"/>
              <w:right w:val="single" w:color="auto" w:sz="8" w:space="0"/>
            </w:tcBorders>
            <w:noWrap w:val="0"/>
            <w:tcMar>
              <w:top w:w="0" w:type="dxa"/>
              <w:left w:w="108" w:type="dxa"/>
              <w:bottom w:w="0" w:type="dxa"/>
              <w:right w:w="108" w:type="dxa"/>
            </w:tcMar>
            <w:vAlign w:val="center"/>
          </w:tcPr>
          <w:p w14:paraId="2944403C">
            <w:pPr>
              <w:shd w:val="clear" w:color="auto" w:fill="FFFFFF"/>
              <w:tabs>
                <w:tab w:val="left" w:pos="312"/>
              </w:tabs>
              <w:spacing w:line="360" w:lineRule="exact"/>
              <w:jc w:val="center"/>
              <w:rPr>
                <w:rFonts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付款方式</w:t>
            </w:r>
          </w:p>
        </w:tc>
        <w:tc>
          <w:tcPr>
            <w:tcW w:w="6148" w:type="dxa"/>
            <w:tcBorders>
              <w:top w:val="nil"/>
              <w:left w:val="nil"/>
              <w:bottom w:val="single" w:color="auto" w:sz="4" w:space="0"/>
              <w:right w:val="single" w:color="auto" w:sz="8" w:space="0"/>
            </w:tcBorders>
            <w:noWrap w:val="0"/>
            <w:tcMar>
              <w:top w:w="0" w:type="dxa"/>
              <w:left w:w="108" w:type="dxa"/>
              <w:bottom w:w="0" w:type="dxa"/>
              <w:right w:w="108" w:type="dxa"/>
            </w:tcMar>
            <w:vAlign w:val="center"/>
          </w:tcPr>
          <w:p w14:paraId="2116D4FE">
            <w:pPr>
              <w:shd w:val="clear" w:color="auto" w:fill="FFFFFF"/>
              <w:tabs>
                <w:tab w:val="left" w:pos="312"/>
              </w:tabs>
              <w:spacing w:line="360" w:lineRule="exact"/>
              <w:jc w:val="left"/>
              <w:rPr>
                <w:rFonts w:hint="eastAsia" w:ascii="仿宋_GB2312" w:hAnsi="宋体" w:eastAsia="仿宋_GB2312"/>
                <w:color w:val="auto"/>
                <w:sz w:val="24"/>
                <w:szCs w:val="24"/>
                <w:highlight w:val="none"/>
                <w:lang w:val="en-US" w:eastAsia="zh-CN"/>
              </w:rPr>
            </w:pPr>
            <w:r>
              <w:rPr>
                <w:rFonts w:hint="eastAsia" w:ascii="仿宋_GB2312" w:hAnsi="宋体" w:eastAsia="仿宋_GB2312"/>
                <w:color w:val="auto"/>
                <w:sz w:val="24"/>
                <w:szCs w:val="24"/>
                <w:highlight w:val="none"/>
                <w:lang w:val="en-US" w:eastAsia="zh-CN"/>
              </w:rPr>
              <w:t>1期：合同签订且进场安装后，完成合同约定工程量的50%并开具等额合规发票后，一个月内支付合同总价款的30%；</w:t>
            </w:r>
          </w:p>
          <w:p w14:paraId="656B7141">
            <w:pPr>
              <w:shd w:val="clear" w:color="auto" w:fill="FFFFFF"/>
              <w:tabs>
                <w:tab w:val="left" w:pos="312"/>
              </w:tabs>
              <w:spacing w:line="360" w:lineRule="exact"/>
              <w:jc w:val="left"/>
              <w:rPr>
                <w:rFonts w:hint="eastAsia" w:ascii="仿宋_GB2312" w:hAnsi="宋体" w:eastAsia="仿宋_GB2312"/>
                <w:color w:val="auto"/>
                <w:sz w:val="24"/>
                <w:szCs w:val="24"/>
                <w:highlight w:val="none"/>
                <w:lang w:val="en-US" w:eastAsia="zh-CN"/>
              </w:rPr>
            </w:pPr>
            <w:r>
              <w:rPr>
                <w:rFonts w:hint="eastAsia" w:ascii="仿宋_GB2312" w:hAnsi="宋体" w:eastAsia="仿宋_GB2312"/>
                <w:color w:val="auto"/>
                <w:sz w:val="24"/>
                <w:szCs w:val="24"/>
                <w:highlight w:val="none"/>
                <w:lang w:val="en-US" w:eastAsia="zh-CN"/>
              </w:rPr>
              <w:t>2期：本项目整体竣工验收合格后6个月内，并开具等额合规发票后，支付45%；</w:t>
            </w:r>
          </w:p>
          <w:p w14:paraId="66329C2F">
            <w:pPr>
              <w:shd w:val="clear" w:color="auto" w:fill="FFFFFF"/>
              <w:tabs>
                <w:tab w:val="left" w:pos="312"/>
              </w:tabs>
              <w:spacing w:line="360" w:lineRule="exact"/>
              <w:jc w:val="left"/>
              <w:rPr>
                <w:rFonts w:hint="eastAsia" w:ascii="仿宋_GB2312" w:hAnsi="宋体" w:eastAsia="仿宋_GB2312"/>
                <w:color w:val="auto"/>
                <w:sz w:val="24"/>
                <w:szCs w:val="24"/>
                <w:highlight w:val="none"/>
                <w:lang w:val="en-US" w:eastAsia="zh-CN"/>
              </w:rPr>
            </w:pPr>
            <w:r>
              <w:rPr>
                <w:rFonts w:hint="eastAsia" w:ascii="仿宋_GB2312" w:hAnsi="宋体" w:eastAsia="仿宋_GB2312"/>
                <w:color w:val="auto"/>
                <w:sz w:val="24"/>
                <w:szCs w:val="24"/>
                <w:highlight w:val="none"/>
                <w:lang w:val="en-US" w:eastAsia="zh-CN"/>
              </w:rPr>
              <w:t>3期：项目验收合格满一年后3个月内，并开具等额合规发票后，支付15%；</w:t>
            </w:r>
          </w:p>
          <w:p w14:paraId="1B9D0266">
            <w:pPr>
              <w:shd w:val="clear" w:color="auto" w:fill="FFFFFF"/>
              <w:tabs>
                <w:tab w:val="left" w:pos="312"/>
              </w:tabs>
              <w:spacing w:line="360" w:lineRule="exact"/>
              <w:jc w:val="left"/>
              <w:rPr>
                <w:rFonts w:hint="eastAsia" w:ascii="仿宋_GB2312" w:hAnsi="宋体" w:eastAsia="仿宋_GB2312"/>
                <w:color w:val="auto"/>
                <w:sz w:val="24"/>
                <w:szCs w:val="24"/>
                <w:highlight w:val="none"/>
                <w:lang w:val="en-US" w:eastAsia="zh-CN"/>
              </w:rPr>
            </w:pPr>
            <w:r>
              <w:rPr>
                <w:rFonts w:hint="eastAsia" w:ascii="仿宋_GB2312" w:hAnsi="宋体" w:eastAsia="仿宋_GB2312"/>
                <w:color w:val="auto"/>
                <w:sz w:val="24"/>
                <w:szCs w:val="24"/>
                <w:highlight w:val="none"/>
                <w:lang w:val="en-US" w:eastAsia="zh-CN"/>
              </w:rPr>
              <w:t>4期：项目验收合格满两年后3个月内，乙方完成全部质保义务且无任何违约情形，并开具等额合规发票后支付全部余款；</w:t>
            </w:r>
          </w:p>
          <w:p w14:paraId="61C88337">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lang w:val="en-US" w:eastAsia="zh-CN"/>
              </w:rPr>
              <w:t>5.收款方、出具发票方、合同乙方均必须与成交供应商名称一致。</w:t>
            </w:r>
          </w:p>
        </w:tc>
      </w:tr>
      <w:tr w14:paraId="6BFE1742">
        <w:tblPrEx>
          <w:tblCellMar>
            <w:top w:w="0" w:type="dxa"/>
            <w:left w:w="0" w:type="dxa"/>
            <w:bottom w:w="0" w:type="dxa"/>
            <w:right w:w="0" w:type="dxa"/>
          </w:tblCellMar>
        </w:tblPrEx>
        <w:trPr>
          <w:trHeight w:val="1021" w:hRule="atLeast"/>
          <w:jc w:val="center"/>
        </w:trPr>
        <w:tc>
          <w:tcPr>
            <w:tcW w:w="814" w:type="dxa"/>
            <w:tcBorders>
              <w:top w:val="single" w:color="auto" w:sz="4"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D037522">
            <w:pPr>
              <w:shd w:val="clear" w:color="auto" w:fill="FFFFFF"/>
              <w:tabs>
                <w:tab w:val="left" w:pos="312"/>
              </w:tabs>
              <w:spacing w:line="360" w:lineRule="exact"/>
              <w:jc w:val="center"/>
              <w:rPr>
                <w:rFonts w:hint="default" w:ascii="仿宋_GB2312" w:hAnsi="宋体" w:eastAsia="仿宋_GB2312"/>
                <w:b/>
                <w:bCs/>
                <w:color w:val="auto"/>
                <w:sz w:val="24"/>
                <w:szCs w:val="24"/>
                <w:highlight w:val="none"/>
                <w:lang w:val="en-US" w:eastAsia="zh-CN"/>
              </w:rPr>
            </w:pPr>
            <w:r>
              <w:rPr>
                <w:rFonts w:hint="eastAsia" w:ascii="仿宋_GB2312" w:hAnsi="宋体" w:eastAsia="仿宋_GB2312"/>
                <w:b/>
                <w:bCs/>
                <w:color w:val="auto"/>
                <w:sz w:val="24"/>
                <w:szCs w:val="24"/>
                <w:highlight w:val="none"/>
                <w:lang w:val="en-US" w:eastAsia="zh-CN"/>
              </w:rPr>
              <w:t>13</w:t>
            </w:r>
          </w:p>
        </w:tc>
        <w:tc>
          <w:tcPr>
            <w:tcW w:w="1560" w:type="dxa"/>
            <w:tcBorders>
              <w:top w:val="single" w:color="auto" w:sz="4" w:space="0"/>
              <w:left w:val="nil"/>
              <w:bottom w:val="single" w:color="auto" w:sz="8" w:space="0"/>
              <w:right w:val="single" w:color="auto" w:sz="8" w:space="0"/>
            </w:tcBorders>
            <w:noWrap w:val="0"/>
            <w:tcMar>
              <w:top w:w="0" w:type="dxa"/>
              <w:left w:w="108" w:type="dxa"/>
              <w:bottom w:w="0" w:type="dxa"/>
              <w:right w:w="108" w:type="dxa"/>
            </w:tcMar>
            <w:vAlign w:val="center"/>
          </w:tcPr>
          <w:p w14:paraId="5ED17C4B">
            <w:pPr>
              <w:shd w:val="clear" w:color="auto" w:fill="FFFFFF"/>
              <w:tabs>
                <w:tab w:val="left" w:pos="312"/>
              </w:tabs>
              <w:spacing w:line="360" w:lineRule="exact"/>
              <w:jc w:val="center"/>
              <w:rPr>
                <w:rFonts w:hint="eastAsia" w:ascii="仿宋_GB2312" w:hAnsi="宋体" w:eastAsia="仿宋_GB2312"/>
                <w:b/>
                <w:bCs/>
                <w:color w:val="auto"/>
                <w:sz w:val="24"/>
                <w:szCs w:val="24"/>
                <w:highlight w:val="none"/>
                <w:lang w:val="en-US" w:eastAsia="zh-CN"/>
              </w:rPr>
            </w:pPr>
            <w:r>
              <w:rPr>
                <w:rFonts w:hint="eastAsia" w:ascii="仿宋_GB2312" w:hAnsi="宋体" w:eastAsia="仿宋_GB2312"/>
                <w:b/>
                <w:bCs/>
                <w:color w:val="auto"/>
                <w:sz w:val="24"/>
                <w:szCs w:val="24"/>
                <w:highlight w:val="none"/>
                <w:lang w:val="en-US" w:eastAsia="zh-CN"/>
              </w:rPr>
              <w:t>其它</w:t>
            </w:r>
          </w:p>
        </w:tc>
        <w:tc>
          <w:tcPr>
            <w:tcW w:w="6148" w:type="dxa"/>
            <w:tcBorders>
              <w:top w:val="single" w:color="auto" w:sz="4" w:space="0"/>
              <w:left w:val="nil"/>
              <w:bottom w:val="single" w:color="auto" w:sz="8" w:space="0"/>
              <w:right w:val="single" w:color="auto" w:sz="8" w:space="0"/>
            </w:tcBorders>
            <w:noWrap w:val="0"/>
            <w:tcMar>
              <w:top w:w="0" w:type="dxa"/>
              <w:left w:w="108" w:type="dxa"/>
              <w:bottom w:w="0" w:type="dxa"/>
              <w:right w:w="108" w:type="dxa"/>
            </w:tcMar>
            <w:vAlign w:val="center"/>
          </w:tcPr>
          <w:p w14:paraId="48AAEF49">
            <w:pPr>
              <w:shd w:val="clear" w:color="auto" w:fill="FFFFFF"/>
              <w:tabs>
                <w:tab w:val="left" w:pos="312"/>
              </w:tabs>
              <w:spacing w:line="360" w:lineRule="exact"/>
              <w:jc w:val="left"/>
              <w:rPr>
                <w:rFonts w:hint="eastAsia" w:ascii="仿宋_GB2312" w:hAnsi="宋体" w:eastAsia="仿宋_GB2312"/>
                <w:b/>
                <w:bCs/>
                <w:color w:val="auto"/>
                <w:sz w:val="24"/>
                <w:szCs w:val="24"/>
                <w:highlight w:val="none"/>
                <w:lang w:val="en-US" w:eastAsia="zh-CN"/>
              </w:rPr>
            </w:pPr>
            <w:r>
              <w:rPr>
                <w:rFonts w:hint="eastAsia" w:ascii="仿宋_GB2312" w:hAnsi="宋体" w:eastAsia="仿宋_GB2312"/>
                <w:b/>
                <w:bCs/>
                <w:color w:val="auto"/>
                <w:sz w:val="24"/>
                <w:szCs w:val="24"/>
                <w:highlight w:val="none"/>
                <w:lang w:val="en-US" w:eastAsia="zh-CN"/>
              </w:rPr>
              <w:t>1、项目线上流程全部需在广东政府采购智慧云平台操作，按平台规范完成合同签订、备案、验收、结算等手续。</w:t>
            </w:r>
          </w:p>
          <w:p w14:paraId="6C60E79A">
            <w:pPr>
              <w:shd w:val="clear" w:color="auto" w:fill="FFFFFF"/>
              <w:tabs>
                <w:tab w:val="left" w:pos="312"/>
              </w:tabs>
              <w:spacing w:line="360" w:lineRule="exact"/>
              <w:jc w:val="left"/>
              <w:rPr>
                <w:rFonts w:hint="eastAsia" w:ascii="仿宋_GB2312" w:hAnsi="宋体" w:eastAsia="仿宋_GB2312"/>
                <w:b/>
                <w:bCs/>
                <w:color w:val="auto"/>
                <w:sz w:val="24"/>
                <w:szCs w:val="24"/>
                <w:highlight w:val="none"/>
                <w:lang w:val="en-US" w:eastAsia="zh-CN"/>
              </w:rPr>
            </w:pPr>
            <w:r>
              <w:rPr>
                <w:rFonts w:hint="eastAsia" w:ascii="仿宋_GB2312" w:hAnsi="宋体" w:eastAsia="仿宋_GB2312"/>
                <w:b/>
                <w:bCs/>
                <w:color w:val="auto"/>
                <w:sz w:val="24"/>
                <w:szCs w:val="24"/>
                <w:highlight w:val="none"/>
                <w:lang w:val="en-US" w:eastAsia="zh-CN"/>
              </w:rPr>
              <w:t>2、如因项目有需要新增工程量或工程变更，需经采购人或相关部门确认才能调整。工程结算最终以按区财政局或第三方结算审核价结算。</w:t>
            </w:r>
          </w:p>
          <w:p w14:paraId="110213F5">
            <w:pPr>
              <w:shd w:val="clear" w:color="auto" w:fill="FFFFFF"/>
              <w:tabs>
                <w:tab w:val="left" w:pos="312"/>
              </w:tabs>
              <w:spacing w:line="360" w:lineRule="exact"/>
              <w:jc w:val="left"/>
              <w:rPr>
                <w:rFonts w:hint="eastAsia" w:ascii="仿宋_GB2312" w:hAnsi="宋体" w:eastAsia="仿宋_GB2312"/>
                <w:b/>
                <w:bCs/>
                <w:color w:val="auto"/>
                <w:sz w:val="24"/>
                <w:szCs w:val="24"/>
                <w:highlight w:val="none"/>
                <w:lang w:val="en-US" w:eastAsia="zh-CN"/>
              </w:rPr>
            </w:pPr>
            <w:r>
              <w:rPr>
                <w:rFonts w:hint="eastAsia" w:ascii="仿宋_GB2312" w:hAnsi="宋体" w:eastAsia="仿宋_GB2312"/>
                <w:b/>
                <w:bCs/>
                <w:color w:val="auto"/>
                <w:sz w:val="24"/>
                <w:szCs w:val="24"/>
                <w:highlight w:val="none"/>
                <w:lang w:val="en-US" w:eastAsia="zh-CN"/>
              </w:rPr>
              <w:t>3、违约责任，中标人未按要求履行合同义务时，须从违约之日起每日按合同总额的2‰比例向采购人支付违约金，累计不超过合同总额的10%；逾期履约超10日的，采购人有权终止合同，由此造成采购人的经济损失由中标人承担。违约金不足以弥补损失的，中标人应按全额赔偿。</w:t>
            </w:r>
          </w:p>
        </w:tc>
      </w:tr>
    </w:tbl>
    <w:p w14:paraId="7885795E">
      <w:pPr>
        <w:widowControl/>
        <w:spacing w:before="452" w:after="302" w:line="500" w:lineRule="atLeast"/>
        <w:ind w:right="452"/>
        <w:jc w:val="left"/>
        <w:rPr>
          <w:rFonts w:ascii="仿宋_GB2312" w:hAnsi="宋体" w:eastAsia="仿宋_GB2312" w:cs="仿宋_GB2312"/>
          <w:b/>
          <w:color w:val="auto"/>
          <w:kern w:val="0"/>
          <w:sz w:val="28"/>
          <w:szCs w:val="28"/>
          <w:shd w:val="clear" w:color="auto" w:fill="FFFFFF"/>
          <w:lang w:bidi="ar"/>
        </w:rPr>
      </w:pPr>
      <w:r>
        <w:rPr>
          <w:rFonts w:hint="eastAsia" w:ascii="仿宋_GB2312" w:hAnsi="宋体" w:eastAsia="仿宋_GB2312" w:cs="仿宋_GB2312"/>
          <w:b/>
          <w:color w:val="auto"/>
          <w:kern w:val="0"/>
          <w:sz w:val="28"/>
          <w:szCs w:val="28"/>
          <w:shd w:val="clear" w:color="auto" w:fill="FFFFFF"/>
          <w:lang w:bidi="ar"/>
        </w:rPr>
        <w:t>五、评审要求</w:t>
      </w:r>
    </w:p>
    <w:p w14:paraId="0C4A83C8">
      <w:pPr>
        <w:widowControl/>
        <w:spacing w:line="405" w:lineRule="atLeast"/>
        <w:jc w:val="left"/>
        <w:rPr>
          <w:rFonts w:cs="Times New Roman"/>
          <w:color w:val="auto"/>
        </w:rPr>
      </w:pPr>
      <w:r>
        <w:rPr>
          <w:rFonts w:hint="eastAsia" w:ascii="等线" w:hAnsi="等线" w:eastAsia="等线" w:cs="等线"/>
          <w:color w:val="auto"/>
          <w:kern w:val="0"/>
          <w:sz w:val="24"/>
          <w:lang w:bidi="ar"/>
        </w:rPr>
        <w:t xml:space="preserve">     </w:t>
      </w:r>
      <w:r>
        <w:rPr>
          <w:rFonts w:hint="eastAsia" w:ascii="仿宋_GB2312" w:hAnsi="宋体" w:eastAsia="仿宋_GB2312" w:cs="仿宋_GB2312"/>
          <w:color w:val="auto"/>
          <w:kern w:val="0"/>
          <w:sz w:val="28"/>
          <w:szCs w:val="28"/>
          <w:shd w:val="clear" w:color="auto" w:fill="FFFFFF"/>
          <w:lang w:bidi="ar"/>
        </w:rPr>
        <w:t>本项目采用综合评分法评审，评标委员会严格按照招标文件规定的评分标准和要求，对各投标文件进行综合评审，按得分高低顺序推荐中标候选人。具体评分细则如下：</w:t>
      </w:r>
    </w:p>
    <w:tbl>
      <w:tblPr>
        <w:tblStyle w:val="13"/>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549"/>
        <w:gridCol w:w="1144"/>
        <w:gridCol w:w="6179"/>
        <w:gridCol w:w="650"/>
      </w:tblGrid>
      <w:tr w14:paraId="1A70E03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88" w:hRule="atLeast"/>
        </w:trPr>
        <w:tc>
          <w:tcPr>
            <w:tcW w:w="0" w:type="auto"/>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631ADE4E">
            <w:pPr>
              <w:widowControl/>
              <w:jc w:val="center"/>
              <w:textAlignment w:val="center"/>
              <w:rPr>
                <w:rFonts w:ascii="仿宋_GB2312" w:hAnsi="宋体" w:eastAsia="仿宋_GB2312" w:cs="仿宋_GB2312"/>
                <w:b/>
                <w:color w:val="auto"/>
                <w:sz w:val="28"/>
                <w:szCs w:val="28"/>
              </w:rPr>
            </w:pPr>
            <w:r>
              <w:rPr>
                <w:rFonts w:hint="eastAsia" w:ascii="仿宋_GB2312" w:hAnsi="宋体" w:eastAsia="仿宋_GB2312" w:cs="仿宋_GB2312"/>
                <w:b/>
                <w:color w:val="auto"/>
                <w:sz w:val="28"/>
                <w:szCs w:val="28"/>
              </w:rPr>
              <w:t>序号</w:t>
            </w:r>
          </w:p>
        </w:tc>
        <w:tc>
          <w:tcPr>
            <w:tcW w:w="0" w:type="auto"/>
            <w:tcBorders>
              <w:top w:val="single" w:color="auto" w:sz="8" w:space="0"/>
              <w:left w:val="nil"/>
              <w:bottom w:val="single" w:color="auto" w:sz="8" w:space="0"/>
              <w:right w:val="single" w:color="auto" w:sz="8" w:space="0"/>
            </w:tcBorders>
            <w:noWrap w:val="0"/>
            <w:tcMar>
              <w:left w:w="108" w:type="dxa"/>
              <w:right w:w="108" w:type="dxa"/>
            </w:tcMar>
            <w:vAlign w:val="center"/>
          </w:tcPr>
          <w:p w14:paraId="36A29BB1">
            <w:pPr>
              <w:widowControl/>
              <w:jc w:val="center"/>
              <w:textAlignment w:val="center"/>
              <w:rPr>
                <w:rFonts w:ascii="仿宋_GB2312" w:hAnsi="宋体" w:eastAsia="仿宋_GB2312" w:cs="仿宋_GB2312"/>
                <w:b/>
                <w:color w:val="auto"/>
                <w:sz w:val="28"/>
                <w:szCs w:val="28"/>
              </w:rPr>
            </w:pPr>
            <w:r>
              <w:rPr>
                <w:rFonts w:hint="eastAsia" w:ascii="仿宋_GB2312" w:hAnsi="宋体" w:eastAsia="仿宋_GB2312" w:cs="仿宋_GB2312"/>
                <w:b/>
                <w:color w:val="auto"/>
                <w:sz w:val="28"/>
                <w:szCs w:val="28"/>
              </w:rPr>
              <w:t>评分项</w:t>
            </w:r>
          </w:p>
        </w:tc>
        <w:tc>
          <w:tcPr>
            <w:tcW w:w="0" w:type="auto"/>
            <w:tcBorders>
              <w:top w:val="single" w:color="auto" w:sz="8" w:space="0"/>
              <w:left w:val="nil"/>
              <w:bottom w:val="single" w:color="auto" w:sz="8" w:space="0"/>
              <w:right w:val="single" w:color="auto" w:sz="8" w:space="0"/>
            </w:tcBorders>
            <w:noWrap w:val="0"/>
            <w:tcMar>
              <w:left w:w="108" w:type="dxa"/>
              <w:right w:w="108" w:type="dxa"/>
            </w:tcMar>
            <w:vAlign w:val="center"/>
          </w:tcPr>
          <w:p w14:paraId="5FE9E10F">
            <w:pPr>
              <w:widowControl/>
              <w:jc w:val="center"/>
              <w:textAlignment w:val="center"/>
              <w:rPr>
                <w:rFonts w:ascii="仿宋_GB2312" w:hAnsi="宋体" w:eastAsia="仿宋_GB2312" w:cs="仿宋_GB2312"/>
                <w:b/>
                <w:color w:val="auto"/>
                <w:sz w:val="28"/>
                <w:szCs w:val="28"/>
              </w:rPr>
            </w:pPr>
            <w:r>
              <w:rPr>
                <w:rFonts w:hint="eastAsia" w:ascii="仿宋_GB2312" w:hAnsi="宋体" w:eastAsia="仿宋_GB2312" w:cs="仿宋_GB2312"/>
                <w:b/>
                <w:color w:val="auto"/>
                <w:sz w:val="28"/>
                <w:szCs w:val="28"/>
              </w:rPr>
              <w:t>有关要求和说明</w:t>
            </w:r>
          </w:p>
        </w:tc>
        <w:tc>
          <w:tcPr>
            <w:tcW w:w="0" w:type="auto"/>
            <w:tcBorders>
              <w:top w:val="single" w:color="auto" w:sz="8" w:space="0"/>
              <w:left w:val="nil"/>
              <w:bottom w:val="single" w:color="auto" w:sz="8" w:space="0"/>
              <w:right w:val="single" w:color="auto" w:sz="8" w:space="0"/>
            </w:tcBorders>
            <w:noWrap w:val="0"/>
            <w:tcMar>
              <w:left w:w="108" w:type="dxa"/>
              <w:right w:w="108" w:type="dxa"/>
            </w:tcMar>
            <w:vAlign w:val="center"/>
          </w:tcPr>
          <w:p w14:paraId="5DAA660C">
            <w:pPr>
              <w:widowControl/>
              <w:jc w:val="center"/>
              <w:textAlignment w:val="center"/>
              <w:rPr>
                <w:rFonts w:ascii="仿宋_GB2312" w:hAnsi="宋体" w:eastAsia="仿宋_GB2312" w:cs="仿宋_GB2312"/>
                <w:b/>
                <w:color w:val="auto"/>
                <w:sz w:val="28"/>
                <w:szCs w:val="28"/>
              </w:rPr>
            </w:pPr>
            <w:r>
              <w:rPr>
                <w:rFonts w:hint="eastAsia" w:ascii="仿宋_GB2312" w:hAnsi="宋体" w:eastAsia="仿宋_GB2312" w:cs="仿宋_GB2312"/>
                <w:b/>
                <w:color w:val="auto"/>
                <w:sz w:val="28"/>
                <w:szCs w:val="28"/>
              </w:rPr>
              <w:t>备注</w:t>
            </w:r>
          </w:p>
        </w:tc>
      </w:tr>
      <w:tr w14:paraId="2D80BB6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274" w:hRule="atLeast"/>
        </w:trPr>
        <w:tc>
          <w:tcPr>
            <w:tcW w:w="0" w:type="auto"/>
            <w:tcBorders>
              <w:top w:val="nil"/>
              <w:left w:val="single" w:color="auto" w:sz="8" w:space="0"/>
              <w:bottom w:val="single" w:color="auto" w:sz="8" w:space="0"/>
              <w:right w:val="single" w:color="auto" w:sz="8" w:space="0"/>
            </w:tcBorders>
            <w:noWrap w:val="0"/>
            <w:tcMar>
              <w:left w:w="108" w:type="dxa"/>
              <w:right w:w="108" w:type="dxa"/>
            </w:tcMar>
            <w:vAlign w:val="center"/>
          </w:tcPr>
          <w:p w14:paraId="2B865646">
            <w:pPr>
              <w:widowControl/>
              <w:jc w:val="center"/>
              <w:textAlignment w:val="center"/>
              <w:rPr>
                <w:rFonts w:ascii="仿宋_GB2312" w:hAnsi="宋体" w:eastAsia="仿宋_GB2312" w:cs="仿宋_GB2312"/>
                <w:color w:val="auto"/>
                <w:sz w:val="28"/>
                <w:szCs w:val="28"/>
              </w:rPr>
            </w:pPr>
            <w:r>
              <w:rPr>
                <w:rFonts w:hint="eastAsia" w:ascii="仿宋_GB2312" w:hAnsi="宋体" w:eastAsia="仿宋_GB2312" w:cs="仿宋_GB2312"/>
                <w:color w:val="auto"/>
                <w:sz w:val="28"/>
                <w:szCs w:val="28"/>
              </w:rPr>
              <w:t>1</w:t>
            </w:r>
          </w:p>
        </w:tc>
        <w:tc>
          <w:tcPr>
            <w:tcW w:w="0" w:type="auto"/>
            <w:tcBorders>
              <w:top w:val="nil"/>
              <w:left w:val="nil"/>
              <w:bottom w:val="single" w:color="auto" w:sz="8" w:space="0"/>
              <w:right w:val="single" w:color="auto" w:sz="8" w:space="0"/>
            </w:tcBorders>
            <w:noWrap w:val="0"/>
            <w:tcMar>
              <w:left w:w="108" w:type="dxa"/>
              <w:right w:w="108" w:type="dxa"/>
            </w:tcMar>
            <w:vAlign w:val="center"/>
          </w:tcPr>
          <w:p w14:paraId="657A9F0E">
            <w:pPr>
              <w:widowControl/>
              <w:jc w:val="center"/>
              <w:textAlignment w:val="center"/>
              <w:rPr>
                <w:rFonts w:ascii="仿宋_GB2312" w:hAnsi="宋体" w:eastAsia="仿宋_GB2312" w:cs="仿宋_GB2312"/>
                <w:color w:val="auto"/>
                <w:sz w:val="28"/>
                <w:szCs w:val="28"/>
              </w:rPr>
            </w:pPr>
            <w:r>
              <w:rPr>
                <w:rFonts w:hint="eastAsia" w:ascii="仿宋_GB2312" w:hAnsi="宋体" w:eastAsia="仿宋_GB2312" w:cs="仿宋_GB2312"/>
                <w:color w:val="auto"/>
                <w:sz w:val="28"/>
                <w:szCs w:val="28"/>
              </w:rPr>
              <w:t>实施方案书（</w:t>
            </w:r>
            <w:r>
              <w:rPr>
                <w:rFonts w:hint="eastAsia" w:ascii="仿宋_GB2312" w:hAnsi="宋体" w:eastAsia="仿宋_GB2312" w:cs="仿宋_GB2312"/>
                <w:color w:val="auto"/>
                <w:sz w:val="28"/>
                <w:szCs w:val="28"/>
                <w:lang w:val="en-US" w:eastAsia="zh-CN"/>
              </w:rPr>
              <w:t>10</w:t>
            </w:r>
            <w:r>
              <w:rPr>
                <w:rFonts w:hint="eastAsia" w:ascii="仿宋_GB2312" w:hAnsi="宋体" w:eastAsia="仿宋_GB2312" w:cs="仿宋_GB2312"/>
                <w:color w:val="auto"/>
                <w:sz w:val="28"/>
                <w:szCs w:val="28"/>
              </w:rPr>
              <w:t>分）</w:t>
            </w:r>
          </w:p>
        </w:tc>
        <w:tc>
          <w:tcPr>
            <w:tcW w:w="0" w:type="auto"/>
            <w:tcBorders>
              <w:top w:val="nil"/>
              <w:left w:val="nil"/>
              <w:bottom w:val="single" w:color="auto" w:sz="8" w:space="0"/>
              <w:right w:val="single" w:color="auto" w:sz="8" w:space="0"/>
            </w:tcBorders>
            <w:noWrap w:val="0"/>
            <w:tcMar>
              <w:left w:w="108" w:type="dxa"/>
              <w:right w:w="108" w:type="dxa"/>
            </w:tcMar>
            <w:vAlign w:val="center"/>
          </w:tcPr>
          <w:p w14:paraId="45AB4D4E">
            <w:pPr>
              <w:widowControl/>
              <w:jc w:val="left"/>
              <w:textAlignment w:val="center"/>
              <w:rPr>
                <w:rFonts w:hint="eastAsia" w:ascii="仿宋_GB2312" w:hAnsi="宋体" w:eastAsia="仿宋_GB2312" w:cs="仿宋_GB2312"/>
                <w:color w:val="auto"/>
                <w:sz w:val="28"/>
                <w:szCs w:val="28"/>
              </w:rPr>
            </w:pPr>
            <w:r>
              <w:rPr>
                <w:rFonts w:hint="eastAsia" w:ascii="仿宋_GB2312" w:hAnsi="宋体" w:eastAsia="仿宋_GB2312" w:cs="仿宋_GB2312"/>
                <w:color w:val="auto"/>
                <w:sz w:val="28"/>
                <w:szCs w:val="28"/>
              </w:rPr>
              <w:t>方案必须科学合理、真实可行，能充分体现出自身技术和专业优势。</w:t>
            </w:r>
          </w:p>
          <w:p w14:paraId="036A52F2">
            <w:pPr>
              <w:widowControl/>
              <w:jc w:val="left"/>
              <w:textAlignment w:val="center"/>
              <w:rPr>
                <w:color w:val="auto"/>
              </w:rPr>
            </w:pPr>
            <w:r>
              <w:rPr>
                <w:rFonts w:hint="eastAsia" w:ascii="仿宋_GB2312" w:hAnsi="宋体" w:eastAsia="仿宋_GB2312" w:cs="仿宋_GB2312"/>
                <w:color w:val="auto"/>
                <w:sz w:val="28"/>
                <w:szCs w:val="28"/>
              </w:rPr>
              <w:t>针对本项目制定的项目实施方案（包括但不限于对本工程的认识及理解、项目施工重点难点分析及对策、施工资质、总体施工组织布置及场内规划分析、人员组成、施工计划和进度表、施工优化建议、安全生产管理制度和保障措施等）。</w:t>
            </w:r>
          </w:p>
        </w:tc>
        <w:tc>
          <w:tcPr>
            <w:tcW w:w="0" w:type="auto"/>
            <w:tcBorders>
              <w:top w:val="nil"/>
              <w:left w:val="nil"/>
              <w:bottom w:val="single" w:color="auto" w:sz="8" w:space="0"/>
              <w:right w:val="single" w:color="auto" w:sz="8" w:space="0"/>
            </w:tcBorders>
            <w:noWrap w:val="0"/>
            <w:tcMar>
              <w:left w:w="108" w:type="dxa"/>
              <w:right w:w="108" w:type="dxa"/>
            </w:tcMar>
            <w:vAlign w:val="center"/>
          </w:tcPr>
          <w:p w14:paraId="3B95845A">
            <w:pPr>
              <w:widowControl/>
              <w:jc w:val="center"/>
              <w:textAlignment w:val="center"/>
              <w:rPr>
                <w:rFonts w:ascii="仿宋_GB2312" w:hAnsi="宋体" w:eastAsia="仿宋_GB2312" w:cs="仿宋_GB2312"/>
                <w:color w:val="auto"/>
                <w:sz w:val="28"/>
                <w:szCs w:val="28"/>
              </w:rPr>
            </w:pPr>
            <w:r>
              <w:rPr>
                <w:rFonts w:hint="eastAsia" w:ascii="仿宋_GB2312" w:hAnsi="宋体" w:eastAsia="仿宋_GB2312" w:cs="仿宋_GB2312"/>
                <w:color w:val="auto"/>
                <w:sz w:val="28"/>
                <w:szCs w:val="28"/>
              </w:rPr>
              <w:t>综合评审</w:t>
            </w:r>
          </w:p>
        </w:tc>
      </w:tr>
      <w:tr w14:paraId="72E41B5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326" w:hRule="atLeast"/>
        </w:trPr>
        <w:tc>
          <w:tcPr>
            <w:tcW w:w="0" w:type="auto"/>
            <w:tcBorders>
              <w:top w:val="nil"/>
              <w:left w:val="single" w:color="auto" w:sz="8" w:space="0"/>
              <w:bottom w:val="single" w:color="auto" w:sz="8" w:space="0"/>
              <w:right w:val="single" w:color="auto" w:sz="8" w:space="0"/>
            </w:tcBorders>
            <w:noWrap w:val="0"/>
            <w:tcMar>
              <w:left w:w="108" w:type="dxa"/>
              <w:right w:w="108" w:type="dxa"/>
            </w:tcMar>
            <w:vAlign w:val="center"/>
          </w:tcPr>
          <w:p w14:paraId="47CEC4E0">
            <w:pPr>
              <w:widowControl/>
              <w:jc w:val="center"/>
              <w:textAlignment w:val="center"/>
              <w:rPr>
                <w:rFonts w:hint="eastAsia" w:ascii="仿宋_GB2312" w:hAnsi="宋体" w:eastAsia="仿宋_GB2312" w:cs="仿宋_GB2312"/>
                <w:color w:val="auto"/>
                <w:sz w:val="28"/>
                <w:szCs w:val="28"/>
                <w:lang w:val="en-US" w:eastAsia="zh-CN"/>
              </w:rPr>
            </w:pPr>
            <w:r>
              <w:rPr>
                <w:rFonts w:hint="eastAsia" w:ascii="仿宋_GB2312" w:hAnsi="宋体" w:eastAsia="仿宋_GB2312" w:cs="仿宋_GB2312"/>
                <w:color w:val="auto"/>
                <w:sz w:val="28"/>
                <w:szCs w:val="28"/>
                <w:lang w:val="en-US" w:eastAsia="zh-CN"/>
              </w:rPr>
              <w:t>2</w:t>
            </w:r>
          </w:p>
        </w:tc>
        <w:tc>
          <w:tcPr>
            <w:tcW w:w="0" w:type="auto"/>
            <w:tcBorders>
              <w:top w:val="nil"/>
              <w:left w:val="nil"/>
              <w:bottom w:val="single" w:color="auto" w:sz="8" w:space="0"/>
              <w:right w:val="single" w:color="auto" w:sz="8" w:space="0"/>
            </w:tcBorders>
            <w:noWrap w:val="0"/>
            <w:tcMar>
              <w:left w:w="108" w:type="dxa"/>
              <w:right w:w="108" w:type="dxa"/>
            </w:tcMar>
            <w:vAlign w:val="center"/>
          </w:tcPr>
          <w:p w14:paraId="5F372162">
            <w:pPr>
              <w:widowControl/>
              <w:jc w:val="center"/>
              <w:textAlignment w:val="center"/>
              <w:rPr>
                <w:rFonts w:hint="default" w:ascii="仿宋_GB2312" w:hAnsi="宋体" w:eastAsia="仿宋_GB2312" w:cs="仿宋_GB2312"/>
                <w:color w:val="auto"/>
                <w:sz w:val="28"/>
                <w:szCs w:val="28"/>
                <w:lang w:val="en-US" w:eastAsia="zh-CN"/>
              </w:rPr>
            </w:pPr>
            <w:r>
              <w:rPr>
                <w:rFonts w:hint="eastAsia" w:ascii="仿宋_GB2312" w:hAnsi="宋体" w:eastAsia="仿宋_GB2312" w:cs="仿宋_GB2312"/>
                <w:color w:val="auto"/>
                <w:sz w:val="28"/>
                <w:szCs w:val="28"/>
                <w:lang w:val="en-US" w:eastAsia="zh-CN"/>
              </w:rPr>
              <w:t>产品质量（10分）</w:t>
            </w:r>
          </w:p>
        </w:tc>
        <w:tc>
          <w:tcPr>
            <w:tcW w:w="0" w:type="auto"/>
            <w:tcBorders>
              <w:top w:val="nil"/>
              <w:left w:val="nil"/>
              <w:bottom w:val="single" w:color="auto" w:sz="8" w:space="0"/>
              <w:right w:val="single" w:color="auto" w:sz="8" w:space="0"/>
            </w:tcBorders>
            <w:noWrap w:val="0"/>
            <w:tcMar>
              <w:left w:w="108" w:type="dxa"/>
              <w:right w:w="108" w:type="dxa"/>
            </w:tcMar>
            <w:vAlign w:val="center"/>
          </w:tcPr>
          <w:p w14:paraId="34868734">
            <w:pPr>
              <w:widowControl/>
              <w:jc w:val="left"/>
              <w:textAlignment w:val="center"/>
              <w:rPr>
                <w:rFonts w:hint="default" w:ascii="仿宋_GB2312" w:hAnsi="宋体" w:eastAsia="仿宋_GB2312" w:cs="仿宋_GB2312"/>
                <w:color w:val="auto"/>
                <w:sz w:val="28"/>
                <w:szCs w:val="28"/>
                <w:lang w:val="en-US" w:eastAsia="zh-CN"/>
              </w:rPr>
            </w:pPr>
            <w:r>
              <w:rPr>
                <w:rFonts w:hint="eastAsia" w:ascii="仿宋_GB2312" w:hAnsi="宋体" w:eastAsia="仿宋_GB2312" w:cs="仿宋_GB2312"/>
                <w:color w:val="auto"/>
                <w:sz w:val="28"/>
                <w:szCs w:val="28"/>
              </w:rPr>
              <w:t>包括提供和使用的</w:t>
            </w:r>
            <w:r>
              <w:rPr>
                <w:rFonts w:hint="eastAsia" w:ascii="仿宋_GB2312" w:hAnsi="宋体" w:eastAsia="仿宋_GB2312" w:cs="仿宋_GB2312"/>
                <w:color w:val="auto"/>
                <w:sz w:val="28"/>
                <w:szCs w:val="28"/>
                <w:lang w:val="en-US" w:eastAsia="zh-CN"/>
              </w:rPr>
              <w:t>施工</w:t>
            </w:r>
            <w:r>
              <w:rPr>
                <w:rFonts w:hint="eastAsia" w:ascii="仿宋_GB2312" w:hAnsi="宋体" w:eastAsia="仿宋_GB2312" w:cs="仿宋_GB2312"/>
                <w:color w:val="auto"/>
                <w:sz w:val="28"/>
                <w:szCs w:val="28"/>
              </w:rPr>
              <w:t>材料</w:t>
            </w:r>
            <w:r>
              <w:rPr>
                <w:rFonts w:hint="eastAsia" w:ascii="仿宋_GB2312" w:hAnsi="宋体" w:eastAsia="仿宋_GB2312" w:cs="仿宋_GB2312"/>
                <w:color w:val="auto"/>
                <w:sz w:val="28"/>
                <w:szCs w:val="28"/>
                <w:lang w:val="en-US" w:eastAsia="zh-CN"/>
              </w:rPr>
              <w:t>或产品的</w:t>
            </w:r>
            <w:r>
              <w:rPr>
                <w:rFonts w:hint="eastAsia" w:ascii="仿宋_GB2312" w:hAnsi="宋体" w:eastAsia="仿宋_GB2312" w:cs="仿宋_GB2312"/>
                <w:color w:val="auto"/>
                <w:sz w:val="28"/>
                <w:szCs w:val="28"/>
              </w:rPr>
              <w:t>品牌型号</w:t>
            </w:r>
            <w:r>
              <w:rPr>
                <w:rFonts w:hint="eastAsia" w:ascii="仿宋_GB2312" w:hAnsi="宋体" w:eastAsia="仿宋_GB2312" w:cs="仿宋_GB2312"/>
                <w:color w:val="auto"/>
                <w:sz w:val="28"/>
                <w:szCs w:val="28"/>
                <w:lang w:eastAsia="zh-CN"/>
              </w:rPr>
              <w:t>、</w:t>
            </w:r>
            <w:r>
              <w:rPr>
                <w:rFonts w:hint="eastAsia" w:ascii="仿宋_GB2312" w:hAnsi="宋体" w:eastAsia="仿宋_GB2312" w:cs="仿宋_GB2312"/>
                <w:color w:val="auto"/>
                <w:sz w:val="28"/>
                <w:szCs w:val="28"/>
                <w:lang w:val="en-US" w:eastAsia="zh-CN"/>
              </w:rPr>
              <w:t>产品认证、检测报告等。</w:t>
            </w:r>
          </w:p>
        </w:tc>
        <w:tc>
          <w:tcPr>
            <w:tcW w:w="0" w:type="auto"/>
            <w:tcBorders>
              <w:top w:val="nil"/>
              <w:left w:val="nil"/>
              <w:bottom w:val="single" w:color="auto" w:sz="8" w:space="0"/>
              <w:right w:val="single" w:color="auto" w:sz="8" w:space="0"/>
            </w:tcBorders>
            <w:noWrap w:val="0"/>
            <w:tcMar>
              <w:left w:w="108" w:type="dxa"/>
              <w:right w:w="108" w:type="dxa"/>
            </w:tcMar>
            <w:vAlign w:val="center"/>
          </w:tcPr>
          <w:p w14:paraId="78E060AF">
            <w:pPr>
              <w:widowControl/>
              <w:jc w:val="center"/>
              <w:textAlignment w:val="center"/>
              <w:rPr>
                <w:rFonts w:hint="eastAsia" w:ascii="仿宋_GB2312" w:hAnsi="宋体" w:eastAsia="仿宋_GB2312" w:cs="仿宋_GB2312"/>
                <w:color w:val="auto"/>
                <w:sz w:val="28"/>
                <w:szCs w:val="28"/>
              </w:rPr>
            </w:pPr>
            <w:r>
              <w:rPr>
                <w:rFonts w:hint="eastAsia" w:ascii="仿宋_GB2312" w:hAnsi="宋体" w:eastAsia="仿宋_GB2312" w:cs="仿宋_GB2312"/>
                <w:color w:val="auto"/>
                <w:sz w:val="28"/>
                <w:szCs w:val="28"/>
              </w:rPr>
              <w:t>综合评审</w:t>
            </w:r>
          </w:p>
        </w:tc>
      </w:tr>
      <w:tr w14:paraId="175DCC8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326" w:hRule="atLeast"/>
        </w:trPr>
        <w:tc>
          <w:tcPr>
            <w:tcW w:w="0" w:type="auto"/>
            <w:tcBorders>
              <w:top w:val="nil"/>
              <w:left w:val="single" w:color="auto" w:sz="8" w:space="0"/>
              <w:bottom w:val="single" w:color="auto" w:sz="8" w:space="0"/>
              <w:right w:val="single" w:color="auto" w:sz="8" w:space="0"/>
            </w:tcBorders>
            <w:noWrap w:val="0"/>
            <w:tcMar>
              <w:left w:w="108" w:type="dxa"/>
              <w:right w:w="108" w:type="dxa"/>
            </w:tcMar>
            <w:vAlign w:val="center"/>
          </w:tcPr>
          <w:p w14:paraId="3F9062BA">
            <w:pPr>
              <w:widowControl/>
              <w:jc w:val="center"/>
              <w:textAlignment w:val="center"/>
              <w:rPr>
                <w:rFonts w:hint="eastAsia" w:ascii="仿宋_GB2312" w:hAnsi="宋体" w:eastAsia="仿宋_GB2312" w:cs="仿宋_GB2312"/>
                <w:color w:val="auto"/>
                <w:sz w:val="28"/>
                <w:szCs w:val="28"/>
                <w:lang w:eastAsia="zh-CN"/>
              </w:rPr>
            </w:pPr>
            <w:r>
              <w:rPr>
                <w:rFonts w:hint="eastAsia" w:ascii="仿宋_GB2312" w:hAnsi="宋体" w:eastAsia="仿宋_GB2312" w:cs="仿宋_GB2312"/>
                <w:color w:val="auto"/>
                <w:sz w:val="28"/>
                <w:szCs w:val="28"/>
                <w:lang w:val="en-US" w:eastAsia="zh-CN"/>
              </w:rPr>
              <w:t>3</w:t>
            </w:r>
          </w:p>
        </w:tc>
        <w:tc>
          <w:tcPr>
            <w:tcW w:w="0" w:type="auto"/>
            <w:tcBorders>
              <w:top w:val="nil"/>
              <w:left w:val="nil"/>
              <w:bottom w:val="single" w:color="auto" w:sz="8" w:space="0"/>
              <w:right w:val="single" w:color="auto" w:sz="8" w:space="0"/>
            </w:tcBorders>
            <w:noWrap w:val="0"/>
            <w:tcMar>
              <w:left w:w="108" w:type="dxa"/>
              <w:right w:w="108" w:type="dxa"/>
            </w:tcMar>
            <w:vAlign w:val="center"/>
          </w:tcPr>
          <w:p w14:paraId="627A13EA">
            <w:pPr>
              <w:widowControl/>
              <w:jc w:val="center"/>
              <w:textAlignment w:val="center"/>
              <w:rPr>
                <w:rFonts w:hint="eastAsia" w:ascii="仿宋_GB2312" w:hAnsi="宋体" w:eastAsia="仿宋_GB2312" w:cs="仿宋_GB2312"/>
                <w:color w:val="auto"/>
                <w:sz w:val="28"/>
                <w:szCs w:val="28"/>
              </w:rPr>
            </w:pPr>
            <w:r>
              <w:rPr>
                <w:rFonts w:hint="eastAsia" w:ascii="仿宋_GB2312" w:hAnsi="宋体" w:eastAsia="仿宋_GB2312" w:cs="仿宋_GB2312"/>
                <w:color w:val="auto"/>
                <w:sz w:val="28"/>
                <w:szCs w:val="28"/>
              </w:rPr>
              <w:t>售后服务</w:t>
            </w:r>
          </w:p>
          <w:p w14:paraId="08D2CE32">
            <w:pPr>
              <w:widowControl/>
              <w:jc w:val="center"/>
              <w:textAlignment w:val="center"/>
              <w:rPr>
                <w:rFonts w:ascii="仿宋_GB2312" w:hAnsi="宋体" w:eastAsia="仿宋_GB2312" w:cs="仿宋_GB2312"/>
                <w:color w:val="auto"/>
                <w:sz w:val="28"/>
                <w:szCs w:val="28"/>
              </w:rPr>
            </w:pPr>
            <w:r>
              <w:rPr>
                <w:rFonts w:hint="eastAsia" w:ascii="仿宋_GB2312" w:hAnsi="宋体" w:eastAsia="仿宋_GB2312" w:cs="仿宋_GB2312"/>
                <w:color w:val="auto"/>
                <w:sz w:val="28"/>
                <w:szCs w:val="28"/>
              </w:rPr>
              <w:t>方案</w:t>
            </w:r>
          </w:p>
          <w:p w14:paraId="4B930092">
            <w:pPr>
              <w:widowControl/>
              <w:jc w:val="center"/>
              <w:textAlignment w:val="center"/>
              <w:rPr>
                <w:rFonts w:ascii="仿宋_GB2312" w:hAnsi="宋体" w:eastAsia="仿宋_GB2312" w:cs="仿宋_GB2312"/>
                <w:color w:val="auto"/>
                <w:sz w:val="28"/>
                <w:szCs w:val="28"/>
              </w:rPr>
            </w:pPr>
            <w:r>
              <w:rPr>
                <w:rFonts w:hint="eastAsia" w:ascii="仿宋_GB2312" w:hAnsi="宋体" w:eastAsia="仿宋_GB2312" w:cs="仿宋_GB2312"/>
                <w:color w:val="auto"/>
                <w:sz w:val="28"/>
                <w:szCs w:val="28"/>
              </w:rPr>
              <w:t>（</w:t>
            </w:r>
            <w:r>
              <w:rPr>
                <w:rFonts w:ascii="仿宋_GB2312" w:hAnsi="宋体" w:eastAsia="仿宋_GB2312" w:cs="仿宋_GB2312"/>
                <w:color w:val="auto"/>
                <w:sz w:val="28"/>
                <w:szCs w:val="28"/>
              </w:rPr>
              <w:t>1</w:t>
            </w:r>
            <w:r>
              <w:rPr>
                <w:rFonts w:hint="eastAsia" w:ascii="仿宋_GB2312" w:hAnsi="宋体" w:eastAsia="仿宋_GB2312" w:cs="仿宋_GB2312"/>
                <w:color w:val="auto"/>
                <w:sz w:val="28"/>
                <w:szCs w:val="28"/>
                <w:lang w:val="en-US" w:eastAsia="zh-CN"/>
              </w:rPr>
              <w:t>0</w:t>
            </w:r>
            <w:r>
              <w:rPr>
                <w:rFonts w:hint="eastAsia" w:ascii="仿宋_GB2312" w:hAnsi="宋体" w:eastAsia="仿宋_GB2312" w:cs="仿宋_GB2312"/>
                <w:color w:val="auto"/>
                <w:sz w:val="28"/>
                <w:szCs w:val="28"/>
              </w:rPr>
              <w:t>分）</w:t>
            </w:r>
          </w:p>
        </w:tc>
        <w:tc>
          <w:tcPr>
            <w:tcW w:w="0" w:type="auto"/>
            <w:tcBorders>
              <w:top w:val="nil"/>
              <w:left w:val="nil"/>
              <w:bottom w:val="single" w:color="auto" w:sz="8" w:space="0"/>
              <w:right w:val="single" w:color="auto" w:sz="8" w:space="0"/>
            </w:tcBorders>
            <w:noWrap w:val="0"/>
            <w:tcMar>
              <w:left w:w="108" w:type="dxa"/>
              <w:right w:w="108" w:type="dxa"/>
            </w:tcMar>
            <w:vAlign w:val="center"/>
          </w:tcPr>
          <w:p w14:paraId="74CA9514">
            <w:pPr>
              <w:widowControl/>
              <w:jc w:val="left"/>
              <w:textAlignment w:val="center"/>
              <w:rPr>
                <w:rFonts w:ascii="仿宋_GB2312" w:hAnsi="宋体" w:eastAsia="仿宋_GB2312" w:cs="仿宋_GB2312"/>
                <w:color w:val="auto"/>
                <w:sz w:val="28"/>
                <w:szCs w:val="28"/>
              </w:rPr>
            </w:pPr>
            <w:r>
              <w:rPr>
                <w:rFonts w:ascii="仿宋_GB2312" w:hAnsi="宋体" w:eastAsia="仿宋_GB2312" w:cs="仿宋_GB2312"/>
                <w:color w:val="auto"/>
                <w:sz w:val="28"/>
                <w:szCs w:val="28"/>
              </w:rPr>
              <w:t>包括</w:t>
            </w:r>
            <w:r>
              <w:rPr>
                <w:rFonts w:hint="eastAsia" w:ascii="仿宋_GB2312" w:hAnsi="宋体" w:eastAsia="仿宋_GB2312" w:cs="仿宋_GB2312"/>
                <w:color w:val="auto"/>
                <w:sz w:val="28"/>
                <w:szCs w:val="28"/>
                <w:lang w:val="en-US" w:eastAsia="zh-CN"/>
              </w:rPr>
              <w:t>质保期、</w:t>
            </w:r>
            <w:r>
              <w:rPr>
                <w:rFonts w:ascii="仿宋_GB2312" w:hAnsi="宋体" w:eastAsia="仿宋_GB2312" w:cs="仿宋_GB2312"/>
                <w:color w:val="auto"/>
                <w:sz w:val="28"/>
                <w:szCs w:val="28"/>
              </w:rPr>
              <w:t>售后服务便利性</w:t>
            </w:r>
            <w:r>
              <w:rPr>
                <w:rFonts w:hint="eastAsia" w:ascii="仿宋_GB2312" w:hAnsi="宋体" w:eastAsia="仿宋_GB2312" w:cs="仿宋_GB2312"/>
                <w:color w:val="auto"/>
                <w:sz w:val="28"/>
                <w:szCs w:val="28"/>
              </w:rPr>
              <w:t>、</w:t>
            </w:r>
            <w:r>
              <w:rPr>
                <w:rFonts w:ascii="仿宋_GB2312" w:hAnsi="宋体" w:eastAsia="仿宋_GB2312" w:cs="仿宋_GB2312"/>
                <w:color w:val="auto"/>
                <w:sz w:val="28"/>
                <w:szCs w:val="28"/>
              </w:rPr>
              <w:t>响应时间情况</w:t>
            </w:r>
            <w:r>
              <w:rPr>
                <w:rFonts w:hint="eastAsia" w:ascii="仿宋_GB2312" w:hAnsi="宋体" w:eastAsia="仿宋_GB2312" w:cs="仿宋_GB2312"/>
                <w:color w:val="auto"/>
                <w:sz w:val="28"/>
                <w:szCs w:val="28"/>
              </w:rPr>
              <w:t>、</w:t>
            </w:r>
            <w:r>
              <w:rPr>
                <w:rFonts w:ascii="仿宋_GB2312" w:hAnsi="宋体" w:eastAsia="仿宋_GB2312" w:cs="仿宋_GB2312"/>
                <w:color w:val="auto"/>
                <w:sz w:val="28"/>
                <w:szCs w:val="28"/>
              </w:rPr>
              <w:t>售后服务技术力量、应急措施等</w:t>
            </w:r>
            <w:r>
              <w:rPr>
                <w:rFonts w:hint="eastAsia" w:ascii="仿宋_GB2312" w:hAnsi="宋体" w:eastAsia="仿宋_GB2312" w:cs="仿宋_GB2312"/>
                <w:color w:val="auto"/>
                <w:sz w:val="28"/>
                <w:szCs w:val="28"/>
              </w:rPr>
              <w:t>。</w:t>
            </w:r>
          </w:p>
        </w:tc>
        <w:tc>
          <w:tcPr>
            <w:tcW w:w="0" w:type="auto"/>
            <w:tcBorders>
              <w:top w:val="nil"/>
              <w:left w:val="nil"/>
              <w:bottom w:val="single" w:color="auto" w:sz="8" w:space="0"/>
              <w:right w:val="single" w:color="auto" w:sz="8" w:space="0"/>
            </w:tcBorders>
            <w:noWrap w:val="0"/>
            <w:tcMar>
              <w:left w:w="108" w:type="dxa"/>
              <w:right w:w="108" w:type="dxa"/>
            </w:tcMar>
            <w:vAlign w:val="center"/>
          </w:tcPr>
          <w:p w14:paraId="5C5E4893">
            <w:pPr>
              <w:widowControl/>
              <w:jc w:val="center"/>
              <w:textAlignment w:val="center"/>
              <w:rPr>
                <w:rFonts w:ascii="仿宋_GB2312" w:hAnsi="宋体" w:eastAsia="仿宋_GB2312" w:cs="仿宋_GB2312"/>
                <w:color w:val="auto"/>
                <w:sz w:val="28"/>
                <w:szCs w:val="28"/>
              </w:rPr>
            </w:pPr>
            <w:r>
              <w:rPr>
                <w:rFonts w:hint="eastAsia" w:ascii="仿宋_GB2312" w:hAnsi="宋体" w:eastAsia="仿宋_GB2312" w:cs="仿宋_GB2312"/>
                <w:color w:val="auto"/>
                <w:sz w:val="28"/>
                <w:szCs w:val="28"/>
              </w:rPr>
              <w:t>综合评审</w:t>
            </w:r>
          </w:p>
        </w:tc>
      </w:tr>
      <w:tr w14:paraId="2392449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126" w:hRule="atLeast"/>
        </w:trPr>
        <w:tc>
          <w:tcPr>
            <w:tcW w:w="0" w:type="auto"/>
            <w:tcBorders>
              <w:top w:val="nil"/>
              <w:left w:val="single" w:color="auto" w:sz="8" w:space="0"/>
              <w:bottom w:val="single" w:color="auto" w:sz="8" w:space="0"/>
              <w:right w:val="single" w:color="auto" w:sz="8" w:space="0"/>
            </w:tcBorders>
            <w:noWrap w:val="0"/>
            <w:tcMar>
              <w:left w:w="108" w:type="dxa"/>
              <w:right w:w="108" w:type="dxa"/>
            </w:tcMar>
            <w:vAlign w:val="center"/>
          </w:tcPr>
          <w:p w14:paraId="756954AA">
            <w:pPr>
              <w:widowControl/>
              <w:jc w:val="center"/>
              <w:textAlignment w:val="center"/>
              <w:rPr>
                <w:rFonts w:hint="eastAsia" w:ascii="仿宋_GB2312" w:hAnsi="宋体" w:eastAsia="仿宋_GB2312" w:cs="仿宋_GB2312"/>
                <w:color w:val="auto"/>
                <w:sz w:val="28"/>
                <w:szCs w:val="28"/>
                <w:lang w:eastAsia="zh-CN"/>
              </w:rPr>
            </w:pPr>
            <w:r>
              <w:rPr>
                <w:rFonts w:hint="eastAsia" w:ascii="仿宋_GB2312" w:hAnsi="宋体" w:eastAsia="仿宋_GB2312" w:cs="仿宋_GB2312"/>
                <w:color w:val="auto"/>
                <w:sz w:val="28"/>
                <w:szCs w:val="28"/>
                <w:lang w:val="en-US" w:eastAsia="zh-CN"/>
              </w:rPr>
              <w:t>4</w:t>
            </w:r>
          </w:p>
        </w:tc>
        <w:tc>
          <w:tcPr>
            <w:tcW w:w="0" w:type="auto"/>
            <w:tcBorders>
              <w:top w:val="nil"/>
              <w:left w:val="nil"/>
              <w:bottom w:val="single" w:color="auto" w:sz="8" w:space="0"/>
              <w:right w:val="single" w:color="auto" w:sz="8" w:space="0"/>
            </w:tcBorders>
            <w:noWrap w:val="0"/>
            <w:tcMar>
              <w:left w:w="108" w:type="dxa"/>
              <w:right w:w="108" w:type="dxa"/>
            </w:tcMar>
            <w:vAlign w:val="center"/>
          </w:tcPr>
          <w:p w14:paraId="423C5B0C">
            <w:pPr>
              <w:widowControl/>
              <w:jc w:val="center"/>
              <w:textAlignment w:val="center"/>
              <w:rPr>
                <w:rFonts w:ascii="仿宋_GB2312" w:hAnsi="宋体" w:eastAsia="仿宋_GB2312" w:cs="仿宋_GB2312"/>
                <w:color w:val="auto"/>
                <w:sz w:val="28"/>
                <w:szCs w:val="28"/>
              </w:rPr>
            </w:pPr>
            <w:r>
              <w:rPr>
                <w:rFonts w:hint="eastAsia" w:ascii="仿宋_GB2312" w:hAnsi="宋体" w:eastAsia="仿宋_GB2312" w:cs="仿宋_GB2312"/>
                <w:color w:val="auto"/>
                <w:sz w:val="28"/>
                <w:szCs w:val="28"/>
              </w:rPr>
              <w:t>同类业绩</w:t>
            </w:r>
          </w:p>
          <w:p w14:paraId="56077C3F">
            <w:pPr>
              <w:widowControl/>
              <w:jc w:val="center"/>
              <w:textAlignment w:val="center"/>
              <w:rPr>
                <w:rFonts w:ascii="仿宋_GB2312" w:hAnsi="宋体" w:eastAsia="仿宋_GB2312" w:cs="仿宋_GB2312"/>
                <w:color w:val="auto"/>
                <w:sz w:val="28"/>
                <w:szCs w:val="28"/>
              </w:rPr>
            </w:pPr>
            <w:r>
              <w:rPr>
                <w:rFonts w:hint="eastAsia" w:ascii="仿宋_GB2312" w:hAnsi="宋体" w:eastAsia="仿宋_GB2312" w:cs="仿宋_GB2312"/>
                <w:color w:val="auto"/>
                <w:sz w:val="28"/>
                <w:szCs w:val="28"/>
              </w:rPr>
              <w:t>（</w:t>
            </w:r>
            <w:r>
              <w:rPr>
                <w:rFonts w:ascii="仿宋_GB2312" w:hAnsi="宋体" w:eastAsia="仿宋_GB2312" w:cs="仿宋_GB2312"/>
                <w:color w:val="auto"/>
                <w:sz w:val="28"/>
                <w:szCs w:val="28"/>
              </w:rPr>
              <w:t>5</w:t>
            </w:r>
            <w:r>
              <w:rPr>
                <w:rFonts w:hint="eastAsia" w:ascii="仿宋_GB2312" w:hAnsi="宋体" w:eastAsia="仿宋_GB2312" w:cs="仿宋_GB2312"/>
                <w:color w:val="auto"/>
                <w:sz w:val="28"/>
                <w:szCs w:val="28"/>
              </w:rPr>
              <w:t>分）</w:t>
            </w:r>
          </w:p>
        </w:tc>
        <w:tc>
          <w:tcPr>
            <w:tcW w:w="0" w:type="auto"/>
            <w:tcBorders>
              <w:top w:val="nil"/>
              <w:left w:val="nil"/>
              <w:bottom w:val="single" w:color="auto" w:sz="8" w:space="0"/>
              <w:right w:val="single" w:color="auto" w:sz="8" w:space="0"/>
            </w:tcBorders>
            <w:noWrap w:val="0"/>
            <w:tcMar>
              <w:left w:w="108" w:type="dxa"/>
              <w:right w:w="108" w:type="dxa"/>
            </w:tcMar>
            <w:vAlign w:val="center"/>
          </w:tcPr>
          <w:p w14:paraId="644A7B06">
            <w:pPr>
              <w:widowControl/>
              <w:jc w:val="left"/>
              <w:textAlignment w:val="center"/>
              <w:rPr>
                <w:rFonts w:ascii="仿宋_GB2312" w:hAnsi="宋体" w:eastAsia="仿宋_GB2312" w:cs="仿宋_GB2312"/>
                <w:color w:val="auto"/>
                <w:sz w:val="28"/>
                <w:szCs w:val="28"/>
              </w:rPr>
            </w:pPr>
            <w:r>
              <w:rPr>
                <w:rFonts w:hint="eastAsia" w:ascii="仿宋_GB2312" w:hAnsi="宋体" w:eastAsia="仿宋_GB2312" w:cs="仿宋_GB2312"/>
                <w:color w:val="auto"/>
                <w:sz w:val="28"/>
                <w:szCs w:val="28"/>
              </w:rPr>
              <w:t>响应人20</w:t>
            </w:r>
            <w:r>
              <w:rPr>
                <w:rFonts w:hint="eastAsia" w:ascii="仿宋_GB2312" w:hAnsi="宋体" w:eastAsia="仿宋_GB2312" w:cs="仿宋_GB2312"/>
                <w:color w:val="auto"/>
                <w:sz w:val="28"/>
                <w:szCs w:val="28"/>
                <w:lang w:val="en-US" w:eastAsia="zh-CN"/>
              </w:rPr>
              <w:t>23</w:t>
            </w:r>
            <w:r>
              <w:rPr>
                <w:rFonts w:hint="eastAsia" w:ascii="仿宋_GB2312" w:hAnsi="宋体" w:eastAsia="仿宋_GB2312" w:cs="仿宋_GB2312"/>
                <w:color w:val="auto"/>
                <w:sz w:val="28"/>
                <w:szCs w:val="28"/>
              </w:rPr>
              <w:t>年1月1日以来具有同类项目的，注：须提供同时合同关键页复印件加盖报名单位公章（格式见附件7）作为评审依据。（每提供一份合同</w:t>
            </w:r>
            <w:r>
              <w:rPr>
                <w:rFonts w:hint="eastAsia" w:ascii="仿宋_GB2312" w:hAnsi="宋体" w:eastAsia="仿宋_GB2312" w:cs="仿宋_GB2312"/>
                <w:color w:val="auto"/>
                <w:sz w:val="28"/>
                <w:szCs w:val="28"/>
                <w:lang w:val="en-US" w:eastAsia="zh-CN"/>
              </w:rPr>
              <w:t>1</w:t>
            </w:r>
            <w:r>
              <w:rPr>
                <w:rFonts w:hint="eastAsia" w:ascii="仿宋_GB2312" w:hAnsi="宋体" w:eastAsia="仿宋_GB2312" w:cs="仿宋_GB2312"/>
                <w:color w:val="auto"/>
                <w:sz w:val="28"/>
                <w:szCs w:val="28"/>
              </w:rPr>
              <w:t>分，以合同复印件作为证明材料）。</w:t>
            </w:r>
          </w:p>
        </w:tc>
        <w:tc>
          <w:tcPr>
            <w:tcW w:w="0" w:type="auto"/>
            <w:tcBorders>
              <w:top w:val="nil"/>
              <w:left w:val="nil"/>
              <w:bottom w:val="single" w:color="auto" w:sz="8" w:space="0"/>
              <w:right w:val="single" w:color="auto" w:sz="8" w:space="0"/>
            </w:tcBorders>
            <w:noWrap w:val="0"/>
            <w:tcMar>
              <w:left w:w="108" w:type="dxa"/>
              <w:right w:w="108" w:type="dxa"/>
            </w:tcMar>
            <w:vAlign w:val="center"/>
          </w:tcPr>
          <w:p w14:paraId="143BC44A">
            <w:pPr>
              <w:widowControl/>
              <w:jc w:val="center"/>
              <w:textAlignment w:val="center"/>
              <w:rPr>
                <w:rFonts w:ascii="仿宋_GB2312" w:hAnsi="宋体" w:eastAsia="仿宋_GB2312" w:cs="仿宋_GB2312"/>
                <w:color w:val="auto"/>
                <w:sz w:val="28"/>
                <w:szCs w:val="28"/>
              </w:rPr>
            </w:pPr>
            <w:r>
              <w:rPr>
                <w:rFonts w:hint="eastAsia" w:ascii="仿宋_GB2312" w:hAnsi="宋体" w:eastAsia="仿宋_GB2312" w:cs="仿宋_GB2312"/>
                <w:color w:val="auto"/>
                <w:sz w:val="28"/>
                <w:szCs w:val="28"/>
              </w:rPr>
              <w:t>综合评审</w:t>
            </w:r>
          </w:p>
        </w:tc>
      </w:tr>
      <w:tr w14:paraId="0DB2002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398" w:hRule="atLeast"/>
        </w:trPr>
        <w:tc>
          <w:tcPr>
            <w:tcW w:w="0" w:type="auto"/>
            <w:tcBorders>
              <w:top w:val="nil"/>
              <w:left w:val="single" w:color="auto" w:sz="8" w:space="0"/>
              <w:bottom w:val="single" w:color="auto" w:sz="8" w:space="0"/>
              <w:right w:val="single" w:color="auto" w:sz="8" w:space="0"/>
            </w:tcBorders>
            <w:noWrap w:val="0"/>
            <w:tcMar>
              <w:left w:w="108" w:type="dxa"/>
              <w:right w:w="108" w:type="dxa"/>
            </w:tcMar>
            <w:vAlign w:val="center"/>
          </w:tcPr>
          <w:p w14:paraId="1A5CF4B3">
            <w:pPr>
              <w:widowControl/>
              <w:jc w:val="center"/>
              <w:textAlignment w:val="center"/>
              <w:rPr>
                <w:rFonts w:hint="eastAsia" w:ascii="仿宋_GB2312" w:hAnsi="宋体" w:eastAsia="仿宋_GB2312" w:cs="仿宋_GB2312"/>
                <w:color w:val="auto"/>
                <w:sz w:val="28"/>
                <w:szCs w:val="28"/>
                <w:lang w:eastAsia="zh-CN"/>
              </w:rPr>
            </w:pPr>
            <w:r>
              <w:rPr>
                <w:rFonts w:hint="eastAsia" w:ascii="仿宋_GB2312" w:hAnsi="宋体" w:eastAsia="仿宋_GB2312" w:cs="仿宋_GB2312"/>
                <w:color w:val="auto"/>
                <w:sz w:val="28"/>
                <w:szCs w:val="28"/>
                <w:lang w:val="en-US" w:eastAsia="zh-CN"/>
              </w:rPr>
              <w:t>5</w:t>
            </w:r>
          </w:p>
        </w:tc>
        <w:tc>
          <w:tcPr>
            <w:tcW w:w="0" w:type="auto"/>
            <w:tcBorders>
              <w:top w:val="nil"/>
              <w:left w:val="nil"/>
              <w:bottom w:val="single" w:color="auto" w:sz="8" w:space="0"/>
              <w:right w:val="single" w:color="auto" w:sz="8" w:space="0"/>
            </w:tcBorders>
            <w:noWrap w:val="0"/>
            <w:tcMar>
              <w:left w:w="108" w:type="dxa"/>
              <w:right w:w="108" w:type="dxa"/>
            </w:tcMar>
            <w:vAlign w:val="center"/>
          </w:tcPr>
          <w:p w14:paraId="2CBA0656">
            <w:pPr>
              <w:widowControl/>
              <w:jc w:val="center"/>
              <w:textAlignment w:val="center"/>
              <w:rPr>
                <w:rFonts w:ascii="仿宋_GB2312" w:hAnsi="宋体" w:eastAsia="仿宋_GB2312" w:cs="仿宋_GB2312"/>
                <w:color w:val="auto"/>
                <w:sz w:val="28"/>
                <w:szCs w:val="28"/>
              </w:rPr>
            </w:pPr>
            <w:r>
              <w:rPr>
                <w:rFonts w:hint="eastAsia" w:ascii="仿宋_GB2312" w:hAnsi="宋体" w:eastAsia="仿宋_GB2312" w:cs="仿宋_GB2312"/>
                <w:color w:val="auto"/>
                <w:sz w:val="28"/>
                <w:szCs w:val="28"/>
              </w:rPr>
              <w:t>价格</w:t>
            </w:r>
          </w:p>
          <w:p w14:paraId="368BA79E">
            <w:pPr>
              <w:widowControl/>
              <w:jc w:val="center"/>
              <w:textAlignment w:val="center"/>
              <w:rPr>
                <w:rFonts w:ascii="仿宋_GB2312" w:hAnsi="宋体" w:eastAsia="仿宋_GB2312" w:cs="仿宋_GB2312"/>
                <w:color w:val="auto"/>
                <w:sz w:val="28"/>
                <w:szCs w:val="28"/>
              </w:rPr>
            </w:pPr>
            <w:r>
              <w:rPr>
                <w:rFonts w:hint="eastAsia" w:ascii="仿宋_GB2312" w:hAnsi="宋体" w:eastAsia="仿宋_GB2312" w:cs="仿宋_GB2312"/>
                <w:color w:val="auto"/>
                <w:sz w:val="28"/>
                <w:szCs w:val="28"/>
              </w:rPr>
              <w:t>（</w:t>
            </w:r>
            <w:r>
              <w:rPr>
                <w:rFonts w:hint="eastAsia" w:ascii="仿宋_GB2312" w:hAnsi="宋体" w:eastAsia="仿宋_GB2312" w:cs="仿宋_GB2312"/>
                <w:color w:val="auto"/>
                <w:sz w:val="28"/>
                <w:szCs w:val="28"/>
                <w:lang w:val="en-US" w:eastAsia="zh-CN"/>
              </w:rPr>
              <w:t>65</w:t>
            </w:r>
            <w:r>
              <w:rPr>
                <w:rFonts w:hint="eastAsia" w:ascii="仿宋_GB2312" w:hAnsi="宋体" w:eastAsia="仿宋_GB2312" w:cs="仿宋_GB2312"/>
                <w:color w:val="auto"/>
                <w:sz w:val="28"/>
                <w:szCs w:val="28"/>
              </w:rPr>
              <w:t>分）</w:t>
            </w:r>
          </w:p>
        </w:tc>
        <w:tc>
          <w:tcPr>
            <w:tcW w:w="0" w:type="auto"/>
            <w:tcBorders>
              <w:top w:val="nil"/>
              <w:left w:val="nil"/>
              <w:bottom w:val="single" w:color="auto" w:sz="8" w:space="0"/>
              <w:right w:val="single" w:color="auto" w:sz="8" w:space="0"/>
            </w:tcBorders>
            <w:noWrap w:val="0"/>
            <w:tcMar>
              <w:left w:w="108" w:type="dxa"/>
              <w:right w:w="108" w:type="dxa"/>
            </w:tcMar>
            <w:vAlign w:val="center"/>
          </w:tcPr>
          <w:p w14:paraId="6A7BC6D1">
            <w:pPr>
              <w:widowControl/>
              <w:jc w:val="left"/>
              <w:textAlignment w:val="center"/>
              <w:rPr>
                <w:rFonts w:ascii="仿宋_GB2312" w:hAnsi="宋体" w:eastAsia="仿宋_GB2312" w:cs="仿宋_GB2312"/>
                <w:color w:val="auto"/>
                <w:sz w:val="28"/>
                <w:szCs w:val="28"/>
              </w:rPr>
            </w:pPr>
            <w:r>
              <w:rPr>
                <w:rFonts w:hint="eastAsia" w:ascii="仿宋_GB2312" w:hAnsi="宋体" w:eastAsia="仿宋_GB2312" w:cs="仿宋_GB2312"/>
                <w:color w:val="auto"/>
                <w:sz w:val="28"/>
                <w:szCs w:val="28"/>
              </w:rPr>
              <w:t>提供相关证明资料复印件并加盖报名单位公章。</w:t>
            </w:r>
          </w:p>
        </w:tc>
        <w:tc>
          <w:tcPr>
            <w:tcW w:w="0" w:type="auto"/>
            <w:tcBorders>
              <w:top w:val="nil"/>
              <w:left w:val="nil"/>
              <w:bottom w:val="single" w:color="auto" w:sz="8" w:space="0"/>
              <w:right w:val="single" w:color="auto" w:sz="8" w:space="0"/>
            </w:tcBorders>
            <w:noWrap w:val="0"/>
            <w:tcMar>
              <w:left w:w="108" w:type="dxa"/>
              <w:right w:w="108" w:type="dxa"/>
            </w:tcMar>
            <w:vAlign w:val="center"/>
          </w:tcPr>
          <w:p w14:paraId="2A23C4CC">
            <w:pPr>
              <w:widowControl/>
              <w:jc w:val="center"/>
              <w:textAlignment w:val="center"/>
              <w:rPr>
                <w:rFonts w:ascii="仿宋_GB2312" w:hAnsi="宋体" w:eastAsia="仿宋_GB2312" w:cs="仿宋_GB2312"/>
                <w:color w:val="auto"/>
                <w:sz w:val="28"/>
                <w:szCs w:val="28"/>
              </w:rPr>
            </w:pPr>
            <w:r>
              <w:rPr>
                <w:rFonts w:hint="eastAsia" w:ascii="仿宋_GB2312" w:hAnsi="宋体" w:eastAsia="仿宋_GB2312" w:cs="仿宋_GB2312"/>
                <w:color w:val="auto"/>
                <w:sz w:val="28"/>
                <w:szCs w:val="28"/>
              </w:rPr>
              <w:t>综合评审</w:t>
            </w:r>
          </w:p>
        </w:tc>
      </w:tr>
    </w:tbl>
    <w:p w14:paraId="25EB0705">
      <w:pPr>
        <w:pStyle w:val="2"/>
        <w:rPr>
          <w:rFonts w:ascii="宋体" w:hAnsi="宋体" w:eastAsia="宋体" w:cs="宋体"/>
          <w:i w:val="0"/>
          <w:iCs w:val="0"/>
          <w:caps w:val="0"/>
          <w:color w:val="auto"/>
          <w:spacing w:val="0"/>
          <w:sz w:val="18"/>
          <w:szCs w:val="18"/>
          <w:highlight w:val="none"/>
        </w:rPr>
      </w:pPr>
      <w:r>
        <w:rPr>
          <w:rFonts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br w:type="page"/>
      </w:r>
      <w:r>
        <w:rPr>
          <w:rFonts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附件</w:t>
      </w: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2：</w:t>
      </w:r>
      <w:r>
        <w:rPr>
          <w:rFonts w:hint="eastAsia" w:ascii="仿宋_GB2312" w:hAnsi="宋体" w:eastAsia="仿宋_GB2312" w:cs="仿宋_GB2312"/>
          <w:i w:val="0"/>
          <w:iCs w:val="0"/>
          <w:caps w:val="0"/>
          <w:color w:val="auto"/>
          <w:spacing w:val="0"/>
          <w:kern w:val="0"/>
          <w:sz w:val="24"/>
          <w:szCs w:val="24"/>
          <w:highlight w:val="none"/>
          <w:shd w:val="clear" w:color="auto" w:fill="FFFFFF"/>
          <w:lang w:val="en-US" w:eastAsia="zh-CN" w:bidi="ar"/>
        </w:rPr>
        <w:t> </w:t>
      </w:r>
    </w:p>
    <w:p w14:paraId="058FBD00">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4"/>
          <w:szCs w:val="24"/>
          <w:highlight w:val="none"/>
          <w:shd w:val="clear" w:color="auto" w:fill="FFFFFF"/>
          <w:lang w:val="en-US" w:eastAsia="zh-CN" w:bidi="ar"/>
        </w:rPr>
        <w:t> </w:t>
      </w:r>
    </w:p>
    <w:p w14:paraId="0C31E890">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left="0" w:right="0" w:firstLine="0"/>
        <w:jc w:val="center"/>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sz w:val="44"/>
          <w:szCs w:val="44"/>
          <w:highlight w:val="none"/>
          <w:shd w:val="clear" w:color="auto" w:fill="FFFFFF"/>
        </w:rPr>
        <w:t>佛山市高明区中医院</w:t>
      </w:r>
      <w:r>
        <w:rPr>
          <w:rFonts w:hint="eastAsia" w:ascii="仿宋_GB2312" w:hAnsi="宋体" w:eastAsia="仿宋_GB2312" w:cs="仿宋_GB2312"/>
          <w:b/>
          <w:bCs/>
          <w:i w:val="0"/>
          <w:iCs w:val="0"/>
          <w:caps w:val="0"/>
          <w:color w:val="auto"/>
          <w:spacing w:val="0"/>
          <w:sz w:val="44"/>
          <w:szCs w:val="44"/>
          <w:highlight w:val="none"/>
          <w:shd w:val="clear" w:color="auto" w:fill="FFFFFF"/>
          <w:lang w:eastAsia="zh-CN"/>
        </w:rPr>
        <w:t>总务</w:t>
      </w:r>
      <w:r>
        <w:rPr>
          <w:rFonts w:hint="eastAsia" w:ascii="仿宋_GB2312" w:hAnsi="宋体" w:eastAsia="仿宋_GB2312" w:cs="仿宋_GB2312"/>
          <w:b/>
          <w:bCs/>
          <w:i w:val="0"/>
          <w:iCs w:val="0"/>
          <w:caps w:val="0"/>
          <w:color w:val="auto"/>
          <w:spacing w:val="0"/>
          <w:kern w:val="0"/>
          <w:sz w:val="44"/>
          <w:szCs w:val="44"/>
          <w:highlight w:val="none"/>
          <w:shd w:val="clear" w:color="auto" w:fill="FFFFFF"/>
          <w:lang w:val="en-US" w:eastAsia="zh-CN" w:bidi="ar"/>
        </w:rPr>
        <w:t>科采购项目</w:t>
      </w:r>
    </w:p>
    <w:p w14:paraId="5CFF551B">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left="0" w:right="0" w:firstLine="0"/>
        <w:jc w:val="center"/>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44"/>
          <w:szCs w:val="44"/>
          <w:highlight w:val="none"/>
          <w:shd w:val="clear" w:color="auto" w:fill="FFFFFF"/>
          <w:lang w:val="en-US" w:eastAsia="zh-CN" w:bidi="ar"/>
        </w:rPr>
        <w:t>报名文件</w:t>
      </w:r>
    </w:p>
    <w:p w14:paraId="2351A76E">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18"/>
          <w:szCs w:val="18"/>
          <w:highlight w:val="none"/>
          <w:shd w:val="clear" w:color="auto" w:fill="FFFFFF"/>
          <w:lang w:val="en-US" w:eastAsia="zh-CN" w:bidi="ar"/>
        </w:rPr>
        <w:t> </w:t>
      </w:r>
    </w:p>
    <w:p w14:paraId="5E1632BA">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4"/>
          <w:szCs w:val="24"/>
          <w:highlight w:val="none"/>
          <w:shd w:val="clear" w:color="auto" w:fill="FFFFFF"/>
          <w:lang w:val="en-US" w:eastAsia="zh-CN" w:bidi="ar"/>
        </w:rPr>
        <w:t> </w:t>
      </w:r>
    </w:p>
    <w:p w14:paraId="2F8B5414">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4"/>
          <w:szCs w:val="24"/>
          <w:highlight w:val="none"/>
          <w:shd w:val="clear" w:color="auto" w:fill="FFFFFF"/>
          <w:lang w:val="en-US" w:eastAsia="zh-CN" w:bidi="ar"/>
        </w:rPr>
        <w:t> </w:t>
      </w:r>
    </w:p>
    <w:p w14:paraId="1511550E">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right="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项目名称：</w:t>
      </w:r>
    </w:p>
    <w:p w14:paraId="1A3F819F">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right="0"/>
        <w:jc w:val="left"/>
        <w:rPr>
          <w:rFonts w:ascii="宋体" w:hAnsi="宋体" w:eastAsia="宋体" w:cs="宋体"/>
          <w:i w:val="0"/>
          <w:iCs w:val="0"/>
          <w:caps w:val="0"/>
          <w:color w:val="auto"/>
          <w:spacing w:val="0"/>
          <w:sz w:val="18"/>
          <w:szCs w:val="18"/>
          <w:highlight w:val="none"/>
        </w:rPr>
      </w:pPr>
    </w:p>
    <w:p w14:paraId="5835311F">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 </w:t>
      </w:r>
    </w:p>
    <w:p w14:paraId="4F71CE0C">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 </w:t>
      </w:r>
    </w:p>
    <w:p w14:paraId="7408A9A8">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right="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供应商名称（加盖公章）：</w:t>
      </w:r>
    </w:p>
    <w:p w14:paraId="5350A7CE">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right="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联系人姓名：</w:t>
      </w:r>
    </w:p>
    <w:p w14:paraId="780D715F">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right="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联系电话（手机 必填）：   座机：</w:t>
      </w:r>
    </w:p>
    <w:p w14:paraId="304A1047">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right="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E-mail（必填）：</w:t>
      </w:r>
    </w:p>
    <w:p w14:paraId="5806E66C">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right="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日期：     年     月     日</w:t>
      </w:r>
    </w:p>
    <w:p w14:paraId="17D0A60F">
      <w:pPr>
        <w:keepNext w:val="0"/>
        <w:keepLines w:val="0"/>
        <w:widowControl/>
        <w:suppressLineNumbers w:val="0"/>
        <w:jc w:val="left"/>
        <w:rPr>
          <w:color w:val="auto"/>
          <w:highlight w:val="none"/>
        </w:rPr>
      </w:pPr>
    </w:p>
    <w:p w14:paraId="09657BDC">
      <w:pPr>
        <w:pStyle w:val="2"/>
        <w:rPr>
          <w:color w:val="auto"/>
          <w:highlight w:val="none"/>
        </w:rPr>
      </w:pPr>
    </w:p>
    <w:p w14:paraId="2EC555A2">
      <w:pPr>
        <w:widowControl/>
        <w:spacing w:line="440" w:lineRule="atLeast"/>
        <w:jc w:val="left"/>
        <w:rPr>
          <w:rFonts w:ascii="仿宋_GB2312" w:hAnsi="宋体" w:eastAsia="仿宋_GB2312" w:cs="宋体"/>
          <w:b/>
          <w:bCs/>
          <w:color w:val="auto"/>
          <w:kern w:val="0"/>
          <w:sz w:val="28"/>
          <w:szCs w:val="28"/>
          <w:highlight w:val="none"/>
        </w:rPr>
      </w:pPr>
      <w:r>
        <w:rPr>
          <w:rFonts w:hint="eastAsia" w:ascii="仿宋_GB2312" w:hAnsi="宋体" w:eastAsia="仿宋_GB2312" w:cs="宋体"/>
          <w:b/>
          <w:bCs/>
          <w:color w:val="auto"/>
          <w:kern w:val="0"/>
          <w:sz w:val="28"/>
          <w:szCs w:val="28"/>
          <w:highlight w:val="none"/>
        </w:rPr>
        <w:br w:type="page"/>
      </w:r>
      <w:r>
        <w:rPr>
          <w:rFonts w:hint="eastAsia" w:ascii="仿宋_GB2312" w:hAnsi="宋体" w:eastAsia="仿宋_GB2312" w:cs="宋体"/>
          <w:b/>
          <w:bCs/>
          <w:color w:val="auto"/>
          <w:kern w:val="0"/>
          <w:sz w:val="28"/>
          <w:szCs w:val="28"/>
          <w:highlight w:val="none"/>
        </w:rPr>
        <w:t>附件3</w:t>
      </w:r>
    </w:p>
    <w:p w14:paraId="6CD1C694">
      <w:pPr>
        <w:spacing w:line="360" w:lineRule="auto"/>
        <w:jc w:val="center"/>
        <w:rPr>
          <w:rFonts w:ascii="仿宋_GB2312" w:hAnsi="宋体" w:eastAsia="仿宋_GB2312"/>
          <w:b/>
          <w:snapToGrid w:val="0"/>
          <w:color w:val="auto"/>
          <w:kern w:val="0"/>
          <w:sz w:val="32"/>
          <w:szCs w:val="30"/>
          <w:highlight w:val="none"/>
        </w:rPr>
      </w:pPr>
      <w:r>
        <w:rPr>
          <w:rFonts w:hint="eastAsia" w:ascii="仿宋_GB2312" w:hAnsi="宋体" w:eastAsia="仿宋_GB2312"/>
          <w:b/>
          <w:snapToGrid w:val="0"/>
          <w:color w:val="auto"/>
          <w:kern w:val="0"/>
          <w:sz w:val="32"/>
          <w:szCs w:val="30"/>
          <w:highlight w:val="none"/>
        </w:rPr>
        <w:t>报名文件目录</w:t>
      </w:r>
    </w:p>
    <w:tbl>
      <w:tblPr>
        <w:tblStyle w:val="13"/>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27"/>
        <w:gridCol w:w="500"/>
        <w:gridCol w:w="4653"/>
        <w:gridCol w:w="708"/>
        <w:gridCol w:w="1276"/>
        <w:gridCol w:w="764"/>
      </w:tblGrid>
      <w:tr w14:paraId="71F026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noWrap w:val="0"/>
            <w:vAlign w:val="center"/>
          </w:tcPr>
          <w:p w14:paraId="6AA86E52">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序号</w:t>
            </w:r>
          </w:p>
        </w:tc>
        <w:tc>
          <w:tcPr>
            <w:tcW w:w="5153" w:type="dxa"/>
            <w:gridSpan w:val="2"/>
            <w:noWrap w:val="0"/>
            <w:vAlign w:val="center"/>
          </w:tcPr>
          <w:p w14:paraId="162DD08F">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投标资料</w:t>
            </w:r>
          </w:p>
        </w:tc>
        <w:tc>
          <w:tcPr>
            <w:tcW w:w="708" w:type="dxa"/>
            <w:noWrap w:val="0"/>
            <w:vAlign w:val="center"/>
          </w:tcPr>
          <w:p w14:paraId="5B763071">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页码</w:t>
            </w:r>
          </w:p>
        </w:tc>
        <w:tc>
          <w:tcPr>
            <w:tcW w:w="1276" w:type="dxa"/>
            <w:noWrap w:val="0"/>
            <w:vAlign w:val="center"/>
          </w:tcPr>
          <w:p w14:paraId="13DAFBC9">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审核情况（√）</w:t>
            </w:r>
          </w:p>
        </w:tc>
        <w:tc>
          <w:tcPr>
            <w:tcW w:w="764" w:type="dxa"/>
            <w:noWrap w:val="0"/>
            <w:vAlign w:val="center"/>
          </w:tcPr>
          <w:p w14:paraId="3616DA91">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备注</w:t>
            </w:r>
          </w:p>
        </w:tc>
      </w:tr>
      <w:tr w14:paraId="36F565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vMerge w:val="restart"/>
            <w:noWrap w:val="0"/>
            <w:vAlign w:val="center"/>
          </w:tcPr>
          <w:p w14:paraId="363240C9">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1</w:t>
            </w:r>
          </w:p>
        </w:tc>
        <w:tc>
          <w:tcPr>
            <w:tcW w:w="5153" w:type="dxa"/>
            <w:gridSpan w:val="2"/>
            <w:noWrap w:val="0"/>
            <w:vAlign w:val="center"/>
          </w:tcPr>
          <w:p w14:paraId="560E1739">
            <w:pPr>
              <w:widowControl/>
              <w:spacing w:line="300" w:lineRule="exact"/>
              <w:jc w:val="lef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三证合一的营业执照复印件</w:t>
            </w:r>
          </w:p>
        </w:tc>
        <w:tc>
          <w:tcPr>
            <w:tcW w:w="708" w:type="dxa"/>
            <w:noWrap w:val="0"/>
            <w:vAlign w:val="center"/>
          </w:tcPr>
          <w:p w14:paraId="73DFA25F">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6B2CD4C0">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3CF67227">
            <w:pPr>
              <w:spacing w:line="300" w:lineRule="exact"/>
              <w:jc w:val="center"/>
              <w:rPr>
                <w:rFonts w:ascii="仿宋_GB2312" w:hAnsi="宋体" w:eastAsia="仿宋_GB2312"/>
                <w:color w:val="auto"/>
                <w:kern w:val="0"/>
                <w:sz w:val="24"/>
                <w:szCs w:val="24"/>
                <w:highlight w:val="none"/>
              </w:rPr>
            </w:pPr>
          </w:p>
        </w:tc>
      </w:tr>
      <w:tr w14:paraId="5826DF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vMerge w:val="continue"/>
            <w:noWrap w:val="0"/>
            <w:vAlign w:val="center"/>
          </w:tcPr>
          <w:p w14:paraId="39081207">
            <w:pPr>
              <w:spacing w:line="300" w:lineRule="exact"/>
              <w:jc w:val="center"/>
              <w:rPr>
                <w:rFonts w:ascii="仿宋_GB2312" w:hAnsi="宋体" w:eastAsia="仿宋_GB2312"/>
                <w:color w:val="auto"/>
                <w:kern w:val="0"/>
                <w:sz w:val="24"/>
                <w:szCs w:val="24"/>
                <w:highlight w:val="none"/>
              </w:rPr>
            </w:pPr>
          </w:p>
        </w:tc>
        <w:tc>
          <w:tcPr>
            <w:tcW w:w="500" w:type="dxa"/>
            <w:vMerge w:val="restart"/>
            <w:tcBorders>
              <w:right w:val="single" w:color="auto" w:sz="4" w:space="0"/>
            </w:tcBorders>
            <w:noWrap w:val="0"/>
            <w:vAlign w:val="center"/>
          </w:tcPr>
          <w:p w14:paraId="0580BED3">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或</w:t>
            </w:r>
          </w:p>
        </w:tc>
        <w:tc>
          <w:tcPr>
            <w:tcW w:w="4653" w:type="dxa"/>
            <w:tcBorders>
              <w:left w:val="single" w:color="auto" w:sz="4" w:space="0"/>
            </w:tcBorders>
            <w:noWrap w:val="0"/>
            <w:vAlign w:val="center"/>
          </w:tcPr>
          <w:p w14:paraId="092A6CB8">
            <w:pPr>
              <w:widowControl/>
              <w:spacing w:line="300" w:lineRule="exact"/>
              <w:jc w:val="lef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企业法人营业执照（副本）复印件</w:t>
            </w:r>
          </w:p>
        </w:tc>
        <w:tc>
          <w:tcPr>
            <w:tcW w:w="708" w:type="dxa"/>
            <w:noWrap w:val="0"/>
            <w:vAlign w:val="center"/>
          </w:tcPr>
          <w:p w14:paraId="279073E0">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161A9811">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5F90AD54">
            <w:pPr>
              <w:spacing w:line="300" w:lineRule="exact"/>
              <w:jc w:val="center"/>
              <w:rPr>
                <w:rFonts w:ascii="仿宋_GB2312" w:hAnsi="宋体" w:eastAsia="仿宋_GB2312"/>
                <w:color w:val="auto"/>
                <w:kern w:val="0"/>
                <w:sz w:val="24"/>
                <w:szCs w:val="24"/>
                <w:highlight w:val="none"/>
              </w:rPr>
            </w:pPr>
          </w:p>
        </w:tc>
      </w:tr>
      <w:tr w14:paraId="12103C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vMerge w:val="continue"/>
            <w:noWrap w:val="0"/>
            <w:vAlign w:val="center"/>
          </w:tcPr>
          <w:p w14:paraId="514F22BC">
            <w:pPr>
              <w:spacing w:line="300" w:lineRule="exact"/>
              <w:jc w:val="center"/>
              <w:rPr>
                <w:rFonts w:ascii="仿宋_GB2312" w:hAnsi="宋体" w:eastAsia="仿宋_GB2312"/>
                <w:color w:val="auto"/>
                <w:kern w:val="0"/>
                <w:sz w:val="24"/>
                <w:szCs w:val="24"/>
                <w:highlight w:val="none"/>
              </w:rPr>
            </w:pPr>
          </w:p>
        </w:tc>
        <w:tc>
          <w:tcPr>
            <w:tcW w:w="500" w:type="dxa"/>
            <w:vMerge w:val="continue"/>
            <w:tcBorders>
              <w:right w:val="single" w:color="auto" w:sz="4" w:space="0"/>
            </w:tcBorders>
            <w:noWrap w:val="0"/>
            <w:vAlign w:val="center"/>
          </w:tcPr>
          <w:p w14:paraId="2D36CE43">
            <w:pPr>
              <w:spacing w:line="300" w:lineRule="exact"/>
              <w:jc w:val="center"/>
              <w:rPr>
                <w:rFonts w:ascii="仿宋_GB2312" w:hAnsi="宋体" w:eastAsia="仿宋_GB2312"/>
                <w:color w:val="auto"/>
                <w:kern w:val="0"/>
                <w:sz w:val="24"/>
                <w:szCs w:val="24"/>
                <w:highlight w:val="none"/>
              </w:rPr>
            </w:pPr>
          </w:p>
        </w:tc>
        <w:tc>
          <w:tcPr>
            <w:tcW w:w="4653" w:type="dxa"/>
            <w:tcBorders>
              <w:left w:val="single" w:color="auto" w:sz="4" w:space="0"/>
            </w:tcBorders>
            <w:noWrap w:val="0"/>
            <w:vAlign w:val="center"/>
          </w:tcPr>
          <w:p w14:paraId="071BFB45">
            <w:pPr>
              <w:widowControl/>
              <w:spacing w:line="300" w:lineRule="exact"/>
              <w:jc w:val="lef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税务登记证书（国、地税）复印件</w:t>
            </w:r>
          </w:p>
        </w:tc>
        <w:tc>
          <w:tcPr>
            <w:tcW w:w="708" w:type="dxa"/>
            <w:noWrap w:val="0"/>
            <w:vAlign w:val="center"/>
          </w:tcPr>
          <w:p w14:paraId="483B279E">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6C3EBCEB">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1F8C2E2F">
            <w:pPr>
              <w:spacing w:line="300" w:lineRule="exact"/>
              <w:jc w:val="center"/>
              <w:rPr>
                <w:rFonts w:ascii="仿宋_GB2312" w:hAnsi="宋体" w:eastAsia="仿宋_GB2312"/>
                <w:color w:val="auto"/>
                <w:kern w:val="0"/>
                <w:sz w:val="24"/>
                <w:szCs w:val="24"/>
                <w:highlight w:val="none"/>
              </w:rPr>
            </w:pPr>
          </w:p>
        </w:tc>
      </w:tr>
      <w:tr w14:paraId="6D75AA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vMerge w:val="continue"/>
            <w:noWrap w:val="0"/>
            <w:vAlign w:val="center"/>
          </w:tcPr>
          <w:p w14:paraId="17D5818E">
            <w:pPr>
              <w:spacing w:line="300" w:lineRule="exact"/>
              <w:jc w:val="center"/>
              <w:rPr>
                <w:rFonts w:ascii="仿宋_GB2312" w:hAnsi="宋体" w:eastAsia="仿宋_GB2312"/>
                <w:color w:val="auto"/>
                <w:kern w:val="0"/>
                <w:sz w:val="24"/>
                <w:szCs w:val="24"/>
                <w:highlight w:val="none"/>
              </w:rPr>
            </w:pPr>
          </w:p>
        </w:tc>
        <w:tc>
          <w:tcPr>
            <w:tcW w:w="500" w:type="dxa"/>
            <w:vMerge w:val="continue"/>
            <w:tcBorders>
              <w:right w:val="single" w:color="auto" w:sz="4" w:space="0"/>
            </w:tcBorders>
            <w:noWrap w:val="0"/>
            <w:vAlign w:val="center"/>
          </w:tcPr>
          <w:p w14:paraId="48E21845">
            <w:pPr>
              <w:spacing w:line="300" w:lineRule="exact"/>
              <w:jc w:val="center"/>
              <w:rPr>
                <w:rFonts w:ascii="仿宋_GB2312" w:hAnsi="宋体" w:eastAsia="仿宋_GB2312"/>
                <w:color w:val="auto"/>
                <w:kern w:val="0"/>
                <w:sz w:val="24"/>
                <w:szCs w:val="24"/>
                <w:highlight w:val="none"/>
              </w:rPr>
            </w:pPr>
          </w:p>
        </w:tc>
        <w:tc>
          <w:tcPr>
            <w:tcW w:w="4653" w:type="dxa"/>
            <w:tcBorders>
              <w:left w:val="single" w:color="auto" w:sz="4" w:space="0"/>
            </w:tcBorders>
            <w:noWrap w:val="0"/>
            <w:vAlign w:val="center"/>
          </w:tcPr>
          <w:p w14:paraId="4BE63019">
            <w:pPr>
              <w:widowControl/>
              <w:spacing w:line="300" w:lineRule="exact"/>
              <w:jc w:val="lef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组织机构代码证复印件</w:t>
            </w:r>
          </w:p>
        </w:tc>
        <w:tc>
          <w:tcPr>
            <w:tcW w:w="708" w:type="dxa"/>
            <w:noWrap w:val="0"/>
            <w:vAlign w:val="center"/>
          </w:tcPr>
          <w:p w14:paraId="1844279B">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0049A460">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25ABD13A">
            <w:pPr>
              <w:spacing w:line="300" w:lineRule="exact"/>
              <w:jc w:val="center"/>
              <w:rPr>
                <w:rFonts w:ascii="仿宋_GB2312" w:hAnsi="宋体" w:eastAsia="仿宋_GB2312"/>
                <w:color w:val="auto"/>
                <w:kern w:val="0"/>
                <w:sz w:val="24"/>
                <w:szCs w:val="24"/>
                <w:highlight w:val="none"/>
              </w:rPr>
            </w:pPr>
          </w:p>
        </w:tc>
      </w:tr>
      <w:tr w14:paraId="482C18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noWrap w:val="0"/>
            <w:vAlign w:val="center"/>
          </w:tcPr>
          <w:p w14:paraId="00BCA276">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2</w:t>
            </w:r>
          </w:p>
        </w:tc>
        <w:tc>
          <w:tcPr>
            <w:tcW w:w="5153" w:type="dxa"/>
            <w:gridSpan w:val="2"/>
            <w:noWrap w:val="0"/>
            <w:vAlign w:val="center"/>
          </w:tcPr>
          <w:p w14:paraId="6D303D38">
            <w:pPr>
              <w:widowControl/>
              <w:spacing w:line="300" w:lineRule="exact"/>
              <w:jc w:val="lef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shd w:val="clear" w:color="auto" w:fill="auto"/>
              </w:rPr>
              <w:t>商事主体信息公示平台查询页（营业执照经营范围如注明“具体经营项目请登录商事主体信息公示平台查询”）</w:t>
            </w:r>
          </w:p>
        </w:tc>
        <w:tc>
          <w:tcPr>
            <w:tcW w:w="708" w:type="dxa"/>
            <w:noWrap w:val="0"/>
            <w:vAlign w:val="center"/>
          </w:tcPr>
          <w:p w14:paraId="60A773CB">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4A397092">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5E26F65C">
            <w:pPr>
              <w:spacing w:line="300" w:lineRule="exact"/>
              <w:jc w:val="center"/>
              <w:rPr>
                <w:rFonts w:ascii="仿宋_GB2312" w:hAnsi="宋体" w:eastAsia="仿宋_GB2312"/>
                <w:color w:val="auto"/>
                <w:kern w:val="0"/>
                <w:sz w:val="24"/>
                <w:szCs w:val="24"/>
                <w:highlight w:val="none"/>
              </w:rPr>
            </w:pPr>
          </w:p>
        </w:tc>
      </w:tr>
      <w:tr w14:paraId="4E71C4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noWrap w:val="0"/>
            <w:vAlign w:val="center"/>
          </w:tcPr>
          <w:p w14:paraId="6C7323E8">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3</w:t>
            </w:r>
          </w:p>
        </w:tc>
        <w:tc>
          <w:tcPr>
            <w:tcW w:w="5153" w:type="dxa"/>
            <w:gridSpan w:val="2"/>
            <w:noWrap w:val="0"/>
            <w:vAlign w:val="center"/>
          </w:tcPr>
          <w:p w14:paraId="68D61568">
            <w:pPr>
              <w:widowControl/>
              <w:spacing w:line="300" w:lineRule="exact"/>
              <w:jc w:val="lef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企业信用信息公示报告</w:t>
            </w:r>
          </w:p>
        </w:tc>
        <w:tc>
          <w:tcPr>
            <w:tcW w:w="708" w:type="dxa"/>
            <w:noWrap w:val="0"/>
            <w:vAlign w:val="center"/>
          </w:tcPr>
          <w:p w14:paraId="0561EF97">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3CF54996">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15273DEA">
            <w:pPr>
              <w:spacing w:line="300" w:lineRule="exact"/>
              <w:jc w:val="center"/>
              <w:rPr>
                <w:rFonts w:ascii="仿宋_GB2312" w:hAnsi="宋体" w:eastAsia="仿宋_GB2312"/>
                <w:color w:val="auto"/>
                <w:kern w:val="0"/>
                <w:sz w:val="24"/>
                <w:szCs w:val="24"/>
                <w:highlight w:val="none"/>
              </w:rPr>
            </w:pPr>
          </w:p>
        </w:tc>
      </w:tr>
      <w:tr w14:paraId="211AE1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noWrap w:val="0"/>
            <w:vAlign w:val="center"/>
          </w:tcPr>
          <w:p w14:paraId="3D2C7D5D">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4</w:t>
            </w:r>
          </w:p>
        </w:tc>
        <w:tc>
          <w:tcPr>
            <w:tcW w:w="5153" w:type="dxa"/>
            <w:gridSpan w:val="2"/>
            <w:noWrap w:val="0"/>
            <w:vAlign w:val="center"/>
          </w:tcPr>
          <w:p w14:paraId="603C1A56">
            <w:pPr>
              <w:widowControl/>
              <w:spacing w:line="300" w:lineRule="exact"/>
              <w:jc w:val="lef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法人代表证明书</w:t>
            </w:r>
          </w:p>
        </w:tc>
        <w:tc>
          <w:tcPr>
            <w:tcW w:w="708" w:type="dxa"/>
            <w:noWrap w:val="0"/>
            <w:vAlign w:val="center"/>
          </w:tcPr>
          <w:p w14:paraId="1C09C6AC">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3E6549E6">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3614D119">
            <w:pPr>
              <w:spacing w:line="300" w:lineRule="exact"/>
              <w:jc w:val="center"/>
              <w:rPr>
                <w:rFonts w:ascii="仿宋_GB2312" w:hAnsi="宋体" w:eastAsia="仿宋_GB2312"/>
                <w:color w:val="auto"/>
                <w:kern w:val="0"/>
                <w:sz w:val="24"/>
                <w:szCs w:val="24"/>
                <w:highlight w:val="none"/>
              </w:rPr>
            </w:pPr>
          </w:p>
        </w:tc>
      </w:tr>
      <w:tr w14:paraId="1340EE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noWrap w:val="0"/>
            <w:vAlign w:val="center"/>
          </w:tcPr>
          <w:p w14:paraId="2218AAAD">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5</w:t>
            </w:r>
          </w:p>
        </w:tc>
        <w:tc>
          <w:tcPr>
            <w:tcW w:w="5153" w:type="dxa"/>
            <w:gridSpan w:val="2"/>
            <w:noWrap w:val="0"/>
            <w:vAlign w:val="center"/>
          </w:tcPr>
          <w:p w14:paraId="3281009C">
            <w:pPr>
              <w:widowControl/>
              <w:spacing w:line="300" w:lineRule="exact"/>
              <w:jc w:val="lef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法人代表第二代居民身份证复印件</w:t>
            </w:r>
          </w:p>
        </w:tc>
        <w:tc>
          <w:tcPr>
            <w:tcW w:w="708" w:type="dxa"/>
            <w:noWrap w:val="0"/>
            <w:vAlign w:val="center"/>
          </w:tcPr>
          <w:p w14:paraId="77F1EEB3">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3D59A748">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123E9B3E">
            <w:pPr>
              <w:spacing w:line="300" w:lineRule="exact"/>
              <w:jc w:val="center"/>
              <w:rPr>
                <w:rFonts w:ascii="仿宋_GB2312" w:hAnsi="宋体" w:eastAsia="仿宋_GB2312"/>
                <w:color w:val="auto"/>
                <w:kern w:val="0"/>
                <w:sz w:val="24"/>
                <w:szCs w:val="24"/>
                <w:highlight w:val="none"/>
              </w:rPr>
            </w:pPr>
          </w:p>
        </w:tc>
      </w:tr>
      <w:tr w14:paraId="6FCD5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noWrap w:val="0"/>
            <w:vAlign w:val="center"/>
          </w:tcPr>
          <w:p w14:paraId="1E629E92">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6</w:t>
            </w:r>
          </w:p>
        </w:tc>
        <w:tc>
          <w:tcPr>
            <w:tcW w:w="5153" w:type="dxa"/>
            <w:gridSpan w:val="2"/>
            <w:noWrap w:val="0"/>
            <w:vAlign w:val="center"/>
          </w:tcPr>
          <w:p w14:paraId="159952EC">
            <w:pPr>
              <w:widowControl/>
              <w:spacing w:line="300" w:lineRule="exact"/>
              <w:jc w:val="lef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法人授权书</w:t>
            </w:r>
          </w:p>
        </w:tc>
        <w:tc>
          <w:tcPr>
            <w:tcW w:w="708" w:type="dxa"/>
            <w:noWrap w:val="0"/>
            <w:vAlign w:val="center"/>
          </w:tcPr>
          <w:p w14:paraId="07C9DB39">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29D726FE">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68FFE4D6">
            <w:pPr>
              <w:spacing w:line="300" w:lineRule="exact"/>
              <w:jc w:val="center"/>
              <w:rPr>
                <w:rFonts w:ascii="仿宋_GB2312" w:hAnsi="宋体" w:eastAsia="仿宋_GB2312"/>
                <w:color w:val="auto"/>
                <w:kern w:val="0"/>
                <w:sz w:val="24"/>
                <w:szCs w:val="24"/>
                <w:highlight w:val="none"/>
              </w:rPr>
            </w:pPr>
          </w:p>
        </w:tc>
      </w:tr>
      <w:tr w14:paraId="0900B5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noWrap w:val="0"/>
            <w:vAlign w:val="center"/>
          </w:tcPr>
          <w:p w14:paraId="37AA3C65">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7</w:t>
            </w:r>
          </w:p>
        </w:tc>
        <w:tc>
          <w:tcPr>
            <w:tcW w:w="5153" w:type="dxa"/>
            <w:gridSpan w:val="2"/>
            <w:noWrap w:val="0"/>
            <w:vAlign w:val="center"/>
          </w:tcPr>
          <w:p w14:paraId="3660868D">
            <w:pPr>
              <w:widowControl/>
              <w:spacing w:line="300" w:lineRule="exact"/>
              <w:jc w:val="lef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授权代理人第二代居民身份证复印件</w:t>
            </w:r>
          </w:p>
        </w:tc>
        <w:tc>
          <w:tcPr>
            <w:tcW w:w="708" w:type="dxa"/>
            <w:noWrap w:val="0"/>
            <w:vAlign w:val="center"/>
          </w:tcPr>
          <w:p w14:paraId="3014736C">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29E2FD4C">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15E5719D">
            <w:pPr>
              <w:spacing w:line="300" w:lineRule="exact"/>
              <w:jc w:val="center"/>
              <w:rPr>
                <w:rFonts w:ascii="仿宋_GB2312" w:hAnsi="宋体" w:eastAsia="仿宋_GB2312"/>
                <w:color w:val="auto"/>
                <w:kern w:val="0"/>
                <w:sz w:val="24"/>
                <w:szCs w:val="24"/>
                <w:highlight w:val="none"/>
              </w:rPr>
            </w:pPr>
          </w:p>
        </w:tc>
      </w:tr>
      <w:tr w14:paraId="3F0488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noWrap w:val="0"/>
            <w:vAlign w:val="center"/>
          </w:tcPr>
          <w:p w14:paraId="6BD9C2BB">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8</w:t>
            </w:r>
          </w:p>
        </w:tc>
        <w:tc>
          <w:tcPr>
            <w:tcW w:w="5153" w:type="dxa"/>
            <w:gridSpan w:val="2"/>
            <w:noWrap w:val="0"/>
            <w:vAlign w:val="center"/>
          </w:tcPr>
          <w:p w14:paraId="1BD10512">
            <w:pPr>
              <w:widowControl/>
              <w:spacing w:line="300" w:lineRule="exact"/>
              <w:jc w:val="lef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授权代理人近三个月社保缴费证明</w:t>
            </w:r>
          </w:p>
        </w:tc>
        <w:tc>
          <w:tcPr>
            <w:tcW w:w="708" w:type="dxa"/>
            <w:noWrap w:val="0"/>
            <w:vAlign w:val="center"/>
          </w:tcPr>
          <w:p w14:paraId="02C574BC">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67D3BDD0">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28030970">
            <w:pPr>
              <w:spacing w:line="300" w:lineRule="exact"/>
              <w:jc w:val="center"/>
              <w:rPr>
                <w:rFonts w:ascii="仿宋_GB2312" w:hAnsi="宋体" w:eastAsia="仿宋_GB2312"/>
                <w:color w:val="auto"/>
                <w:kern w:val="0"/>
                <w:sz w:val="24"/>
                <w:szCs w:val="24"/>
                <w:highlight w:val="none"/>
              </w:rPr>
            </w:pPr>
          </w:p>
        </w:tc>
      </w:tr>
      <w:tr w14:paraId="69C44D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noWrap w:val="0"/>
            <w:vAlign w:val="center"/>
          </w:tcPr>
          <w:p w14:paraId="6C75245E">
            <w:pPr>
              <w:spacing w:line="300" w:lineRule="exact"/>
              <w:jc w:val="center"/>
              <w:rPr>
                <w:rFonts w:hint="eastAsia" w:ascii="仿宋_GB2312" w:hAnsi="宋体" w:eastAsia="仿宋_GB2312"/>
                <w:color w:val="auto"/>
                <w:kern w:val="0"/>
                <w:sz w:val="24"/>
                <w:szCs w:val="24"/>
                <w:highlight w:val="none"/>
                <w:lang w:eastAsia="zh-CN"/>
              </w:rPr>
            </w:pPr>
            <w:r>
              <w:rPr>
                <w:rFonts w:hint="eastAsia" w:ascii="仿宋_GB2312" w:hAnsi="宋体" w:eastAsia="仿宋_GB2312"/>
                <w:color w:val="auto"/>
                <w:kern w:val="0"/>
                <w:sz w:val="24"/>
                <w:szCs w:val="24"/>
                <w:highlight w:val="none"/>
                <w:lang w:val="en-US" w:eastAsia="zh-CN"/>
              </w:rPr>
              <w:t>9</w:t>
            </w:r>
          </w:p>
        </w:tc>
        <w:tc>
          <w:tcPr>
            <w:tcW w:w="5153" w:type="dxa"/>
            <w:gridSpan w:val="2"/>
            <w:noWrap w:val="0"/>
            <w:vAlign w:val="center"/>
          </w:tcPr>
          <w:p w14:paraId="214366C3">
            <w:pPr>
              <w:widowControl/>
              <w:spacing w:line="300" w:lineRule="exact"/>
              <w:jc w:val="lef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报名供应商如在广东省内设有固定的售后服务机构的，请提供相关文件复印件(如固定场地属租赁物，请提供租赁合同复印件并加盖公章，原件备查）。</w:t>
            </w:r>
          </w:p>
        </w:tc>
        <w:tc>
          <w:tcPr>
            <w:tcW w:w="708" w:type="dxa"/>
            <w:noWrap w:val="0"/>
            <w:vAlign w:val="center"/>
          </w:tcPr>
          <w:p w14:paraId="7F71B133">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3A023350">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217B96CB">
            <w:pPr>
              <w:spacing w:line="300" w:lineRule="exact"/>
              <w:jc w:val="center"/>
              <w:rPr>
                <w:rFonts w:ascii="仿宋_GB2312" w:hAnsi="宋体" w:eastAsia="仿宋_GB2312"/>
                <w:color w:val="auto"/>
                <w:kern w:val="0"/>
                <w:sz w:val="24"/>
                <w:szCs w:val="24"/>
                <w:highlight w:val="none"/>
              </w:rPr>
            </w:pPr>
          </w:p>
        </w:tc>
      </w:tr>
      <w:tr w14:paraId="7DCCBC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noWrap w:val="0"/>
            <w:vAlign w:val="center"/>
          </w:tcPr>
          <w:p w14:paraId="23A6A544">
            <w:pPr>
              <w:spacing w:line="300" w:lineRule="exact"/>
              <w:jc w:val="center"/>
              <w:rPr>
                <w:rFonts w:hint="default" w:ascii="仿宋_GB2312" w:hAnsi="宋体" w:eastAsia="仿宋_GB2312"/>
                <w:color w:val="auto"/>
                <w:kern w:val="0"/>
                <w:sz w:val="24"/>
                <w:szCs w:val="24"/>
                <w:highlight w:val="none"/>
                <w:lang w:val="en-US" w:eastAsia="zh-CN"/>
              </w:rPr>
            </w:pPr>
            <w:r>
              <w:rPr>
                <w:rFonts w:hint="eastAsia" w:ascii="仿宋_GB2312" w:hAnsi="宋体" w:eastAsia="仿宋_GB2312"/>
                <w:color w:val="auto"/>
                <w:kern w:val="0"/>
                <w:sz w:val="24"/>
                <w:szCs w:val="24"/>
                <w:highlight w:val="none"/>
                <w:lang w:val="en-US" w:eastAsia="zh-CN"/>
              </w:rPr>
              <w:t>10</w:t>
            </w:r>
          </w:p>
        </w:tc>
        <w:tc>
          <w:tcPr>
            <w:tcW w:w="5153" w:type="dxa"/>
            <w:gridSpan w:val="2"/>
            <w:noWrap w:val="0"/>
            <w:vAlign w:val="center"/>
          </w:tcPr>
          <w:p w14:paraId="26B85661">
            <w:pPr>
              <w:widowControl/>
              <w:spacing w:line="300" w:lineRule="exact"/>
              <w:jc w:val="left"/>
              <w:rPr>
                <w:rFonts w:hint="eastAsia"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供应商应遵纪守法、诚信经营，近三年内（自论证公告发布之日起往前推三年）无违规违法行为或采购活动中无不良记录。（供应商书面承诺，格式见附件6）。</w:t>
            </w:r>
          </w:p>
        </w:tc>
        <w:tc>
          <w:tcPr>
            <w:tcW w:w="708" w:type="dxa"/>
            <w:noWrap w:val="0"/>
            <w:vAlign w:val="center"/>
          </w:tcPr>
          <w:p w14:paraId="16C5B197">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666DC79A">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7F35C338">
            <w:pPr>
              <w:spacing w:line="300" w:lineRule="exact"/>
              <w:jc w:val="center"/>
              <w:rPr>
                <w:rFonts w:ascii="仿宋_GB2312" w:hAnsi="宋体" w:eastAsia="仿宋_GB2312"/>
                <w:color w:val="auto"/>
                <w:kern w:val="0"/>
                <w:sz w:val="24"/>
                <w:szCs w:val="24"/>
                <w:highlight w:val="none"/>
              </w:rPr>
            </w:pPr>
          </w:p>
        </w:tc>
      </w:tr>
      <w:tr w14:paraId="6605BD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noWrap w:val="0"/>
            <w:vAlign w:val="center"/>
          </w:tcPr>
          <w:p w14:paraId="7CD9EF46">
            <w:pPr>
              <w:spacing w:line="300" w:lineRule="exact"/>
              <w:jc w:val="center"/>
              <w:rPr>
                <w:rFonts w:hint="default" w:ascii="仿宋_GB2312" w:hAnsi="宋体" w:eastAsia="仿宋_GB2312"/>
                <w:color w:val="auto"/>
                <w:kern w:val="0"/>
                <w:sz w:val="24"/>
                <w:szCs w:val="24"/>
                <w:highlight w:val="none"/>
                <w:lang w:val="en-US" w:eastAsia="zh-CN"/>
              </w:rPr>
            </w:pPr>
            <w:r>
              <w:rPr>
                <w:rFonts w:hint="eastAsia" w:ascii="仿宋_GB2312" w:hAnsi="宋体" w:eastAsia="仿宋_GB2312"/>
                <w:color w:val="auto"/>
                <w:kern w:val="0"/>
                <w:sz w:val="24"/>
                <w:szCs w:val="24"/>
                <w:highlight w:val="none"/>
                <w:lang w:val="en-US" w:eastAsia="zh-CN"/>
              </w:rPr>
              <w:t>11</w:t>
            </w:r>
          </w:p>
        </w:tc>
        <w:tc>
          <w:tcPr>
            <w:tcW w:w="5153" w:type="dxa"/>
            <w:gridSpan w:val="2"/>
            <w:noWrap w:val="0"/>
            <w:vAlign w:val="center"/>
          </w:tcPr>
          <w:p w14:paraId="341FD3A5">
            <w:pPr>
              <w:widowControl/>
              <w:spacing w:line="300" w:lineRule="exact"/>
              <w:jc w:val="left"/>
              <w:rPr>
                <w:rFonts w:hint="eastAsia" w:ascii="仿宋_GB2312" w:hAnsi="宋体" w:eastAsia="仿宋_GB2312" w:cs="宋体"/>
                <w:color w:val="auto"/>
                <w:kern w:val="0"/>
                <w:sz w:val="24"/>
                <w:szCs w:val="24"/>
                <w:highlight w:val="none"/>
                <w:lang w:eastAsia="zh-CN"/>
              </w:rPr>
            </w:pPr>
            <w:r>
              <w:rPr>
                <w:rFonts w:hint="eastAsia" w:ascii="仿宋_GB2312" w:hAnsi="宋体" w:eastAsia="仿宋_GB2312" w:cs="宋体"/>
                <w:color w:val="auto"/>
                <w:kern w:val="0"/>
                <w:sz w:val="24"/>
                <w:szCs w:val="24"/>
                <w:highlight w:val="none"/>
              </w:rPr>
              <w:t>广东政府采购智慧云平台的电子卖场定点供应商库内的相关证明材料</w:t>
            </w:r>
            <w:r>
              <w:rPr>
                <w:rFonts w:hint="eastAsia" w:ascii="仿宋_GB2312" w:hAnsi="宋体" w:eastAsia="仿宋_GB2312" w:cs="宋体"/>
                <w:color w:val="auto"/>
                <w:kern w:val="0"/>
                <w:sz w:val="24"/>
                <w:szCs w:val="24"/>
                <w:highlight w:val="none"/>
                <w:lang w:eastAsia="zh-CN"/>
              </w:rPr>
              <w:t>。</w:t>
            </w:r>
          </w:p>
        </w:tc>
        <w:tc>
          <w:tcPr>
            <w:tcW w:w="708" w:type="dxa"/>
            <w:noWrap w:val="0"/>
            <w:vAlign w:val="center"/>
          </w:tcPr>
          <w:p w14:paraId="7B47C369">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7FA483EA">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50BA6059">
            <w:pPr>
              <w:spacing w:line="300" w:lineRule="exact"/>
              <w:jc w:val="center"/>
              <w:rPr>
                <w:rFonts w:ascii="仿宋_GB2312" w:hAnsi="宋体" w:eastAsia="仿宋_GB2312"/>
                <w:color w:val="auto"/>
                <w:kern w:val="0"/>
                <w:sz w:val="24"/>
                <w:szCs w:val="24"/>
                <w:highlight w:val="none"/>
              </w:rPr>
            </w:pPr>
          </w:p>
        </w:tc>
      </w:tr>
      <w:tr w14:paraId="1D431A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noWrap w:val="0"/>
            <w:vAlign w:val="center"/>
          </w:tcPr>
          <w:p w14:paraId="293CE34A">
            <w:pPr>
              <w:spacing w:line="300" w:lineRule="exact"/>
              <w:jc w:val="center"/>
              <w:rPr>
                <w:rFonts w:hint="default" w:ascii="仿宋_GB2312" w:hAnsi="宋体" w:eastAsia="仿宋_GB2312"/>
                <w:color w:val="auto"/>
                <w:kern w:val="0"/>
                <w:sz w:val="24"/>
                <w:szCs w:val="24"/>
                <w:highlight w:val="none"/>
                <w:lang w:val="en-US" w:eastAsia="zh-CN"/>
              </w:rPr>
            </w:pPr>
            <w:r>
              <w:rPr>
                <w:rFonts w:hint="eastAsia" w:ascii="仿宋_GB2312" w:hAnsi="宋体" w:eastAsia="仿宋_GB2312"/>
                <w:color w:val="auto"/>
                <w:kern w:val="0"/>
                <w:sz w:val="24"/>
                <w:szCs w:val="24"/>
                <w:highlight w:val="none"/>
                <w:lang w:val="en-US" w:eastAsia="zh-CN"/>
              </w:rPr>
              <w:t>12</w:t>
            </w:r>
          </w:p>
        </w:tc>
        <w:tc>
          <w:tcPr>
            <w:tcW w:w="5153" w:type="dxa"/>
            <w:gridSpan w:val="2"/>
            <w:noWrap w:val="0"/>
            <w:vAlign w:val="center"/>
          </w:tcPr>
          <w:p w14:paraId="75622F3C">
            <w:pPr>
              <w:widowControl/>
              <w:spacing w:line="300" w:lineRule="exact"/>
              <w:jc w:val="left"/>
              <w:rPr>
                <w:rFonts w:hint="eastAsia"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如有则提交2023年1月1日（以合同签订时间为准）至今的同类业绩（格式见附件7），作为评审依据。（注：①供应商最多提供5份完整的合同复印件作为证明材料即可，其他业绩合同备查。②提供上述业绩的验收报告或用户满意度评价）。</w:t>
            </w:r>
          </w:p>
        </w:tc>
        <w:tc>
          <w:tcPr>
            <w:tcW w:w="708" w:type="dxa"/>
            <w:noWrap w:val="0"/>
            <w:vAlign w:val="center"/>
          </w:tcPr>
          <w:p w14:paraId="7EB84B2B">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63DF8632">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46FB0ABF">
            <w:pPr>
              <w:spacing w:line="300" w:lineRule="exact"/>
              <w:jc w:val="center"/>
              <w:rPr>
                <w:rFonts w:ascii="仿宋_GB2312" w:hAnsi="宋体" w:eastAsia="仿宋_GB2312"/>
                <w:color w:val="auto"/>
                <w:kern w:val="0"/>
                <w:sz w:val="24"/>
                <w:szCs w:val="24"/>
                <w:highlight w:val="none"/>
              </w:rPr>
            </w:pPr>
          </w:p>
        </w:tc>
      </w:tr>
    </w:tbl>
    <w:p w14:paraId="1BB872EA">
      <w:pPr>
        <w:widowControl/>
        <w:jc w:val="left"/>
        <w:rPr>
          <w:rFonts w:ascii="仿宋_GB2312" w:hAnsi="宋体" w:eastAsia="仿宋_GB2312" w:cs="宋体"/>
          <w:b/>
          <w:bCs/>
          <w:color w:val="auto"/>
          <w:kern w:val="0"/>
          <w:sz w:val="28"/>
          <w:szCs w:val="28"/>
          <w:highlight w:val="none"/>
        </w:rPr>
      </w:pPr>
    </w:p>
    <w:p w14:paraId="1C454C2F">
      <w:pPr>
        <w:widowControl/>
        <w:jc w:val="left"/>
        <w:rPr>
          <w:rFonts w:hint="eastAsia" w:ascii="仿宋_GB2312" w:hAnsi="宋体" w:eastAsia="仿宋_GB2312" w:cs="宋体"/>
          <w:b/>
          <w:bCs/>
          <w:color w:val="auto"/>
          <w:kern w:val="0"/>
          <w:sz w:val="28"/>
          <w:szCs w:val="28"/>
          <w:highlight w:val="none"/>
        </w:rPr>
      </w:pPr>
    </w:p>
    <w:p w14:paraId="5572A26B">
      <w:pPr>
        <w:widowControl/>
        <w:jc w:val="left"/>
        <w:rPr>
          <w:rFonts w:hint="eastAsia" w:ascii="仿宋_GB2312" w:hAnsi="宋体" w:eastAsia="仿宋_GB2312" w:cs="宋体"/>
          <w:b/>
          <w:bCs/>
          <w:color w:val="auto"/>
          <w:kern w:val="0"/>
          <w:sz w:val="28"/>
          <w:szCs w:val="28"/>
          <w:highlight w:val="none"/>
        </w:rPr>
      </w:pPr>
    </w:p>
    <w:p w14:paraId="0F712867">
      <w:pPr>
        <w:widowControl/>
        <w:jc w:val="left"/>
        <w:rPr>
          <w:rFonts w:ascii="仿宋_GB2312" w:hAnsi="宋体" w:eastAsia="仿宋_GB2312" w:cs="宋体"/>
          <w:b/>
          <w:bCs/>
          <w:color w:val="auto"/>
          <w:kern w:val="0"/>
          <w:sz w:val="28"/>
          <w:szCs w:val="28"/>
          <w:highlight w:val="none"/>
        </w:rPr>
      </w:pPr>
      <w:r>
        <w:rPr>
          <w:rFonts w:hint="eastAsia" w:ascii="仿宋_GB2312" w:hAnsi="宋体" w:eastAsia="仿宋_GB2312" w:cs="宋体"/>
          <w:b/>
          <w:bCs/>
          <w:color w:val="auto"/>
          <w:kern w:val="0"/>
          <w:sz w:val="28"/>
          <w:szCs w:val="28"/>
          <w:highlight w:val="none"/>
        </w:rPr>
        <w:t>附件4：</w:t>
      </w:r>
    </w:p>
    <w:p w14:paraId="51A5E9F3">
      <w:pPr>
        <w:spacing w:line="360" w:lineRule="auto"/>
        <w:jc w:val="center"/>
        <w:rPr>
          <w:rFonts w:ascii="仿宋_GB2312" w:hAnsi="Times New Roman" w:eastAsia="仿宋_GB2312"/>
          <w:b/>
          <w:snapToGrid w:val="0"/>
          <w:color w:val="auto"/>
          <w:kern w:val="0"/>
          <w:sz w:val="36"/>
          <w:szCs w:val="36"/>
          <w:highlight w:val="none"/>
          <w:lang w:val="en-GB"/>
        </w:rPr>
      </w:pPr>
      <w:r>
        <w:rPr>
          <w:rFonts w:hint="eastAsia" w:ascii="仿宋_GB2312" w:hAnsi="Times New Roman" w:eastAsia="仿宋_GB2312"/>
          <w:b/>
          <w:snapToGrid w:val="0"/>
          <w:color w:val="auto"/>
          <w:kern w:val="0"/>
          <w:sz w:val="36"/>
          <w:szCs w:val="36"/>
          <w:highlight w:val="none"/>
          <w:lang w:val="en-GB"/>
        </w:rPr>
        <w:t>法定代表人资格证明书</w:t>
      </w:r>
    </w:p>
    <w:p w14:paraId="75D9600B">
      <w:pPr>
        <w:spacing w:line="360" w:lineRule="auto"/>
        <w:rPr>
          <w:rFonts w:ascii="仿宋_GB2312" w:hAnsi="宋体" w:eastAsia="仿宋_GB2312"/>
          <w:snapToGrid w:val="0"/>
          <w:color w:val="auto"/>
          <w:kern w:val="0"/>
          <w:szCs w:val="21"/>
          <w:highlight w:val="none"/>
        </w:rPr>
      </w:pPr>
    </w:p>
    <w:p w14:paraId="37CA410C">
      <w:pPr>
        <w:spacing w:line="360" w:lineRule="auto"/>
        <w:rPr>
          <w:rFonts w:ascii="仿宋_GB2312" w:hAnsi="Times New Roman" w:eastAsia="仿宋_GB2312"/>
          <w:b/>
          <w:bCs/>
          <w:snapToGrid w:val="0"/>
          <w:color w:val="auto"/>
          <w:kern w:val="0"/>
          <w:sz w:val="28"/>
          <w:szCs w:val="28"/>
          <w:highlight w:val="none"/>
          <w:lang w:val="en-GB"/>
        </w:rPr>
      </w:pPr>
      <w:r>
        <w:rPr>
          <w:rFonts w:hint="eastAsia" w:ascii="仿宋_GB2312" w:hAnsi="Times New Roman" w:eastAsia="仿宋_GB2312"/>
          <w:b/>
          <w:bCs/>
          <w:snapToGrid w:val="0"/>
          <w:color w:val="auto"/>
          <w:kern w:val="0"/>
          <w:sz w:val="28"/>
          <w:szCs w:val="28"/>
          <w:highlight w:val="none"/>
          <w:lang w:val="en-GB" w:eastAsia="zh-CN"/>
        </w:rPr>
        <w:t>佛山市高明区中医院</w:t>
      </w:r>
      <w:r>
        <w:rPr>
          <w:rFonts w:hint="eastAsia" w:ascii="仿宋_GB2312" w:hAnsi="Times New Roman" w:eastAsia="仿宋_GB2312"/>
          <w:b/>
          <w:bCs/>
          <w:snapToGrid w:val="0"/>
          <w:color w:val="auto"/>
          <w:kern w:val="0"/>
          <w:sz w:val="28"/>
          <w:szCs w:val="28"/>
          <w:highlight w:val="none"/>
          <w:lang w:val="en-GB"/>
        </w:rPr>
        <w:t>：</w:t>
      </w:r>
    </w:p>
    <w:p w14:paraId="1798DB18">
      <w:pPr>
        <w:spacing w:line="360" w:lineRule="auto"/>
        <w:rPr>
          <w:rFonts w:ascii="仿宋_GB2312" w:hAnsi="宋体" w:eastAsia="仿宋_GB2312"/>
          <w:snapToGrid w:val="0"/>
          <w:color w:val="auto"/>
          <w:kern w:val="0"/>
          <w:sz w:val="28"/>
          <w:szCs w:val="28"/>
          <w:highlight w:val="none"/>
        </w:rPr>
      </w:pPr>
      <w:r>
        <w:rPr>
          <w:rFonts w:hint="eastAsia" w:ascii="仿宋_GB2312" w:hAnsi="宋体" w:eastAsia="仿宋_GB2312"/>
          <w:snapToGrid w:val="0"/>
          <w:color w:val="auto"/>
          <w:kern w:val="0"/>
          <w:sz w:val="28"/>
          <w:szCs w:val="28"/>
          <w:highlight w:val="none"/>
        </w:rPr>
        <w:t xml:space="preserve">    </w:t>
      </w:r>
      <w:r>
        <w:rPr>
          <w:rFonts w:hint="eastAsia" w:ascii="仿宋_GB2312" w:hAnsi="宋体" w:eastAsia="仿宋_GB2312"/>
          <w:snapToGrid w:val="0"/>
          <w:color w:val="auto"/>
          <w:kern w:val="0"/>
          <w:sz w:val="28"/>
          <w:szCs w:val="28"/>
          <w:highlight w:val="none"/>
          <w:u w:val="single"/>
        </w:rPr>
        <w:t xml:space="preserve">             </w:t>
      </w:r>
      <w:r>
        <w:rPr>
          <w:rFonts w:hint="eastAsia" w:ascii="仿宋_GB2312" w:hAnsi="宋体" w:eastAsia="仿宋_GB2312"/>
          <w:snapToGrid w:val="0"/>
          <w:color w:val="auto"/>
          <w:kern w:val="0"/>
          <w:sz w:val="28"/>
          <w:szCs w:val="28"/>
          <w:highlight w:val="none"/>
        </w:rPr>
        <w:t>同志，现任我单位</w:t>
      </w:r>
      <w:r>
        <w:rPr>
          <w:rFonts w:hint="eastAsia" w:ascii="仿宋_GB2312" w:hAnsi="宋体" w:eastAsia="仿宋_GB2312"/>
          <w:snapToGrid w:val="0"/>
          <w:color w:val="auto"/>
          <w:kern w:val="0"/>
          <w:sz w:val="28"/>
          <w:szCs w:val="28"/>
          <w:highlight w:val="none"/>
          <w:u w:val="single"/>
        </w:rPr>
        <w:t xml:space="preserve">           </w:t>
      </w:r>
      <w:r>
        <w:rPr>
          <w:rFonts w:hint="eastAsia" w:ascii="仿宋_GB2312" w:hAnsi="宋体" w:eastAsia="仿宋_GB2312"/>
          <w:snapToGrid w:val="0"/>
          <w:color w:val="auto"/>
          <w:kern w:val="0"/>
          <w:sz w:val="28"/>
          <w:szCs w:val="28"/>
          <w:highlight w:val="none"/>
        </w:rPr>
        <w:t>职务</w:t>
      </w:r>
      <w:r>
        <w:rPr>
          <w:rFonts w:hint="eastAsia" w:ascii="仿宋_GB2312" w:hAnsi="宋体" w:eastAsia="仿宋_GB2312"/>
          <w:color w:val="auto"/>
          <w:sz w:val="28"/>
          <w:szCs w:val="28"/>
          <w:highlight w:val="none"/>
        </w:rPr>
        <w:t>，</w:t>
      </w:r>
      <w:r>
        <w:rPr>
          <w:rFonts w:hint="eastAsia" w:ascii="仿宋_GB2312" w:hAnsi="Times New Roman" w:eastAsia="仿宋_GB2312"/>
          <w:color w:val="auto"/>
          <w:sz w:val="28"/>
          <w:szCs w:val="28"/>
          <w:highlight w:val="none"/>
          <w:lang w:val="en-GB"/>
        </w:rPr>
        <w:t>联系手机：</w:t>
      </w:r>
      <w:r>
        <w:rPr>
          <w:rFonts w:hint="eastAsia" w:ascii="仿宋_GB2312" w:hAnsi="Times New Roman" w:eastAsia="仿宋_GB2312"/>
          <w:color w:val="auto"/>
          <w:sz w:val="28"/>
          <w:szCs w:val="28"/>
          <w:highlight w:val="none"/>
          <w:u w:val="single"/>
          <w:lang w:val="en-GB"/>
        </w:rPr>
        <w:t xml:space="preserve">            </w:t>
      </w:r>
      <w:r>
        <w:rPr>
          <w:rFonts w:hint="eastAsia" w:ascii="仿宋_GB2312" w:hAnsi="宋体" w:eastAsia="仿宋_GB2312"/>
          <w:snapToGrid w:val="0"/>
          <w:color w:val="auto"/>
          <w:kern w:val="0"/>
          <w:sz w:val="28"/>
          <w:szCs w:val="28"/>
          <w:highlight w:val="none"/>
        </w:rPr>
        <w:t>，为法定代表人，代表我单位参与贵单位以下项目的采购活动，特此证明。</w:t>
      </w:r>
    </w:p>
    <w:p w14:paraId="6FC0D0E9">
      <w:pPr>
        <w:spacing w:line="360" w:lineRule="auto"/>
        <w:ind w:firstLine="537" w:firstLineChars="192"/>
        <w:rPr>
          <w:rFonts w:ascii="仿宋_GB2312" w:hAnsi="宋体" w:eastAsia="仿宋_GB2312"/>
          <w:bCs/>
          <w:snapToGrid w:val="0"/>
          <w:color w:val="auto"/>
          <w:kern w:val="0"/>
          <w:sz w:val="28"/>
          <w:szCs w:val="28"/>
          <w:highlight w:val="none"/>
        </w:rPr>
      </w:pPr>
      <w:r>
        <w:rPr>
          <w:rFonts w:hint="eastAsia" w:ascii="仿宋_GB2312" w:hAnsi="宋体" w:eastAsia="仿宋_GB2312"/>
          <w:snapToGrid w:val="0"/>
          <w:color w:val="auto"/>
          <w:kern w:val="0"/>
          <w:sz w:val="28"/>
          <w:szCs w:val="28"/>
          <w:highlight w:val="none"/>
        </w:rPr>
        <w:t>项目名称：</w:t>
      </w:r>
      <w:r>
        <w:rPr>
          <w:rFonts w:hint="eastAsia" w:ascii="仿宋_GB2312" w:hAnsi="宋体" w:eastAsia="仿宋_GB2312"/>
          <w:snapToGrid w:val="0"/>
          <w:color w:val="auto"/>
          <w:kern w:val="0"/>
          <w:sz w:val="28"/>
          <w:szCs w:val="28"/>
          <w:highlight w:val="none"/>
          <w:u w:val="single"/>
        </w:rPr>
        <w:t xml:space="preserve">                                         </w:t>
      </w:r>
      <w:r>
        <w:rPr>
          <w:rFonts w:hint="eastAsia" w:ascii="仿宋_GB2312" w:hAnsi="宋体" w:eastAsia="仿宋_GB2312"/>
          <w:bCs/>
          <w:snapToGrid w:val="0"/>
          <w:color w:val="auto"/>
          <w:kern w:val="0"/>
          <w:sz w:val="28"/>
          <w:szCs w:val="28"/>
          <w:highlight w:val="none"/>
        </w:rPr>
        <w:t xml:space="preserve"> </w:t>
      </w:r>
    </w:p>
    <w:p w14:paraId="69D6443D">
      <w:pPr>
        <w:spacing w:line="360" w:lineRule="auto"/>
        <w:ind w:firstLine="537" w:firstLineChars="192"/>
        <w:rPr>
          <w:rFonts w:ascii="仿宋_GB2312" w:hAnsi="宋体" w:eastAsia="仿宋_GB2312"/>
          <w:snapToGrid w:val="0"/>
          <w:color w:val="auto"/>
          <w:kern w:val="0"/>
          <w:sz w:val="28"/>
          <w:szCs w:val="28"/>
          <w:highlight w:val="none"/>
          <w:u w:val="single"/>
        </w:rPr>
      </w:pPr>
      <w:r>
        <w:rPr>
          <w:rFonts w:hint="eastAsia" w:ascii="仿宋_GB2312" w:hAnsi="宋体" w:eastAsia="仿宋_GB2312"/>
          <w:snapToGrid w:val="0"/>
          <w:color w:val="auto"/>
          <w:kern w:val="0"/>
          <w:sz w:val="28"/>
          <w:szCs w:val="28"/>
          <w:highlight w:val="none"/>
        </w:rPr>
        <w:t>项目编号：</w:t>
      </w:r>
      <w:r>
        <w:rPr>
          <w:rFonts w:hint="eastAsia" w:ascii="仿宋_GB2312" w:hAnsi="宋体" w:eastAsia="仿宋_GB2312"/>
          <w:snapToGrid w:val="0"/>
          <w:color w:val="auto"/>
          <w:kern w:val="0"/>
          <w:sz w:val="28"/>
          <w:szCs w:val="28"/>
          <w:highlight w:val="none"/>
          <w:u w:val="single"/>
        </w:rPr>
        <w:t xml:space="preserve">                                         </w:t>
      </w:r>
    </w:p>
    <w:p w14:paraId="1AC2B63D">
      <w:pPr>
        <w:spacing w:line="360" w:lineRule="auto"/>
        <w:rPr>
          <w:rFonts w:ascii="仿宋_GB2312" w:hAnsi="Times New Roman" w:eastAsia="仿宋_GB2312"/>
          <w:color w:val="auto"/>
          <w:sz w:val="28"/>
          <w:szCs w:val="28"/>
          <w:highlight w:val="none"/>
          <w:lang w:val="en-GB"/>
        </w:rPr>
      </w:pPr>
    </w:p>
    <w:p w14:paraId="3C0169E4">
      <w:pPr>
        <w:spacing w:line="360" w:lineRule="auto"/>
        <w:rPr>
          <w:rFonts w:ascii="仿宋_GB2312" w:hAnsi="宋体" w:eastAsia="仿宋_GB2312"/>
          <w:snapToGrid w:val="0"/>
          <w:color w:val="auto"/>
          <w:kern w:val="0"/>
          <w:sz w:val="28"/>
          <w:szCs w:val="28"/>
          <w:highlight w:val="none"/>
        </w:rPr>
      </w:pPr>
      <w:r>
        <w:rPr>
          <w:rFonts w:hint="eastAsia" w:ascii="仿宋_GB2312" w:hAnsi="Times New Roman" w:eastAsia="仿宋_GB2312"/>
          <w:color w:val="auto"/>
          <w:sz w:val="28"/>
          <w:szCs w:val="28"/>
          <w:highlight w:val="none"/>
          <w:lang w:val="en-GB"/>
        </w:rPr>
        <w:t>法定代表人（亲笔签名或签章）：</w:t>
      </w:r>
      <w:r>
        <w:rPr>
          <w:rFonts w:hint="eastAsia" w:ascii="仿宋_GB2312" w:hAnsi="Times New Roman" w:eastAsia="仿宋_GB2312"/>
          <w:color w:val="auto"/>
          <w:sz w:val="28"/>
          <w:szCs w:val="28"/>
          <w:highlight w:val="none"/>
          <w:u w:val="single"/>
          <w:lang w:val="en-GB"/>
        </w:rPr>
        <w:t xml:space="preserve">                </w:t>
      </w:r>
    </w:p>
    <w:p w14:paraId="5AA8E4EC">
      <w:pPr>
        <w:spacing w:line="360" w:lineRule="auto"/>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8"/>
          <w:szCs w:val="28"/>
          <w:highlight w:val="none"/>
        </w:rPr>
        <w:t>签发日期：</w:t>
      </w:r>
      <w:r>
        <w:rPr>
          <w:rFonts w:hint="eastAsia" w:ascii="仿宋_GB2312" w:hAnsi="宋体" w:eastAsia="仿宋_GB2312"/>
          <w:snapToGrid w:val="0"/>
          <w:color w:val="auto"/>
          <w:kern w:val="0"/>
          <w:sz w:val="28"/>
          <w:szCs w:val="28"/>
          <w:highlight w:val="none"/>
          <w:u w:val="single"/>
        </w:rPr>
        <w:t xml:space="preserve">      </w:t>
      </w:r>
      <w:r>
        <w:rPr>
          <w:rFonts w:hint="eastAsia" w:ascii="仿宋_GB2312" w:hAnsi="宋体" w:eastAsia="仿宋_GB2312"/>
          <w:snapToGrid w:val="0"/>
          <w:color w:val="auto"/>
          <w:kern w:val="0"/>
          <w:sz w:val="28"/>
          <w:szCs w:val="28"/>
          <w:highlight w:val="none"/>
        </w:rPr>
        <w:t>年</w:t>
      </w:r>
      <w:r>
        <w:rPr>
          <w:rFonts w:hint="eastAsia" w:ascii="仿宋_GB2312" w:hAnsi="宋体" w:eastAsia="仿宋_GB2312"/>
          <w:snapToGrid w:val="0"/>
          <w:color w:val="auto"/>
          <w:kern w:val="0"/>
          <w:sz w:val="28"/>
          <w:szCs w:val="28"/>
          <w:highlight w:val="none"/>
          <w:u w:val="single"/>
        </w:rPr>
        <w:t xml:space="preserve">      </w:t>
      </w:r>
      <w:r>
        <w:rPr>
          <w:rFonts w:hint="eastAsia" w:ascii="仿宋_GB2312" w:hAnsi="宋体" w:eastAsia="仿宋_GB2312"/>
          <w:snapToGrid w:val="0"/>
          <w:color w:val="auto"/>
          <w:kern w:val="0"/>
          <w:sz w:val="28"/>
          <w:szCs w:val="28"/>
          <w:highlight w:val="none"/>
        </w:rPr>
        <w:t>月</w:t>
      </w:r>
      <w:r>
        <w:rPr>
          <w:rFonts w:hint="eastAsia" w:ascii="仿宋_GB2312" w:hAnsi="宋体" w:eastAsia="仿宋_GB2312"/>
          <w:snapToGrid w:val="0"/>
          <w:color w:val="auto"/>
          <w:kern w:val="0"/>
          <w:sz w:val="28"/>
          <w:szCs w:val="28"/>
          <w:highlight w:val="none"/>
          <w:u w:val="single"/>
        </w:rPr>
        <w:t xml:space="preserve">     </w:t>
      </w:r>
      <w:r>
        <w:rPr>
          <w:rFonts w:hint="eastAsia" w:ascii="仿宋_GB2312" w:hAnsi="宋体" w:eastAsia="仿宋_GB2312"/>
          <w:snapToGrid w:val="0"/>
          <w:color w:val="auto"/>
          <w:kern w:val="0"/>
          <w:sz w:val="28"/>
          <w:szCs w:val="28"/>
          <w:highlight w:val="none"/>
        </w:rPr>
        <w:t>日      单位名称</w:t>
      </w:r>
      <w:r>
        <w:rPr>
          <w:rFonts w:hint="eastAsia" w:ascii="仿宋_GB2312" w:hAnsi="Times New Roman" w:eastAsia="仿宋_GB2312"/>
          <w:snapToGrid w:val="0"/>
          <w:color w:val="auto"/>
          <w:kern w:val="0"/>
          <w:sz w:val="28"/>
          <w:szCs w:val="28"/>
          <w:highlight w:val="none"/>
        </w:rPr>
        <w:t>（加盖公章）</w:t>
      </w:r>
      <w:r>
        <w:rPr>
          <w:rFonts w:hint="eastAsia" w:ascii="仿宋_GB2312" w:hAnsi="宋体" w:eastAsia="仿宋_GB2312"/>
          <w:snapToGrid w:val="0"/>
          <w:color w:val="auto"/>
          <w:kern w:val="0"/>
          <w:sz w:val="28"/>
          <w:szCs w:val="28"/>
          <w:highlight w:val="none"/>
        </w:rPr>
        <w:t>：</w:t>
      </w:r>
      <w:r>
        <w:rPr>
          <w:rFonts w:hint="eastAsia" w:ascii="仿宋_GB2312" w:hAnsi="宋体" w:eastAsia="仿宋_GB2312"/>
          <w:snapToGrid w:val="0"/>
          <w:color w:val="auto"/>
          <w:kern w:val="0"/>
          <w:sz w:val="28"/>
          <w:szCs w:val="28"/>
          <w:highlight w:val="none"/>
          <w:u w:val="single"/>
        </w:rPr>
        <w:t xml:space="preserve">        </w:t>
      </w:r>
      <w:r>
        <w:rPr>
          <w:rFonts w:hint="eastAsia" w:ascii="仿宋_GB2312" w:hAnsi="宋体" w:eastAsia="仿宋_GB2312"/>
          <w:snapToGrid w:val="0"/>
          <w:color w:val="auto"/>
          <w:kern w:val="0"/>
          <w:sz w:val="24"/>
          <w:szCs w:val="20"/>
          <w:highlight w:val="none"/>
          <w:u w:val="single"/>
        </w:rPr>
        <w:t xml:space="preserve">       </w:t>
      </w:r>
    </w:p>
    <w:p w14:paraId="6E297BEC">
      <w:pPr>
        <w:spacing w:line="360" w:lineRule="auto"/>
        <w:rPr>
          <w:rFonts w:ascii="仿宋_GB2312" w:hAnsi="宋体" w:eastAsia="仿宋_GB2312"/>
          <w:snapToGrid w:val="0"/>
          <w:color w:val="auto"/>
          <w:kern w:val="0"/>
          <w:sz w:val="24"/>
          <w:szCs w:val="20"/>
          <w:highlight w:val="none"/>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32"/>
        <w:gridCol w:w="222"/>
        <w:gridCol w:w="4174"/>
      </w:tblGrid>
      <w:tr w14:paraId="7BA9F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0" w:hRule="atLeast"/>
        </w:trPr>
        <w:tc>
          <w:tcPr>
            <w:tcW w:w="4132" w:type="dxa"/>
            <w:noWrap w:val="0"/>
            <w:vAlign w:val="center"/>
          </w:tcPr>
          <w:p w14:paraId="1132D9E5">
            <w:pPr>
              <w:spacing w:line="360" w:lineRule="auto"/>
              <w:jc w:val="center"/>
              <w:rPr>
                <w:rFonts w:ascii="仿宋_GB2312" w:hAnsi="宋体" w:eastAsia="仿宋_GB2312"/>
                <w:b/>
                <w:snapToGrid w:val="0"/>
                <w:color w:val="auto"/>
                <w:kern w:val="0"/>
                <w:sz w:val="24"/>
                <w:szCs w:val="20"/>
                <w:highlight w:val="none"/>
              </w:rPr>
            </w:pPr>
            <w:r>
              <w:rPr>
                <w:rFonts w:hint="eastAsia" w:ascii="仿宋_GB2312" w:hAnsi="宋体" w:eastAsia="仿宋_GB2312"/>
                <w:b/>
                <w:snapToGrid w:val="0"/>
                <w:color w:val="auto"/>
                <w:kern w:val="0"/>
                <w:sz w:val="24"/>
                <w:szCs w:val="20"/>
                <w:highlight w:val="none"/>
              </w:rPr>
              <w:t>法定代表人身份证</w:t>
            </w:r>
          </w:p>
          <w:p w14:paraId="0ABDD61A">
            <w:pPr>
              <w:spacing w:line="360" w:lineRule="auto"/>
              <w:jc w:val="center"/>
              <w:rPr>
                <w:rFonts w:ascii="仿宋_GB2312" w:hAnsi="宋体" w:eastAsia="仿宋_GB2312"/>
                <w:b/>
                <w:snapToGrid w:val="0"/>
                <w:color w:val="auto"/>
                <w:kern w:val="0"/>
                <w:sz w:val="24"/>
                <w:szCs w:val="20"/>
                <w:highlight w:val="none"/>
              </w:rPr>
            </w:pPr>
            <w:r>
              <w:rPr>
                <w:rFonts w:hint="eastAsia" w:ascii="仿宋_GB2312" w:hAnsi="宋体" w:eastAsia="仿宋_GB2312"/>
                <w:b/>
                <w:snapToGrid w:val="0"/>
                <w:color w:val="auto"/>
                <w:kern w:val="0"/>
                <w:sz w:val="24"/>
                <w:szCs w:val="20"/>
                <w:highlight w:val="none"/>
              </w:rPr>
              <w:t>复印件正面粘贴处</w:t>
            </w:r>
          </w:p>
        </w:tc>
        <w:tc>
          <w:tcPr>
            <w:tcW w:w="222" w:type="dxa"/>
            <w:tcBorders>
              <w:top w:val="nil"/>
              <w:bottom w:val="nil"/>
            </w:tcBorders>
            <w:noWrap w:val="0"/>
            <w:vAlign w:val="top"/>
          </w:tcPr>
          <w:p w14:paraId="688653EB">
            <w:pPr>
              <w:widowControl/>
              <w:spacing w:line="360" w:lineRule="auto"/>
              <w:jc w:val="left"/>
              <w:rPr>
                <w:rFonts w:ascii="仿宋_GB2312" w:hAnsi="宋体" w:eastAsia="仿宋_GB2312"/>
                <w:b/>
                <w:snapToGrid w:val="0"/>
                <w:color w:val="auto"/>
                <w:kern w:val="0"/>
                <w:sz w:val="24"/>
                <w:szCs w:val="20"/>
                <w:highlight w:val="none"/>
              </w:rPr>
            </w:pPr>
          </w:p>
        </w:tc>
        <w:tc>
          <w:tcPr>
            <w:tcW w:w="4174" w:type="dxa"/>
            <w:noWrap w:val="0"/>
            <w:vAlign w:val="center"/>
          </w:tcPr>
          <w:p w14:paraId="24FD60B5">
            <w:pPr>
              <w:widowControl/>
              <w:spacing w:line="360" w:lineRule="auto"/>
              <w:jc w:val="center"/>
              <w:rPr>
                <w:rFonts w:ascii="仿宋_GB2312" w:hAnsi="宋体" w:eastAsia="仿宋_GB2312"/>
                <w:b/>
                <w:snapToGrid w:val="0"/>
                <w:color w:val="auto"/>
                <w:kern w:val="0"/>
                <w:sz w:val="24"/>
                <w:szCs w:val="20"/>
                <w:highlight w:val="none"/>
              </w:rPr>
            </w:pPr>
            <w:r>
              <w:rPr>
                <w:rFonts w:hint="eastAsia" w:ascii="仿宋_GB2312" w:hAnsi="宋体" w:eastAsia="仿宋_GB2312"/>
                <w:b/>
                <w:snapToGrid w:val="0"/>
                <w:color w:val="auto"/>
                <w:kern w:val="0"/>
                <w:sz w:val="24"/>
                <w:szCs w:val="20"/>
                <w:highlight w:val="none"/>
              </w:rPr>
              <w:t>法定代表人身份证</w:t>
            </w:r>
          </w:p>
          <w:p w14:paraId="0CEC7E67">
            <w:pPr>
              <w:widowControl/>
              <w:spacing w:line="360" w:lineRule="auto"/>
              <w:jc w:val="center"/>
              <w:rPr>
                <w:rFonts w:ascii="仿宋_GB2312" w:hAnsi="宋体" w:eastAsia="仿宋_GB2312"/>
                <w:b/>
                <w:snapToGrid w:val="0"/>
                <w:color w:val="auto"/>
                <w:kern w:val="0"/>
                <w:sz w:val="24"/>
                <w:szCs w:val="20"/>
                <w:highlight w:val="none"/>
              </w:rPr>
            </w:pPr>
            <w:r>
              <w:rPr>
                <w:rFonts w:hint="eastAsia" w:ascii="仿宋_GB2312" w:hAnsi="宋体" w:eastAsia="仿宋_GB2312"/>
                <w:b/>
                <w:snapToGrid w:val="0"/>
                <w:color w:val="auto"/>
                <w:kern w:val="0"/>
                <w:sz w:val="24"/>
                <w:szCs w:val="20"/>
                <w:highlight w:val="none"/>
              </w:rPr>
              <w:t>复印件反面粘贴处</w:t>
            </w:r>
          </w:p>
        </w:tc>
      </w:tr>
    </w:tbl>
    <w:p w14:paraId="59D8CFBB">
      <w:pPr>
        <w:spacing w:line="360" w:lineRule="auto"/>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 xml:space="preserve"> </w:t>
      </w:r>
      <w:r>
        <w:rPr>
          <w:rFonts w:hint="eastAsia" w:ascii="仿宋_GB2312" w:hAnsi="宋体" w:eastAsia="仿宋_GB2312"/>
          <w:snapToGrid w:val="0"/>
          <w:color w:val="auto"/>
          <w:kern w:val="0"/>
          <w:sz w:val="28"/>
          <w:szCs w:val="24"/>
          <w:highlight w:val="none"/>
          <w:lang w:val="en-GB"/>
        </w:rPr>
        <w:t>说明：</w:t>
      </w:r>
    </w:p>
    <w:p w14:paraId="1AE2E77D">
      <w:pPr>
        <w:spacing w:line="500" w:lineRule="exact"/>
        <w:ind w:firstLine="630" w:firstLineChars="225"/>
        <w:rPr>
          <w:rFonts w:ascii="仿宋_GB2312" w:hAnsi="宋体" w:eastAsia="仿宋_GB2312"/>
          <w:snapToGrid w:val="0"/>
          <w:color w:val="auto"/>
          <w:kern w:val="0"/>
          <w:sz w:val="28"/>
          <w:szCs w:val="24"/>
          <w:highlight w:val="none"/>
          <w:lang w:val="en-GB"/>
        </w:rPr>
      </w:pPr>
      <w:r>
        <w:rPr>
          <w:rFonts w:hint="eastAsia" w:ascii="仿宋_GB2312" w:hAnsi="宋体" w:eastAsia="仿宋_GB2312"/>
          <w:snapToGrid w:val="0"/>
          <w:color w:val="auto"/>
          <w:kern w:val="0"/>
          <w:sz w:val="28"/>
          <w:szCs w:val="24"/>
          <w:highlight w:val="none"/>
          <w:lang w:val="en-GB"/>
        </w:rPr>
        <w:t>1.</w:t>
      </w:r>
      <w:r>
        <w:rPr>
          <w:rFonts w:hint="eastAsia" w:ascii="仿宋_GB2312" w:hAnsi="宋体" w:eastAsia="仿宋_GB2312"/>
          <w:snapToGrid w:val="0"/>
          <w:color w:val="auto"/>
          <w:kern w:val="0"/>
          <w:sz w:val="28"/>
          <w:szCs w:val="20"/>
          <w:highlight w:val="none"/>
        </w:rPr>
        <w:t>法定代表人为企业事业单位、国家机关、社会团体的主要行政负责人。</w:t>
      </w:r>
    </w:p>
    <w:p w14:paraId="5607BFC9">
      <w:pPr>
        <w:spacing w:line="500" w:lineRule="exact"/>
        <w:ind w:firstLine="630" w:firstLineChars="225"/>
        <w:rPr>
          <w:rFonts w:ascii="仿宋_GB2312" w:hAnsi="宋体" w:eastAsia="仿宋_GB2312"/>
          <w:snapToGrid w:val="0"/>
          <w:color w:val="auto"/>
          <w:kern w:val="0"/>
          <w:sz w:val="28"/>
          <w:szCs w:val="24"/>
          <w:highlight w:val="none"/>
          <w:lang w:val="en-GB"/>
        </w:rPr>
      </w:pPr>
      <w:r>
        <w:rPr>
          <w:rFonts w:hint="eastAsia" w:ascii="仿宋_GB2312" w:hAnsi="宋体" w:eastAsia="仿宋_GB2312"/>
          <w:snapToGrid w:val="0"/>
          <w:color w:val="auto"/>
          <w:kern w:val="0"/>
          <w:sz w:val="28"/>
          <w:szCs w:val="24"/>
          <w:highlight w:val="none"/>
          <w:lang w:val="en-GB"/>
        </w:rPr>
        <w:t>2.须提供第二代居民身份证双面复印件，并加盖供应商公章。</w:t>
      </w:r>
    </w:p>
    <w:p w14:paraId="211B3C65">
      <w:pPr>
        <w:widowControl/>
        <w:jc w:val="left"/>
        <w:rPr>
          <w:rFonts w:ascii="仿宋_GB2312" w:hAnsi="宋体" w:eastAsia="仿宋_GB2312" w:cs="宋体"/>
          <w:b/>
          <w:bCs/>
          <w:color w:val="auto"/>
          <w:kern w:val="0"/>
          <w:sz w:val="28"/>
          <w:szCs w:val="28"/>
          <w:highlight w:val="none"/>
        </w:rPr>
      </w:pPr>
    </w:p>
    <w:p w14:paraId="2D58E627">
      <w:pPr>
        <w:widowControl/>
        <w:spacing w:line="440" w:lineRule="atLeast"/>
        <w:jc w:val="left"/>
        <w:rPr>
          <w:rFonts w:ascii="仿宋_GB2312" w:hAnsi="宋体" w:eastAsia="仿宋_GB2312" w:cs="宋体"/>
          <w:b/>
          <w:bCs/>
          <w:color w:val="auto"/>
          <w:kern w:val="0"/>
          <w:sz w:val="28"/>
          <w:szCs w:val="28"/>
          <w:highlight w:val="none"/>
        </w:rPr>
      </w:pPr>
      <w:r>
        <w:rPr>
          <w:rFonts w:hint="eastAsia" w:ascii="仿宋_GB2312" w:hAnsi="宋体" w:eastAsia="仿宋_GB2312" w:cs="宋体"/>
          <w:b/>
          <w:bCs/>
          <w:color w:val="auto"/>
          <w:kern w:val="0"/>
          <w:sz w:val="28"/>
          <w:szCs w:val="28"/>
          <w:highlight w:val="none"/>
        </w:rPr>
        <w:t>附件5：</w:t>
      </w:r>
    </w:p>
    <w:p w14:paraId="65CE3416">
      <w:pPr>
        <w:spacing w:line="360" w:lineRule="auto"/>
        <w:jc w:val="center"/>
        <w:rPr>
          <w:rFonts w:ascii="仿宋_GB2312" w:hAnsi="Times New Roman" w:eastAsia="仿宋_GB2312"/>
          <w:b/>
          <w:snapToGrid w:val="0"/>
          <w:color w:val="auto"/>
          <w:kern w:val="0"/>
          <w:sz w:val="36"/>
          <w:szCs w:val="36"/>
          <w:highlight w:val="none"/>
          <w:lang w:val="en-GB"/>
        </w:rPr>
      </w:pPr>
      <w:r>
        <w:rPr>
          <w:rFonts w:hint="eastAsia" w:ascii="仿宋_GB2312" w:hAnsi="Times New Roman" w:eastAsia="仿宋_GB2312"/>
          <w:b/>
          <w:snapToGrid w:val="0"/>
          <w:color w:val="auto"/>
          <w:kern w:val="0"/>
          <w:sz w:val="36"/>
          <w:szCs w:val="36"/>
          <w:highlight w:val="none"/>
          <w:lang w:val="en-GB"/>
        </w:rPr>
        <w:t>法人授权书</w:t>
      </w:r>
    </w:p>
    <w:p w14:paraId="1173CF0F">
      <w:pPr>
        <w:spacing w:line="500" w:lineRule="exact"/>
        <w:rPr>
          <w:rFonts w:ascii="仿宋_GB2312" w:hAnsi="Times New Roman" w:eastAsia="仿宋_GB2312"/>
          <w:b/>
          <w:bCs/>
          <w:snapToGrid w:val="0"/>
          <w:color w:val="auto"/>
          <w:kern w:val="0"/>
          <w:sz w:val="28"/>
          <w:szCs w:val="28"/>
          <w:highlight w:val="none"/>
          <w:lang w:val="en-GB"/>
        </w:rPr>
      </w:pPr>
      <w:r>
        <w:rPr>
          <w:rFonts w:hint="eastAsia" w:ascii="仿宋_GB2312" w:hAnsi="Times New Roman" w:eastAsia="仿宋_GB2312"/>
          <w:b/>
          <w:bCs/>
          <w:snapToGrid w:val="0"/>
          <w:color w:val="auto"/>
          <w:kern w:val="0"/>
          <w:sz w:val="28"/>
          <w:szCs w:val="28"/>
          <w:highlight w:val="none"/>
          <w:lang w:val="en-GB" w:eastAsia="zh-CN"/>
        </w:rPr>
        <w:t>佛山市高明区中医院</w:t>
      </w:r>
      <w:r>
        <w:rPr>
          <w:rFonts w:hint="eastAsia" w:ascii="仿宋_GB2312" w:hAnsi="Times New Roman" w:eastAsia="仿宋_GB2312"/>
          <w:b/>
          <w:bCs/>
          <w:snapToGrid w:val="0"/>
          <w:color w:val="auto"/>
          <w:kern w:val="0"/>
          <w:sz w:val="28"/>
          <w:szCs w:val="28"/>
          <w:highlight w:val="none"/>
          <w:lang w:val="en-GB"/>
        </w:rPr>
        <w:t>：</w:t>
      </w:r>
    </w:p>
    <w:p w14:paraId="0A681D72">
      <w:pPr>
        <w:spacing w:line="500" w:lineRule="exact"/>
        <w:ind w:firstLine="560" w:firstLineChars="200"/>
        <w:rPr>
          <w:rFonts w:ascii="仿宋_GB2312" w:hAnsi="Times New Roman" w:eastAsia="仿宋_GB2312"/>
          <w:color w:val="auto"/>
          <w:sz w:val="28"/>
          <w:szCs w:val="28"/>
          <w:highlight w:val="none"/>
          <w:lang w:val="en-GB"/>
        </w:rPr>
      </w:pPr>
      <w:r>
        <w:rPr>
          <w:rFonts w:hint="eastAsia" w:ascii="仿宋_GB2312" w:hAnsi="Times New Roman" w:eastAsia="仿宋_GB2312"/>
          <w:color w:val="auto"/>
          <w:sz w:val="28"/>
          <w:szCs w:val="28"/>
          <w:highlight w:val="none"/>
          <w:lang w:val="en-GB"/>
        </w:rPr>
        <w:t>我单位特授权委任</w:t>
      </w:r>
      <w:r>
        <w:rPr>
          <w:rFonts w:hint="eastAsia" w:ascii="仿宋_GB2312" w:hAnsi="Times New Roman" w:eastAsia="仿宋_GB2312"/>
          <w:color w:val="auto"/>
          <w:sz w:val="28"/>
          <w:szCs w:val="28"/>
          <w:highlight w:val="none"/>
          <w:u w:val="single"/>
          <w:lang w:val="en-GB"/>
        </w:rPr>
        <w:t xml:space="preserve">          (姓名)</w:t>
      </w:r>
      <w:r>
        <w:rPr>
          <w:rFonts w:hint="eastAsia" w:ascii="仿宋_GB2312" w:hAnsi="Times New Roman" w:eastAsia="仿宋_GB2312"/>
          <w:color w:val="auto"/>
          <w:sz w:val="28"/>
          <w:szCs w:val="28"/>
          <w:highlight w:val="none"/>
          <w:lang w:val="en-GB"/>
        </w:rPr>
        <w:t>现职员工，作为我方代表，参与贵方的采购项目，对该代表人所提供、签署的一切文书均视为符合我方的合法利益和真实意愿，我方愿为其行为承担全部责任。</w:t>
      </w:r>
    </w:p>
    <w:p w14:paraId="54A62761">
      <w:pPr>
        <w:spacing w:line="500" w:lineRule="exact"/>
        <w:ind w:firstLine="523" w:firstLineChars="187"/>
        <w:rPr>
          <w:rFonts w:ascii="仿宋_GB2312" w:hAnsi="宋体" w:eastAsia="仿宋_GB2312"/>
          <w:bCs/>
          <w:snapToGrid w:val="0"/>
          <w:color w:val="auto"/>
          <w:kern w:val="0"/>
          <w:sz w:val="28"/>
          <w:szCs w:val="28"/>
          <w:highlight w:val="none"/>
        </w:rPr>
      </w:pPr>
      <w:r>
        <w:rPr>
          <w:rFonts w:hint="eastAsia" w:ascii="仿宋_GB2312" w:hAnsi="宋体" w:eastAsia="仿宋_GB2312"/>
          <w:snapToGrid w:val="0"/>
          <w:color w:val="auto"/>
          <w:kern w:val="0"/>
          <w:sz w:val="28"/>
          <w:szCs w:val="28"/>
          <w:highlight w:val="none"/>
        </w:rPr>
        <w:t>项目名称：</w:t>
      </w:r>
      <w:r>
        <w:rPr>
          <w:rFonts w:hint="eastAsia" w:ascii="仿宋_GB2312" w:hAnsi="宋体" w:eastAsia="仿宋_GB2312"/>
          <w:snapToGrid w:val="0"/>
          <w:color w:val="auto"/>
          <w:kern w:val="0"/>
          <w:sz w:val="28"/>
          <w:szCs w:val="28"/>
          <w:highlight w:val="none"/>
          <w:u w:val="single"/>
        </w:rPr>
        <w:t xml:space="preserve">                                    </w:t>
      </w:r>
      <w:r>
        <w:rPr>
          <w:rFonts w:hint="eastAsia" w:ascii="仿宋_GB2312" w:hAnsi="宋体" w:eastAsia="仿宋_GB2312"/>
          <w:bCs/>
          <w:snapToGrid w:val="0"/>
          <w:color w:val="auto"/>
          <w:kern w:val="0"/>
          <w:sz w:val="28"/>
          <w:szCs w:val="28"/>
          <w:highlight w:val="none"/>
        </w:rPr>
        <w:t xml:space="preserve"> </w:t>
      </w:r>
    </w:p>
    <w:p w14:paraId="05F17CD4">
      <w:pPr>
        <w:spacing w:line="500" w:lineRule="exact"/>
        <w:ind w:firstLine="523" w:firstLineChars="187"/>
        <w:rPr>
          <w:rFonts w:ascii="仿宋_GB2312" w:hAnsi="宋体" w:eastAsia="仿宋_GB2312"/>
          <w:snapToGrid w:val="0"/>
          <w:color w:val="auto"/>
          <w:kern w:val="0"/>
          <w:sz w:val="28"/>
          <w:szCs w:val="28"/>
          <w:highlight w:val="none"/>
          <w:u w:val="single"/>
        </w:rPr>
      </w:pPr>
      <w:r>
        <w:rPr>
          <w:rFonts w:hint="eastAsia" w:ascii="仿宋_GB2312" w:hAnsi="宋体" w:eastAsia="仿宋_GB2312"/>
          <w:snapToGrid w:val="0"/>
          <w:color w:val="auto"/>
          <w:kern w:val="0"/>
          <w:sz w:val="28"/>
          <w:szCs w:val="28"/>
          <w:highlight w:val="none"/>
        </w:rPr>
        <w:t>项目编号：</w:t>
      </w:r>
      <w:r>
        <w:rPr>
          <w:rFonts w:hint="eastAsia" w:ascii="仿宋_GB2312" w:hAnsi="宋体" w:eastAsia="仿宋_GB2312"/>
          <w:snapToGrid w:val="0"/>
          <w:color w:val="auto"/>
          <w:kern w:val="0"/>
          <w:sz w:val="28"/>
          <w:szCs w:val="28"/>
          <w:highlight w:val="none"/>
          <w:u w:val="single"/>
        </w:rPr>
        <w:t xml:space="preserve">                                    </w:t>
      </w:r>
    </w:p>
    <w:p w14:paraId="671A37A8">
      <w:pPr>
        <w:spacing w:line="500" w:lineRule="exact"/>
        <w:ind w:firstLine="560" w:firstLineChars="200"/>
        <w:rPr>
          <w:rFonts w:ascii="仿宋_GB2312" w:hAnsi="Times New Roman" w:eastAsia="仿宋_GB2312"/>
          <w:snapToGrid w:val="0"/>
          <w:color w:val="auto"/>
          <w:kern w:val="0"/>
          <w:sz w:val="28"/>
          <w:szCs w:val="28"/>
          <w:highlight w:val="none"/>
          <w:lang w:val="en-GB"/>
        </w:rPr>
      </w:pPr>
      <w:r>
        <w:rPr>
          <w:rFonts w:hint="eastAsia" w:ascii="仿宋_GB2312" w:hAnsi="Times New Roman" w:eastAsia="仿宋_GB2312"/>
          <w:snapToGrid w:val="0"/>
          <w:color w:val="auto"/>
          <w:kern w:val="0"/>
          <w:sz w:val="28"/>
          <w:szCs w:val="28"/>
          <w:highlight w:val="none"/>
          <w:lang w:val="en-GB"/>
        </w:rPr>
        <w:t>有效期限：自本单位盖章之日起生效。</w:t>
      </w:r>
    </w:p>
    <w:p w14:paraId="3B4658D0">
      <w:pPr>
        <w:spacing w:line="500" w:lineRule="exact"/>
        <w:ind w:firstLine="560" w:firstLineChars="200"/>
        <w:rPr>
          <w:rFonts w:ascii="仿宋_GB2312" w:hAnsi="Times New Roman" w:eastAsia="仿宋_GB2312"/>
          <w:snapToGrid w:val="0"/>
          <w:color w:val="auto"/>
          <w:kern w:val="0"/>
          <w:sz w:val="28"/>
          <w:szCs w:val="28"/>
          <w:highlight w:val="none"/>
          <w:lang w:val="en-GB"/>
        </w:rPr>
      </w:pPr>
    </w:p>
    <w:p w14:paraId="52CD3B59">
      <w:pPr>
        <w:spacing w:line="500" w:lineRule="exact"/>
        <w:ind w:firstLine="560" w:firstLineChars="200"/>
        <w:rPr>
          <w:rFonts w:ascii="仿宋_GB2312" w:hAnsi="Times New Roman" w:eastAsia="仿宋_GB2312"/>
          <w:snapToGrid w:val="0"/>
          <w:color w:val="auto"/>
          <w:kern w:val="0"/>
          <w:sz w:val="28"/>
          <w:szCs w:val="28"/>
          <w:highlight w:val="none"/>
          <w:u w:val="single"/>
          <w:lang w:val="en-GB"/>
        </w:rPr>
      </w:pPr>
      <w:r>
        <w:rPr>
          <w:rFonts w:hint="eastAsia" w:ascii="仿宋_GB2312" w:hAnsi="Times New Roman" w:eastAsia="仿宋_GB2312"/>
          <w:snapToGrid w:val="0"/>
          <w:color w:val="auto"/>
          <w:kern w:val="0"/>
          <w:sz w:val="28"/>
          <w:szCs w:val="28"/>
          <w:highlight w:val="none"/>
          <w:lang w:val="en-GB"/>
        </w:rPr>
        <w:t>供应商名称</w:t>
      </w:r>
      <w:r>
        <w:rPr>
          <w:rFonts w:hint="eastAsia" w:ascii="仿宋_GB2312" w:hAnsi="Times New Roman" w:eastAsia="仿宋_GB2312"/>
          <w:snapToGrid w:val="0"/>
          <w:color w:val="auto"/>
          <w:kern w:val="0"/>
          <w:sz w:val="28"/>
          <w:szCs w:val="28"/>
          <w:highlight w:val="none"/>
        </w:rPr>
        <w:t>（加盖公章）</w:t>
      </w:r>
      <w:r>
        <w:rPr>
          <w:rFonts w:hint="eastAsia" w:ascii="仿宋_GB2312" w:hAnsi="Times New Roman" w:eastAsia="仿宋_GB2312"/>
          <w:snapToGrid w:val="0"/>
          <w:color w:val="auto"/>
          <w:kern w:val="0"/>
          <w:sz w:val="28"/>
          <w:szCs w:val="28"/>
          <w:highlight w:val="none"/>
          <w:lang w:val="en-GB"/>
        </w:rPr>
        <w:t>：</w:t>
      </w:r>
      <w:r>
        <w:rPr>
          <w:rFonts w:hint="eastAsia" w:ascii="仿宋_GB2312" w:hAnsi="Times New Roman" w:eastAsia="仿宋_GB2312"/>
          <w:snapToGrid w:val="0"/>
          <w:color w:val="auto"/>
          <w:kern w:val="0"/>
          <w:sz w:val="28"/>
          <w:szCs w:val="28"/>
          <w:highlight w:val="none"/>
          <w:u w:val="single"/>
          <w:lang w:val="en-GB"/>
        </w:rPr>
        <w:t xml:space="preserve">                     </w:t>
      </w:r>
    </w:p>
    <w:p w14:paraId="7BE0AB98">
      <w:pPr>
        <w:spacing w:line="500" w:lineRule="exact"/>
        <w:ind w:firstLine="560" w:firstLineChars="200"/>
        <w:rPr>
          <w:rFonts w:ascii="仿宋_GB2312" w:hAnsi="Times New Roman" w:eastAsia="仿宋_GB2312"/>
          <w:color w:val="auto"/>
          <w:sz w:val="28"/>
          <w:szCs w:val="28"/>
          <w:highlight w:val="none"/>
          <w:lang w:val="en-GB"/>
        </w:rPr>
      </w:pPr>
      <w:r>
        <w:rPr>
          <w:rFonts w:hint="eastAsia" w:ascii="仿宋_GB2312" w:hAnsi="Times New Roman" w:eastAsia="仿宋_GB2312"/>
          <w:color w:val="auto"/>
          <w:sz w:val="28"/>
          <w:szCs w:val="28"/>
          <w:highlight w:val="none"/>
          <w:lang w:val="en-GB"/>
        </w:rPr>
        <w:t>法定代表人（亲笔签名或签章）：</w:t>
      </w:r>
      <w:r>
        <w:rPr>
          <w:rFonts w:hint="eastAsia" w:ascii="仿宋_GB2312" w:hAnsi="Times New Roman" w:eastAsia="仿宋_GB2312"/>
          <w:color w:val="auto"/>
          <w:sz w:val="28"/>
          <w:szCs w:val="28"/>
          <w:highlight w:val="none"/>
          <w:u w:val="single"/>
          <w:lang w:val="en-GB"/>
        </w:rPr>
        <w:t xml:space="preserve">                </w:t>
      </w:r>
    </w:p>
    <w:p w14:paraId="424B8C84">
      <w:pPr>
        <w:spacing w:line="500" w:lineRule="exact"/>
        <w:ind w:firstLine="560" w:firstLineChars="200"/>
        <w:rPr>
          <w:rFonts w:ascii="仿宋_GB2312" w:hAnsi="Times New Roman" w:eastAsia="仿宋_GB2312"/>
          <w:color w:val="auto"/>
          <w:sz w:val="28"/>
          <w:szCs w:val="28"/>
          <w:highlight w:val="none"/>
          <w:lang w:val="en-GB"/>
        </w:rPr>
      </w:pPr>
      <w:r>
        <w:rPr>
          <w:rFonts w:hint="eastAsia" w:ascii="仿宋_GB2312" w:hAnsi="Times New Roman" w:eastAsia="仿宋_GB2312"/>
          <w:color w:val="auto"/>
          <w:sz w:val="28"/>
          <w:szCs w:val="28"/>
          <w:highlight w:val="none"/>
          <w:lang w:val="en-GB"/>
        </w:rPr>
        <w:t>授权代理人（亲笔签名）：</w:t>
      </w:r>
      <w:r>
        <w:rPr>
          <w:rFonts w:hint="eastAsia" w:ascii="仿宋_GB2312" w:hAnsi="Times New Roman" w:eastAsia="仿宋_GB2312"/>
          <w:color w:val="auto"/>
          <w:sz w:val="28"/>
          <w:szCs w:val="28"/>
          <w:highlight w:val="none"/>
          <w:u w:val="single"/>
          <w:lang w:val="en-GB"/>
        </w:rPr>
        <w:t xml:space="preserve">         </w:t>
      </w:r>
      <w:r>
        <w:rPr>
          <w:rFonts w:hint="eastAsia" w:ascii="仿宋_GB2312" w:hAnsi="Times New Roman" w:eastAsia="仿宋_GB2312"/>
          <w:color w:val="auto"/>
          <w:sz w:val="28"/>
          <w:szCs w:val="28"/>
          <w:highlight w:val="none"/>
          <w:lang w:val="en-GB"/>
        </w:rPr>
        <w:t xml:space="preserve"> ，联系手机电话：</w:t>
      </w:r>
      <w:r>
        <w:rPr>
          <w:rFonts w:hint="eastAsia" w:ascii="仿宋_GB2312" w:hAnsi="Times New Roman" w:eastAsia="仿宋_GB2312"/>
          <w:color w:val="auto"/>
          <w:sz w:val="28"/>
          <w:szCs w:val="28"/>
          <w:highlight w:val="none"/>
          <w:u w:val="single"/>
          <w:lang w:val="en-GB"/>
        </w:rPr>
        <w:t xml:space="preserve">             </w:t>
      </w:r>
    </w:p>
    <w:p w14:paraId="4D6D3F76">
      <w:pPr>
        <w:spacing w:line="500" w:lineRule="exact"/>
        <w:ind w:firstLine="560" w:firstLineChars="200"/>
        <w:rPr>
          <w:rFonts w:ascii="仿宋_GB2312" w:hAnsi="Times New Roman" w:eastAsia="仿宋_GB2312"/>
          <w:snapToGrid w:val="0"/>
          <w:color w:val="auto"/>
          <w:kern w:val="0"/>
          <w:sz w:val="28"/>
          <w:szCs w:val="28"/>
          <w:highlight w:val="none"/>
          <w:lang w:val="en-GB"/>
        </w:rPr>
      </w:pPr>
      <w:r>
        <w:rPr>
          <w:rFonts w:hint="eastAsia" w:ascii="仿宋_GB2312" w:hAnsi="Times New Roman" w:eastAsia="仿宋_GB2312"/>
          <w:snapToGrid w:val="0"/>
          <w:color w:val="auto"/>
          <w:kern w:val="0"/>
          <w:sz w:val="28"/>
          <w:szCs w:val="28"/>
          <w:highlight w:val="none"/>
          <w:lang w:val="en-GB"/>
        </w:rPr>
        <w:t>授权生效</w:t>
      </w:r>
      <w:r>
        <w:rPr>
          <w:rFonts w:hint="eastAsia" w:ascii="仿宋_GB2312" w:hAnsi="宋体" w:eastAsia="仿宋_GB2312"/>
          <w:snapToGrid w:val="0"/>
          <w:color w:val="auto"/>
          <w:kern w:val="0"/>
          <w:sz w:val="28"/>
          <w:szCs w:val="28"/>
          <w:highlight w:val="none"/>
        </w:rPr>
        <w:t>日期：</w:t>
      </w:r>
      <w:r>
        <w:rPr>
          <w:rFonts w:hint="eastAsia" w:ascii="仿宋_GB2312" w:hAnsi="宋体" w:eastAsia="仿宋_GB2312"/>
          <w:snapToGrid w:val="0"/>
          <w:color w:val="auto"/>
          <w:kern w:val="0"/>
          <w:sz w:val="28"/>
          <w:szCs w:val="28"/>
          <w:highlight w:val="none"/>
          <w:u w:val="single"/>
        </w:rPr>
        <w:t xml:space="preserve">          </w:t>
      </w:r>
      <w:r>
        <w:rPr>
          <w:rFonts w:hint="eastAsia" w:ascii="仿宋_GB2312" w:hAnsi="宋体" w:eastAsia="仿宋_GB2312"/>
          <w:snapToGrid w:val="0"/>
          <w:color w:val="auto"/>
          <w:kern w:val="0"/>
          <w:sz w:val="28"/>
          <w:szCs w:val="28"/>
          <w:highlight w:val="none"/>
        </w:rPr>
        <w:t>年</w:t>
      </w:r>
      <w:r>
        <w:rPr>
          <w:rFonts w:hint="eastAsia" w:ascii="仿宋_GB2312" w:hAnsi="宋体" w:eastAsia="仿宋_GB2312"/>
          <w:snapToGrid w:val="0"/>
          <w:color w:val="auto"/>
          <w:kern w:val="0"/>
          <w:sz w:val="28"/>
          <w:szCs w:val="28"/>
          <w:highlight w:val="none"/>
          <w:u w:val="single"/>
        </w:rPr>
        <w:t xml:space="preserve">     </w:t>
      </w:r>
      <w:r>
        <w:rPr>
          <w:rFonts w:hint="eastAsia" w:ascii="仿宋_GB2312" w:hAnsi="宋体" w:eastAsia="仿宋_GB2312"/>
          <w:snapToGrid w:val="0"/>
          <w:color w:val="auto"/>
          <w:kern w:val="0"/>
          <w:sz w:val="28"/>
          <w:szCs w:val="28"/>
          <w:highlight w:val="none"/>
        </w:rPr>
        <w:t>月</w:t>
      </w:r>
      <w:r>
        <w:rPr>
          <w:rFonts w:hint="eastAsia" w:ascii="仿宋_GB2312" w:hAnsi="宋体" w:eastAsia="仿宋_GB2312"/>
          <w:snapToGrid w:val="0"/>
          <w:color w:val="auto"/>
          <w:kern w:val="0"/>
          <w:sz w:val="28"/>
          <w:szCs w:val="28"/>
          <w:highlight w:val="none"/>
          <w:u w:val="single"/>
        </w:rPr>
        <w:t xml:space="preserve">      </w:t>
      </w:r>
      <w:r>
        <w:rPr>
          <w:rFonts w:hint="eastAsia" w:ascii="仿宋_GB2312" w:hAnsi="宋体" w:eastAsia="仿宋_GB2312"/>
          <w:snapToGrid w:val="0"/>
          <w:color w:val="auto"/>
          <w:kern w:val="0"/>
          <w:sz w:val="28"/>
          <w:szCs w:val="28"/>
          <w:highlight w:val="none"/>
        </w:rPr>
        <w:t>日</w:t>
      </w:r>
    </w:p>
    <w:p w14:paraId="00FA2FB0">
      <w:pPr>
        <w:spacing w:line="500" w:lineRule="exact"/>
        <w:ind w:firstLine="425"/>
        <w:rPr>
          <w:rFonts w:ascii="仿宋_GB2312" w:hAnsi="Times New Roman" w:eastAsia="仿宋_GB2312"/>
          <w:snapToGrid w:val="0"/>
          <w:color w:val="auto"/>
          <w:kern w:val="0"/>
          <w:sz w:val="24"/>
          <w:szCs w:val="24"/>
          <w:highlight w:val="none"/>
          <w:lang w:val="en-GB"/>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32"/>
        <w:gridCol w:w="222"/>
        <w:gridCol w:w="4174"/>
      </w:tblGrid>
      <w:tr w14:paraId="75E2C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0" w:hRule="atLeast"/>
        </w:trPr>
        <w:tc>
          <w:tcPr>
            <w:tcW w:w="4132" w:type="dxa"/>
            <w:noWrap w:val="0"/>
            <w:vAlign w:val="center"/>
          </w:tcPr>
          <w:p w14:paraId="562B9999">
            <w:pPr>
              <w:spacing w:line="360" w:lineRule="exact"/>
              <w:jc w:val="center"/>
              <w:rPr>
                <w:rFonts w:ascii="仿宋_GB2312" w:hAnsi="宋体" w:eastAsia="仿宋_GB2312"/>
                <w:b/>
                <w:snapToGrid w:val="0"/>
                <w:color w:val="auto"/>
                <w:kern w:val="0"/>
                <w:sz w:val="24"/>
                <w:szCs w:val="20"/>
                <w:highlight w:val="none"/>
              </w:rPr>
            </w:pPr>
            <w:r>
              <w:rPr>
                <w:rFonts w:hint="eastAsia" w:ascii="仿宋_GB2312" w:hAnsi="宋体" w:eastAsia="仿宋_GB2312"/>
                <w:b/>
                <w:snapToGrid w:val="0"/>
                <w:color w:val="auto"/>
                <w:kern w:val="0"/>
                <w:sz w:val="24"/>
                <w:szCs w:val="20"/>
                <w:highlight w:val="none"/>
              </w:rPr>
              <w:t>授权代理人身份证</w:t>
            </w:r>
          </w:p>
          <w:p w14:paraId="1CCBE53D">
            <w:pPr>
              <w:spacing w:line="360" w:lineRule="exact"/>
              <w:jc w:val="center"/>
              <w:rPr>
                <w:rFonts w:ascii="仿宋_GB2312" w:hAnsi="宋体" w:eastAsia="仿宋_GB2312"/>
                <w:b/>
                <w:snapToGrid w:val="0"/>
                <w:color w:val="auto"/>
                <w:kern w:val="0"/>
                <w:sz w:val="24"/>
                <w:szCs w:val="20"/>
                <w:highlight w:val="none"/>
              </w:rPr>
            </w:pPr>
            <w:r>
              <w:rPr>
                <w:rFonts w:hint="eastAsia" w:ascii="仿宋_GB2312" w:hAnsi="宋体" w:eastAsia="仿宋_GB2312"/>
                <w:b/>
                <w:snapToGrid w:val="0"/>
                <w:color w:val="auto"/>
                <w:kern w:val="0"/>
                <w:sz w:val="24"/>
                <w:szCs w:val="20"/>
                <w:highlight w:val="none"/>
              </w:rPr>
              <w:t>复印件正面粘贴处</w:t>
            </w:r>
          </w:p>
        </w:tc>
        <w:tc>
          <w:tcPr>
            <w:tcW w:w="222" w:type="dxa"/>
            <w:tcBorders>
              <w:top w:val="nil"/>
              <w:bottom w:val="nil"/>
            </w:tcBorders>
            <w:noWrap w:val="0"/>
            <w:vAlign w:val="top"/>
          </w:tcPr>
          <w:p w14:paraId="560F9654">
            <w:pPr>
              <w:widowControl/>
              <w:spacing w:line="360" w:lineRule="exact"/>
              <w:jc w:val="left"/>
              <w:rPr>
                <w:rFonts w:ascii="仿宋_GB2312" w:hAnsi="宋体" w:eastAsia="仿宋_GB2312"/>
                <w:b/>
                <w:snapToGrid w:val="0"/>
                <w:color w:val="auto"/>
                <w:kern w:val="0"/>
                <w:sz w:val="24"/>
                <w:szCs w:val="20"/>
                <w:highlight w:val="none"/>
              </w:rPr>
            </w:pPr>
          </w:p>
        </w:tc>
        <w:tc>
          <w:tcPr>
            <w:tcW w:w="4174" w:type="dxa"/>
            <w:noWrap w:val="0"/>
            <w:vAlign w:val="center"/>
          </w:tcPr>
          <w:p w14:paraId="20B9824F">
            <w:pPr>
              <w:widowControl/>
              <w:spacing w:line="360" w:lineRule="exact"/>
              <w:jc w:val="center"/>
              <w:rPr>
                <w:rFonts w:ascii="仿宋_GB2312" w:hAnsi="宋体" w:eastAsia="仿宋_GB2312"/>
                <w:b/>
                <w:snapToGrid w:val="0"/>
                <w:color w:val="auto"/>
                <w:kern w:val="0"/>
                <w:sz w:val="24"/>
                <w:szCs w:val="20"/>
                <w:highlight w:val="none"/>
              </w:rPr>
            </w:pPr>
            <w:r>
              <w:rPr>
                <w:rFonts w:hint="eastAsia" w:ascii="仿宋_GB2312" w:hAnsi="宋体" w:eastAsia="仿宋_GB2312"/>
                <w:b/>
                <w:snapToGrid w:val="0"/>
                <w:color w:val="auto"/>
                <w:kern w:val="0"/>
                <w:sz w:val="24"/>
                <w:szCs w:val="20"/>
                <w:highlight w:val="none"/>
              </w:rPr>
              <w:t>授权代理人身份证</w:t>
            </w:r>
          </w:p>
          <w:p w14:paraId="2A384320">
            <w:pPr>
              <w:widowControl/>
              <w:spacing w:line="360" w:lineRule="exact"/>
              <w:jc w:val="center"/>
              <w:rPr>
                <w:rFonts w:ascii="仿宋_GB2312" w:hAnsi="宋体" w:eastAsia="仿宋_GB2312"/>
                <w:b/>
                <w:snapToGrid w:val="0"/>
                <w:color w:val="auto"/>
                <w:kern w:val="0"/>
                <w:sz w:val="24"/>
                <w:szCs w:val="20"/>
                <w:highlight w:val="none"/>
              </w:rPr>
            </w:pPr>
            <w:r>
              <w:rPr>
                <w:rFonts w:hint="eastAsia" w:ascii="仿宋_GB2312" w:hAnsi="宋体" w:eastAsia="仿宋_GB2312"/>
                <w:b/>
                <w:snapToGrid w:val="0"/>
                <w:color w:val="auto"/>
                <w:kern w:val="0"/>
                <w:sz w:val="24"/>
                <w:szCs w:val="20"/>
                <w:highlight w:val="none"/>
              </w:rPr>
              <w:t>复印件反面粘贴处</w:t>
            </w:r>
          </w:p>
        </w:tc>
      </w:tr>
    </w:tbl>
    <w:p w14:paraId="15213690">
      <w:pPr>
        <w:spacing w:line="500" w:lineRule="exact"/>
        <w:rPr>
          <w:rFonts w:ascii="仿宋_GB2312" w:hAnsi="宋体" w:eastAsia="仿宋_GB2312"/>
          <w:snapToGrid w:val="0"/>
          <w:color w:val="auto"/>
          <w:kern w:val="0"/>
          <w:sz w:val="28"/>
          <w:szCs w:val="24"/>
          <w:highlight w:val="none"/>
          <w:lang w:val="en-GB"/>
        </w:rPr>
      </w:pPr>
      <w:r>
        <w:rPr>
          <w:rFonts w:hint="eastAsia" w:ascii="仿宋_GB2312" w:hAnsi="宋体" w:eastAsia="仿宋_GB2312"/>
          <w:snapToGrid w:val="0"/>
          <w:color w:val="auto"/>
          <w:kern w:val="0"/>
          <w:sz w:val="28"/>
          <w:szCs w:val="24"/>
          <w:highlight w:val="none"/>
          <w:lang w:val="en-GB"/>
        </w:rPr>
        <w:t>说明：1.本授权书内容不得擅自修改。</w:t>
      </w:r>
    </w:p>
    <w:p w14:paraId="2463BE83">
      <w:pPr>
        <w:spacing w:line="500" w:lineRule="exact"/>
        <w:ind w:firstLine="826" w:firstLineChars="295"/>
        <w:rPr>
          <w:rFonts w:ascii="仿宋_GB2312" w:hAnsi="宋体" w:eastAsia="仿宋_GB2312"/>
          <w:snapToGrid w:val="0"/>
          <w:color w:val="auto"/>
          <w:kern w:val="0"/>
          <w:sz w:val="28"/>
          <w:szCs w:val="24"/>
          <w:highlight w:val="none"/>
          <w:lang w:val="en-GB"/>
        </w:rPr>
      </w:pPr>
      <w:r>
        <w:rPr>
          <w:rFonts w:hint="eastAsia" w:ascii="仿宋_GB2312" w:hAnsi="宋体" w:eastAsia="仿宋_GB2312"/>
          <w:snapToGrid w:val="0"/>
          <w:color w:val="auto"/>
          <w:kern w:val="0"/>
          <w:sz w:val="28"/>
          <w:szCs w:val="24"/>
          <w:highlight w:val="none"/>
          <w:lang w:val="en-GB"/>
        </w:rPr>
        <w:t>2.须提供第二代居民身份证双面复印件，并加盖投标人公章。</w:t>
      </w:r>
    </w:p>
    <w:p w14:paraId="793827BB">
      <w:pPr>
        <w:spacing w:line="500" w:lineRule="exact"/>
        <w:ind w:firstLine="826" w:firstLineChars="295"/>
        <w:rPr>
          <w:rFonts w:ascii="仿宋_GB2312" w:hAnsi="宋体" w:eastAsia="仿宋_GB2312"/>
          <w:snapToGrid w:val="0"/>
          <w:color w:val="auto"/>
          <w:kern w:val="0"/>
          <w:sz w:val="28"/>
          <w:szCs w:val="24"/>
          <w:highlight w:val="none"/>
        </w:rPr>
      </w:pPr>
      <w:r>
        <w:rPr>
          <w:rFonts w:hint="eastAsia" w:ascii="仿宋_GB2312" w:hAnsi="宋体" w:eastAsia="仿宋_GB2312"/>
          <w:snapToGrid w:val="0"/>
          <w:color w:val="auto"/>
          <w:kern w:val="0"/>
          <w:sz w:val="28"/>
          <w:szCs w:val="24"/>
          <w:highlight w:val="none"/>
          <w:lang w:val="en-GB"/>
        </w:rPr>
        <w:t>3.</w:t>
      </w:r>
      <w:r>
        <w:rPr>
          <w:rFonts w:hint="eastAsia" w:ascii="仿宋_GB2312" w:hAnsi="宋体" w:eastAsia="仿宋_GB2312"/>
          <w:snapToGrid w:val="0"/>
          <w:color w:val="auto"/>
          <w:kern w:val="0"/>
          <w:sz w:val="28"/>
          <w:szCs w:val="24"/>
          <w:highlight w:val="none"/>
        </w:rPr>
        <w:t>内容必须填写真实、清楚、涂改无效，不得转让、买卖。</w:t>
      </w:r>
    </w:p>
    <w:p w14:paraId="0F1D27F9">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ind w:left="0" w:right="0" w:firstLine="0"/>
        <w:jc w:val="left"/>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pPr>
    </w:p>
    <w:p w14:paraId="6138946B">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ind w:left="0" w:right="0" w:firstLine="0"/>
        <w:jc w:val="left"/>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pPr>
    </w:p>
    <w:p w14:paraId="441104CC">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附件6：</w:t>
      </w:r>
    </w:p>
    <w:p w14:paraId="15841BB2">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60" w:lineRule="atLeast"/>
        <w:ind w:left="0" w:right="0" w:firstLine="0"/>
        <w:jc w:val="center"/>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36"/>
          <w:szCs w:val="36"/>
          <w:highlight w:val="none"/>
          <w:shd w:val="clear" w:color="auto" w:fill="FFFFFF"/>
          <w:lang w:val="en-US" w:eastAsia="zh-CN" w:bidi="ar"/>
        </w:rPr>
        <w:t>承诺书</w:t>
      </w:r>
    </w:p>
    <w:p w14:paraId="5D401D61">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44"/>
          <w:szCs w:val="44"/>
          <w:highlight w:val="none"/>
          <w:shd w:val="clear" w:color="auto" w:fill="FFFFFF"/>
          <w:lang w:val="en-US" w:eastAsia="zh-CN" w:bidi="ar"/>
        </w:rPr>
        <w:t> </w:t>
      </w:r>
    </w:p>
    <w:p w14:paraId="595D9079">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56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我公司在参加本次采购项目活动中，作出如下承诺：</w:t>
      </w:r>
    </w:p>
    <w:p w14:paraId="040837F2">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一、参加本次采购活动前三年内，在经营活动中没有重大违法记录。</w:t>
      </w:r>
    </w:p>
    <w:p w14:paraId="5DE36CB2">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二、未挂靠、借用资质进行投标等违法违规行为。</w:t>
      </w:r>
    </w:p>
    <w:p w14:paraId="50362C1D">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三、提供的相关文件均真实、有效。</w:t>
      </w:r>
    </w:p>
    <w:p w14:paraId="05C823C0">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56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若发现我方存在上述问题，愿参照政府采购相关规定接受处罚并列入医院供应商诚信黑名单。</w:t>
      </w:r>
    </w:p>
    <w:p w14:paraId="587E6478">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6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44"/>
          <w:szCs w:val="44"/>
          <w:highlight w:val="none"/>
          <w:shd w:val="clear" w:color="auto" w:fill="FFFFFF"/>
          <w:lang w:val="en-US" w:eastAsia="zh-CN" w:bidi="ar"/>
        </w:rPr>
        <w:t> </w:t>
      </w:r>
    </w:p>
    <w:p w14:paraId="63785254">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6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44"/>
          <w:szCs w:val="44"/>
          <w:highlight w:val="none"/>
          <w:shd w:val="clear" w:color="auto" w:fill="FFFFFF"/>
          <w:lang w:val="en-US" w:eastAsia="zh-CN" w:bidi="ar"/>
        </w:rPr>
        <w:t> </w:t>
      </w:r>
    </w:p>
    <w:p w14:paraId="57803A71">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  供应商名称（加盖盖章）：</w:t>
      </w:r>
    </w:p>
    <w:p w14:paraId="008213BE">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                                         日期：</w:t>
      </w:r>
    </w:p>
    <w:p w14:paraId="5EDAD249">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1000" w:lineRule="atLeast"/>
        <w:ind w:left="0" w:right="0" w:firstLine="252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 </w:t>
      </w:r>
    </w:p>
    <w:p w14:paraId="4A5ADD71">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4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 </w:t>
      </w:r>
    </w:p>
    <w:p w14:paraId="63BF0CF6">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ind w:left="0" w:right="0" w:firstLine="0"/>
        <w:jc w:val="left"/>
        <w:rPr>
          <w:rFonts w:hint="eastAsia" w:ascii="仿宋_GB2312" w:hAnsi="宋体" w:eastAsia="仿宋_GB2312" w:cs="仿宋_GB2312"/>
          <w:i w:val="0"/>
          <w:iCs w:val="0"/>
          <w:caps w:val="0"/>
          <w:color w:val="auto"/>
          <w:spacing w:val="0"/>
          <w:kern w:val="0"/>
          <w:sz w:val="18"/>
          <w:szCs w:val="18"/>
          <w:highlight w:val="none"/>
          <w:shd w:val="clear" w:color="auto" w:fill="FFFFFF"/>
          <w:lang w:val="en-US" w:eastAsia="zh-CN" w:bidi="ar"/>
        </w:rPr>
      </w:pPr>
      <w:r>
        <w:rPr>
          <w:rFonts w:hint="eastAsia" w:ascii="仿宋_GB2312" w:hAnsi="宋体" w:eastAsia="仿宋_GB2312" w:cs="仿宋_GB2312"/>
          <w:i w:val="0"/>
          <w:iCs w:val="0"/>
          <w:caps w:val="0"/>
          <w:color w:val="auto"/>
          <w:spacing w:val="0"/>
          <w:kern w:val="0"/>
          <w:sz w:val="18"/>
          <w:szCs w:val="18"/>
          <w:highlight w:val="none"/>
          <w:shd w:val="clear" w:color="auto" w:fill="FFFFFF"/>
          <w:lang w:val="en-US" w:eastAsia="zh-CN" w:bidi="ar"/>
        </w:rPr>
        <w:t> </w:t>
      </w:r>
    </w:p>
    <w:p w14:paraId="6811535D">
      <w:pPr>
        <w:widowControl/>
        <w:spacing w:line="440" w:lineRule="atLeast"/>
        <w:jc w:val="left"/>
        <w:rPr>
          <w:rFonts w:ascii="仿宋_GB2312" w:hAnsi="宋体" w:eastAsia="仿宋_GB2312" w:cs="宋体"/>
          <w:b/>
          <w:bCs/>
          <w:color w:val="auto"/>
          <w:kern w:val="0"/>
          <w:sz w:val="28"/>
          <w:szCs w:val="28"/>
          <w:highlight w:val="none"/>
        </w:rPr>
      </w:pPr>
      <w:r>
        <w:rPr>
          <w:rFonts w:hint="eastAsia" w:ascii="仿宋_GB2312" w:hAnsi="宋体" w:eastAsia="仿宋_GB2312" w:cs="宋体"/>
          <w:b/>
          <w:bCs/>
          <w:color w:val="auto"/>
          <w:kern w:val="0"/>
          <w:sz w:val="28"/>
          <w:szCs w:val="28"/>
          <w:highlight w:val="none"/>
        </w:rPr>
        <w:t>附件7：</w:t>
      </w:r>
    </w:p>
    <w:p w14:paraId="28B138C2">
      <w:pPr>
        <w:widowControl/>
        <w:spacing w:line="440" w:lineRule="atLeast"/>
        <w:jc w:val="center"/>
        <w:rPr>
          <w:rFonts w:ascii="仿宋_GB2312" w:hAnsi="宋体" w:eastAsia="仿宋_GB2312"/>
          <w:b/>
          <w:snapToGrid w:val="0"/>
          <w:color w:val="auto"/>
          <w:kern w:val="0"/>
          <w:sz w:val="32"/>
          <w:szCs w:val="32"/>
          <w:highlight w:val="none"/>
        </w:rPr>
      </w:pPr>
      <w:r>
        <w:rPr>
          <w:rFonts w:hint="eastAsia" w:ascii="仿宋_GB2312" w:hAnsi="宋体" w:eastAsia="仿宋_GB2312" w:cs="宋体"/>
          <w:b/>
          <w:color w:val="auto"/>
          <w:kern w:val="0"/>
          <w:sz w:val="32"/>
          <w:szCs w:val="32"/>
          <w:highlight w:val="none"/>
        </w:rPr>
        <w:t>拟提供的业绩</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2"/>
        <w:gridCol w:w="1349"/>
        <w:gridCol w:w="1912"/>
        <w:gridCol w:w="1293"/>
        <w:gridCol w:w="1259"/>
        <w:gridCol w:w="2043"/>
      </w:tblGrid>
      <w:tr w14:paraId="2A9BC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672" w:type="dxa"/>
            <w:shd w:val="clear" w:color="auto" w:fill="F3F3F3"/>
            <w:noWrap w:val="0"/>
            <w:vAlign w:val="center"/>
          </w:tcPr>
          <w:p w14:paraId="49434DBB">
            <w:pPr>
              <w:adjustRightInd w:val="0"/>
              <w:snapToGrid w:val="0"/>
              <w:jc w:val="center"/>
              <w:rPr>
                <w:rFonts w:ascii="仿宋_GB2312" w:hAnsi="宋体" w:eastAsia="仿宋_GB2312"/>
                <w:b/>
                <w:bCs/>
                <w:snapToGrid w:val="0"/>
                <w:color w:val="auto"/>
                <w:kern w:val="0"/>
                <w:sz w:val="24"/>
                <w:szCs w:val="20"/>
                <w:highlight w:val="none"/>
              </w:rPr>
            </w:pPr>
            <w:r>
              <w:rPr>
                <w:rFonts w:hint="eastAsia" w:ascii="仿宋_GB2312" w:hAnsi="宋体" w:eastAsia="仿宋_GB2312"/>
                <w:b/>
                <w:bCs/>
                <w:snapToGrid w:val="0"/>
                <w:color w:val="auto"/>
                <w:kern w:val="0"/>
                <w:sz w:val="24"/>
                <w:szCs w:val="20"/>
                <w:highlight w:val="none"/>
              </w:rPr>
              <w:t>序号</w:t>
            </w:r>
          </w:p>
        </w:tc>
        <w:tc>
          <w:tcPr>
            <w:tcW w:w="1349" w:type="dxa"/>
            <w:shd w:val="clear" w:color="auto" w:fill="F3F3F3"/>
            <w:noWrap w:val="0"/>
            <w:vAlign w:val="center"/>
          </w:tcPr>
          <w:p w14:paraId="11671B9C">
            <w:pPr>
              <w:adjustRightInd w:val="0"/>
              <w:snapToGrid w:val="0"/>
              <w:jc w:val="center"/>
              <w:rPr>
                <w:rFonts w:ascii="仿宋_GB2312" w:hAnsi="宋体" w:eastAsia="仿宋_GB2312"/>
                <w:b/>
                <w:bCs/>
                <w:snapToGrid w:val="0"/>
                <w:color w:val="auto"/>
                <w:kern w:val="0"/>
                <w:sz w:val="24"/>
                <w:szCs w:val="20"/>
                <w:highlight w:val="none"/>
              </w:rPr>
            </w:pPr>
            <w:r>
              <w:rPr>
                <w:rFonts w:hint="eastAsia" w:ascii="仿宋_GB2312" w:hAnsi="宋体" w:eastAsia="仿宋_GB2312"/>
                <w:b/>
                <w:bCs/>
                <w:snapToGrid w:val="0"/>
                <w:color w:val="auto"/>
                <w:kern w:val="0"/>
                <w:sz w:val="24"/>
                <w:szCs w:val="20"/>
                <w:highlight w:val="none"/>
              </w:rPr>
              <w:t>客户名称</w:t>
            </w:r>
          </w:p>
        </w:tc>
        <w:tc>
          <w:tcPr>
            <w:tcW w:w="1912" w:type="dxa"/>
            <w:shd w:val="clear" w:color="auto" w:fill="F3F3F3"/>
            <w:noWrap w:val="0"/>
            <w:vAlign w:val="center"/>
          </w:tcPr>
          <w:p w14:paraId="1D6C059F">
            <w:pPr>
              <w:adjustRightInd w:val="0"/>
              <w:snapToGrid w:val="0"/>
              <w:jc w:val="center"/>
              <w:rPr>
                <w:rFonts w:ascii="仿宋_GB2312" w:hAnsi="宋体" w:eastAsia="仿宋_GB2312"/>
                <w:b/>
                <w:bCs/>
                <w:snapToGrid w:val="0"/>
                <w:color w:val="auto"/>
                <w:kern w:val="0"/>
                <w:sz w:val="24"/>
                <w:szCs w:val="20"/>
                <w:highlight w:val="none"/>
              </w:rPr>
            </w:pPr>
            <w:r>
              <w:rPr>
                <w:rFonts w:hint="eastAsia" w:ascii="仿宋_GB2312" w:hAnsi="宋体" w:eastAsia="仿宋_GB2312"/>
                <w:b/>
                <w:bCs/>
                <w:snapToGrid w:val="0"/>
                <w:color w:val="auto"/>
                <w:kern w:val="0"/>
                <w:sz w:val="24"/>
                <w:szCs w:val="20"/>
                <w:highlight w:val="none"/>
              </w:rPr>
              <w:t>项目名称及合同金额</w:t>
            </w:r>
          </w:p>
          <w:p w14:paraId="7145E2C1">
            <w:pPr>
              <w:adjustRightInd w:val="0"/>
              <w:snapToGrid w:val="0"/>
              <w:jc w:val="center"/>
              <w:rPr>
                <w:rFonts w:ascii="仿宋_GB2312" w:hAnsi="宋体" w:eastAsia="仿宋_GB2312"/>
                <w:b/>
                <w:bCs/>
                <w:snapToGrid w:val="0"/>
                <w:color w:val="auto"/>
                <w:kern w:val="0"/>
                <w:sz w:val="24"/>
                <w:szCs w:val="20"/>
                <w:highlight w:val="none"/>
              </w:rPr>
            </w:pPr>
            <w:r>
              <w:rPr>
                <w:rFonts w:hint="eastAsia" w:ascii="仿宋_GB2312" w:hAnsi="宋体" w:eastAsia="仿宋_GB2312"/>
                <w:b/>
                <w:bCs/>
                <w:snapToGrid w:val="0"/>
                <w:color w:val="auto"/>
                <w:kern w:val="0"/>
                <w:sz w:val="24"/>
                <w:szCs w:val="20"/>
                <w:highlight w:val="none"/>
              </w:rPr>
              <w:t>（万元）</w:t>
            </w:r>
          </w:p>
        </w:tc>
        <w:tc>
          <w:tcPr>
            <w:tcW w:w="1293" w:type="dxa"/>
            <w:shd w:val="clear" w:color="auto" w:fill="F3F3F3"/>
            <w:noWrap w:val="0"/>
            <w:vAlign w:val="center"/>
          </w:tcPr>
          <w:p w14:paraId="162198FF">
            <w:pPr>
              <w:adjustRightInd w:val="0"/>
              <w:snapToGrid w:val="0"/>
              <w:jc w:val="center"/>
              <w:rPr>
                <w:rFonts w:ascii="仿宋_GB2312" w:hAnsi="宋体" w:eastAsia="仿宋_GB2312"/>
                <w:b/>
                <w:bCs/>
                <w:snapToGrid w:val="0"/>
                <w:color w:val="auto"/>
                <w:kern w:val="0"/>
                <w:sz w:val="24"/>
                <w:szCs w:val="20"/>
                <w:highlight w:val="none"/>
              </w:rPr>
            </w:pPr>
            <w:r>
              <w:rPr>
                <w:rFonts w:hint="eastAsia" w:ascii="仿宋_GB2312" w:hAnsi="宋体" w:eastAsia="仿宋_GB2312"/>
                <w:b/>
                <w:bCs/>
                <w:snapToGrid w:val="0"/>
                <w:color w:val="auto"/>
                <w:kern w:val="0"/>
                <w:sz w:val="24"/>
                <w:szCs w:val="20"/>
                <w:highlight w:val="none"/>
              </w:rPr>
              <w:t>合同签订时间</w:t>
            </w:r>
          </w:p>
        </w:tc>
        <w:tc>
          <w:tcPr>
            <w:tcW w:w="1259" w:type="dxa"/>
            <w:shd w:val="clear" w:color="auto" w:fill="F3F3F3"/>
            <w:noWrap w:val="0"/>
            <w:vAlign w:val="center"/>
          </w:tcPr>
          <w:p w14:paraId="12ABA82F">
            <w:pPr>
              <w:adjustRightInd w:val="0"/>
              <w:snapToGrid w:val="0"/>
              <w:jc w:val="center"/>
              <w:rPr>
                <w:rFonts w:ascii="仿宋_GB2312" w:hAnsi="宋体" w:eastAsia="仿宋_GB2312"/>
                <w:b/>
                <w:bCs/>
                <w:snapToGrid w:val="0"/>
                <w:color w:val="auto"/>
                <w:kern w:val="0"/>
                <w:sz w:val="24"/>
                <w:szCs w:val="20"/>
                <w:highlight w:val="none"/>
              </w:rPr>
            </w:pPr>
            <w:r>
              <w:rPr>
                <w:rFonts w:hint="eastAsia" w:ascii="仿宋_GB2312" w:hAnsi="宋体" w:eastAsia="仿宋_GB2312"/>
                <w:b/>
                <w:bCs/>
                <w:snapToGrid w:val="0"/>
                <w:color w:val="auto"/>
                <w:kern w:val="0"/>
                <w:sz w:val="24"/>
                <w:szCs w:val="20"/>
                <w:highlight w:val="none"/>
              </w:rPr>
              <w:t>联系人及电话</w:t>
            </w:r>
          </w:p>
        </w:tc>
        <w:tc>
          <w:tcPr>
            <w:tcW w:w="2043" w:type="dxa"/>
            <w:shd w:val="clear" w:color="auto" w:fill="F3F3F3"/>
            <w:noWrap w:val="0"/>
            <w:vAlign w:val="center"/>
          </w:tcPr>
          <w:p w14:paraId="3B642361">
            <w:pPr>
              <w:adjustRightInd w:val="0"/>
              <w:snapToGrid w:val="0"/>
              <w:jc w:val="center"/>
              <w:rPr>
                <w:rFonts w:ascii="仿宋_GB2312" w:hAnsi="宋体" w:eastAsia="仿宋_GB2312"/>
                <w:b/>
                <w:bCs/>
                <w:snapToGrid w:val="0"/>
                <w:color w:val="auto"/>
                <w:kern w:val="0"/>
                <w:sz w:val="24"/>
                <w:szCs w:val="20"/>
                <w:highlight w:val="none"/>
              </w:rPr>
            </w:pPr>
            <w:r>
              <w:rPr>
                <w:rFonts w:hint="eastAsia" w:ascii="仿宋_GB2312" w:hAnsi="宋体" w:eastAsia="仿宋_GB2312"/>
                <w:b/>
                <w:bCs/>
                <w:snapToGrid w:val="0"/>
                <w:color w:val="auto"/>
                <w:kern w:val="0"/>
                <w:sz w:val="24"/>
                <w:szCs w:val="20"/>
                <w:highlight w:val="none"/>
              </w:rPr>
              <w:t>备注</w:t>
            </w:r>
          </w:p>
        </w:tc>
      </w:tr>
      <w:tr w14:paraId="6F67C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2" w:type="dxa"/>
            <w:noWrap w:val="0"/>
            <w:vAlign w:val="center"/>
          </w:tcPr>
          <w:p w14:paraId="0961101B">
            <w:pPr>
              <w:adjustRightInd w:val="0"/>
              <w:snapToGrid w:val="0"/>
              <w:jc w:val="center"/>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1</w:t>
            </w:r>
          </w:p>
        </w:tc>
        <w:tc>
          <w:tcPr>
            <w:tcW w:w="1349" w:type="dxa"/>
            <w:noWrap w:val="0"/>
            <w:vAlign w:val="center"/>
          </w:tcPr>
          <w:p w14:paraId="55EC33D1">
            <w:pPr>
              <w:adjustRightInd w:val="0"/>
              <w:snapToGrid w:val="0"/>
              <w:jc w:val="center"/>
              <w:rPr>
                <w:rFonts w:ascii="仿宋_GB2312" w:hAnsi="宋体" w:eastAsia="仿宋_GB2312"/>
                <w:snapToGrid w:val="0"/>
                <w:color w:val="auto"/>
                <w:kern w:val="0"/>
                <w:sz w:val="24"/>
                <w:szCs w:val="20"/>
                <w:highlight w:val="none"/>
              </w:rPr>
            </w:pPr>
          </w:p>
        </w:tc>
        <w:tc>
          <w:tcPr>
            <w:tcW w:w="1912" w:type="dxa"/>
            <w:noWrap w:val="0"/>
            <w:vAlign w:val="center"/>
          </w:tcPr>
          <w:p w14:paraId="50665535">
            <w:pPr>
              <w:adjustRightInd w:val="0"/>
              <w:snapToGrid w:val="0"/>
              <w:jc w:val="center"/>
              <w:rPr>
                <w:rFonts w:ascii="仿宋_GB2312" w:hAnsi="宋体" w:eastAsia="仿宋_GB2312"/>
                <w:snapToGrid w:val="0"/>
                <w:color w:val="auto"/>
                <w:kern w:val="0"/>
                <w:sz w:val="24"/>
                <w:szCs w:val="20"/>
                <w:highlight w:val="none"/>
              </w:rPr>
            </w:pPr>
          </w:p>
        </w:tc>
        <w:tc>
          <w:tcPr>
            <w:tcW w:w="1293" w:type="dxa"/>
            <w:noWrap w:val="0"/>
            <w:vAlign w:val="center"/>
          </w:tcPr>
          <w:p w14:paraId="4109FCBB">
            <w:pPr>
              <w:adjustRightInd w:val="0"/>
              <w:snapToGrid w:val="0"/>
              <w:jc w:val="center"/>
              <w:rPr>
                <w:rFonts w:ascii="仿宋_GB2312" w:hAnsi="宋体" w:eastAsia="仿宋_GB2312"/>
                <w:snapToGrid w:val="0"/>
                <w:color w:val="auto"/>
                <w:kern w:val="0"/>
                <w:sz w:val="24"/>
                <w:szCs w:val="20"/>
                <w:highlight w:val="none"/>
              </w:rPr>
            </w:pPr>
          </w:p>
        </w:tc>
        <w:tc>
          <w:tcPr>
            <w:tcW w:w="1259" w:type="dxa"/>
            <w:noWrap w:val="0"/>
            <w:vAlign w:val="center"/>
          </w:tcPr>
          <w:p w14:paraId="543FCF47">
            <w:pPr>
              <w:adjustRightInd w:val="0"/>
              <w:snapToGrid w:val="0"/>
              <w:jc w:val="center"/>
              <w:rPr>
                <w:rFonts w:ascii="仿宋_GB2312" w:hAnsi="宋体" w:eastAsia="仿宋_GB2312"/>
                <w:snapToGrid w:val="0"/>
                <w:color w:val="auto"/>
                <w:kern w:val="0"/>
                <w:sz w:val="24"/>
                <w:szCs w:val="20"/>
                <w:highlight w:val="none"/>
              </w:rPr>
            </w:pPr>
          </w:p>
        </w:tc>
        <w:tc>
          <w:tcPr>
            <w:tcW w:w="2043" w:type="dxa"/>
            <w:noWrap w:val="0"/>
            <w:vAlign w:val="center"/>
          </w:tcPr>
          <w:p w14:paraId="30767458">
            <w:pPr>
              <w:adjustRightInd w:val="0"/>
              <w:snapToGrid w:val="0"/>
              <w:jc w:val="center"/>
              <w:rPr>
                <w:rFonts w:ascii="仿宋_GB2312" w:hAnsi="宋体" w:eastAsia="仿宋_GB2312"/>
                <w:snapToGrid w:val="0"/>
                <w:color w:val="auto"/>
                <w:kern w:val="0"/>
                <w:sz w:val="24"/>
                <w:szCs w:val="20"/>
                <w:highlight w:val="none"/>
              </w:rPr>
            </w:pPr>
          </w:p>
        </w:tc>
      </w:tr>
      <w:tr w14:paraId="6A326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2" w:type="dxa"/>
            <w:noWrap w:val="0"/>
            <w:vAlign w:val="center"/>
          </w:tcPr>
          <w:p w14:paraId="0B931EC5">
            <w:pPr>
              <w:adjustRightInd w:val="0"/>
              <w:snapToGrid w:val="0"/>
              <w:jc w:val="center"/>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2</w:t>
            </w:r>
          </w:p>
        </w:tc>
        <w:tc>
          <w:tcPr>
            <w:tcW w:w="1349" w:type="dxa"/>
            <w:noWrap w:val="0"/>
            <w:vAlign w:val="center"/>
          </w:tcPr>
          <w:p w14:paraId="67D601CC">
            <w:pPr>
              <w:adjustRightInd w:val="0"/>
              <w:snapToGrid w:val="0"/>
              <w:jc w:val="center"/>
              <w:rPr>
                <w:rFonts w:ascii="仿宋_GB2312" w:hAnsi="宋体" w:eastAsia="仿宋_GB2312"/>
                <w:snapToGrid w:val="0"/>
                <w:color w:val="auto"/>
                <w:kern w:val="0"/>
                <w:sz w:val="24"/>
                <w:szCs w:val="20"/>
                <w:highlight w:val="none"/>
              </w:rPr>
            </w:pPr>
          </w:p>
        </w:tc>
        <w:tc>
          <w:tcPr>
            <w:tcW w:w="1912" w:type="dxa"/>
            <w:noWrap w:val="0"/>
            <w:vAlign w:val="center"/>
          </w:tcPr>
          <w:p w14:paraId="13FCC45C">
            <w:pPr>
              <w:adjustRightInd w:val="0"/>
              <w:snapToGrid w:val="0"/>
              <w:jc w:val="center"/>
              <w:rPr>
                <w:rFonts w:ascii="仿宋_GB2312" w:hAnsi="宋体" w:eastAsia="仿宋_GB2312"/>
                <w:snapToGrid w:val="0"/>
                <w:color w:val="auto"/>
                <w:kern w:val="0"/>
                <w:sz w:val="24"/>
                <w:szCs w:val="20"/>
                <w:highlight w:val="none"/>
              </w:rPr>
            </w:pPr>
          </w:p>
        </w:tc>
        <w:tc>
          <w:tcPr>
            <w:tcW w:w="1293" w:type="dxa"/>
            <w:noWrap w:val="0"/>
            <w:vAlign w:val="center"/>
          </w:tcPr>
          <w:p w14:paraId="609F3A61">
            <w:pPr>
              <w:adjustRightInd w:val="0"/>
              <w:snapToGrid w:val="0"/>
              <w:ind w:right="-4"/>
              <w:jc w:val="left"/>
              <w:rPr>
                <w:rFonts w:ascii="仿宋_GB2312" w:hAnsi="Times New Roman" w:eastAsia="仿宋_GB2312"/>
                <w:bCs/>
                <w:snapToGrid w:val="0"/>
                <w:color w:val="auto"/>
                <w:szCs w:val="21"/>
                <w:highlight w:val="none"/>
                <w:lang w:val="en-GB"/>
              </w:rPr>
            </w:pPr>
          </w:p>
        </w:tc>
        <w:tc>
          <w:tcPr>
            <w:tcW w:w="1259" w:type="dxa"/>
            <w:noWrap w:val="0"/>
            <w:vAlign w:val="center"/>
          </w:tcPr>
          <w:p w14:paraId="37977F9D">
            <w:pPr>
              <w:adjustRightInd w:val="0"/>
              <w:snapToGrid w:val="0"/>
              <w:jc w:val="center"/>
              <w:rPr>
                <w:rFonts w:ascii="仿宋_GB2312" w:hAnsi="宋体" w:eastAsia="仿宋_GB2312"/>
                <w:snapToGrid w:val="0"/>
                <w:color w:val="auto"/>
                <w:kern w:val="0"/>
                <w:sz w:val="24"/>
                <w:szCs w:val="20"/>
                <w:highlight w:val="none"/>
              </w:rPr>
            </w:pPr>
          </w:p>
        </w:tc>
        <w:tc>
          <w:tcPr>
            <w:tcW w:w="2043" w:type="dxa"/>
            <w:noWrap w:val="0"/>
            <w:vAlign w:val="center"/>
          </w:tcPr>
          <w:p w14:paraId="6AB39CBF">
            <w:pPr>
              <w:adjustRightInd w:val="0"/>
              <w:snapToGrid w:val="0"/>
              <w:jc w:val="center"/>
              <w:rPr>
                <w:rFonts w:ascii="仿宋_GB2312" w:hAnsi="宋体" w:eastAsia="仿宋_GB2312"/>
                <w:snapToGrid w:val="0"/>
                <w:color w:val="auto"/>
                <w:kern w:val="0"/>
                <w:sz w:val="24"/>
                <w:szCs w:val="20"/>
                <w:highlight w:val="none"/>
              </w:rPr>
            </w:pPr>
          </w:p>
        </w:tc>
      </w:tr>
      <w:tr w14:paraId="452F1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2" w:type="dxa"/>
            <w:noWrap w:val="0"/>
            <w:vAlign w:val="center"/>
          </w:tcPr>
          <w:p w14:paraId="4AFCE2DC">
            <w:pPr>
              <w:adjustRightInd w:val="0"/>
              <w:snapToGrid w:val="0"/>
              <w:jc w:val="center"/>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3</w:t>
            </w:r>
          </w:p>
        </w:tc>
        <w:tc>
          <w:tcPr>
            <w:tcW w:w="1349" w:type="dxa"/>
            <w:noWrap w:val="0"/>
            <w:vAlign w:val="center"/>
          </w:tcPr>
          <w:p w14:paraId="1157A31D">
            <w:pPr>
              <w:adjustRightInd w:val="0"/>
              <w:snapToGrid w:val="0"/>
              <w:jc w:val="center"/>
              <w:rPr>
                <w:rFonts w:ascii="仿宋_GB2312" w:hAnsi="宋体" w:eastAsia="仿宋_GB2312"/>
                <w:snapToGrid w:val="0"/>
                <w:color w:val="auto"/>
                <w:kern w:val="0"/>
                <w:sz w:val="24"/>
                <w:szCs w:val="20"/>
                <w:highlight w:val="none"/>
              </w:rPr>
            </w:pPr>
          </w:p>
        </w:tc>
        <w:tc>
          <w:tcPr>
            <w:tcW w:w="1912" w:type="dxa"/>
            <w:noWrap w:val="0"/>
            <w:vAlign w:val="center"/>
          </w:tcPr>
          <w:p w14:paraId="66590C9E">
            <w:pPr>
              <w:adjustRightInd w:val="0"/>
              <w:snapToGrid w:val="0"/>
              <w:jc w:val="center"/>
              <w:rPr>
                <w:rFonts w:ascii="仿宋_GB2312" w:hAnsi="宋体" w:eastAsia="仿宋_GB2312"/>
                <w:snapToGrid w:val="0"/>
                <w:color w:val="auto"/>
                <w:kern w:val="0"/>
                <w:sz w:val="24"/>
                <w:szCs w:val="20"/>
                <w:highlight w:val="none"/>
              </w:rPr>
            </w:pPr>
          </w:p>
        </w:tc>
        <w:tc>
          <w:tcPr>
            <w:tcW w:w="1293" w:type="dxa"/>
            <w:noWrap w:val="0"/>
            <w:vAlign w:val="center"/>
          </w:tcPr>
          <w:p w14:paraId="1F804816">
            <w:pPr>
              <w:adjustRightInd w:val="0"/>
              <w:snapToGrid w:val="0"/>
              <w:jc w:val="center"/>
              <w:rPr>
                <w:rFonts w:ascii="仿宋_GB2312" w:hAnsi="宋体" w:eastAsia="仿宋_GB2312"/>
                <w:snapToGrid w:val="0"/>
                <w:color w:val="auto"/>
                <w:kern w:val="0"/>
                <w:sz w:val="24"/>
                <w:szCs w:val="20"/>
                <w:highlight w:val="none"/>
              </w:rPr>
            </w:pPr>
          </w:p>
        </w:tc>
        <w:tc>
          <w:tcPr>
            <w:tcW w:w="1259" w:type="dxa"/>
            <w:noWrap w:val="0"/>
            <w:vAlign w:val="center"/>
          </w:tcPr>
          <w:p w14:paraId="1B9AC3B9">
            <w:pPr>
              <w:adjustRightInd w:val="0"/>
              <w:snapToGrid w:val="0"/>
              <w:jc w:val="center"/>
              <w:rPr>
                <w:rFonts w:ascii="仿宋_GB2312" w:hAnsi="宋体" w:eastAsia="仿宋_GB2312"/>
                <w:snapToGrid w:val="0"/>
                <w:color w:val="auto"/>
                <w:kern w:val="0"/>
                <w:sz w:val="24"/>
                <w:szCs w:val="20"/>
                <w:highlight w:val="none"/>
              </w:rPr>
            </w:pPr>
          </w:p>
        </w:tc>
        <w:tc>
          <w:tcPr>
            <w:tcW w:w="2043" w:type="dxa"/>
            <w:noWrap w:val="0"/>
            <w:vAlign w:val="center"/>
          </w:tcPr>
          <w:p w14:paraId="433F8280">
            <w:pPr>
              <w:adjustRightInd w:val="0"/>
              <w:snapToGrid w:val="0"/>
              <w:jc w:val="center"/>
              <w:rPr>
                <w:rFonts w:ascii="仿宋_GB2312" w:hAnsi="宋体" w:eastAsia="仿宋_GB2312"/>
                <w:snapToGrid w:val="0"/>
                <w:color w:val="auto"/>
                <w:kern w:val="0"/>
                <w:sz w:val="24"/>
                <w:szCs w:val="20"/>
                <w:highlight w:val="none"/>
              </w:rPr>
            </w:pPr>
          </w:p>
        </w:tc>
      </w:tr>
      <w:tr w14:paraId="31E46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2" w:type="dxa"/>
            <w:noWrap w:val="0"/>
            <w:vAlign w:val="center"/>
          </w:tcPr>
          <w:p w14:paraId="4FFF0DBF">
            <w:pPr>
              <w:adjustRightInd w:val="0"/>
              <w:snapToGrid w:val="0"/>
              <w:jc w:val="center"/>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4</w:t>
            </w:r>
          </w:p>
        </w:tc>
        <w:tc>
          <w:tcPr>
            <w:tcW w:w="1349" w:type="dxa"/>
            <w:noWrap w:val="0"/>
            <w:vAlign w:val="center"/>
          </w:tcPr>
          <w:p w14:paraId="75983FA6">
            <w:pPr>
              <w:adjustRightInd w:val="0"/>
              <w:snapToGrid w:val="0"/>
              <w:jc w:val="center"/>
              <w:rPr>
                <w:rFonts w:ascii="仿宋_GB2312" w:hAnsi="宋体" w:eastAsia="仿宋_GB2312"/>
                <w:snapToGrid w:val="0"/>
                <w:color w:val="auto"/>
                <w:kern w:val="0"/>
                <w:sz w:val="24"/>
                <w:szCs w:val="20"/>
                <w:highlight w:val="none"/>
              </w:rPr>
            </w:pPr>
          </w:p>
        </w:tc>
        <w:tc>
          <w:tcPr>
            <w:tcW w:w="1912" w:type="dxa"/>
            <w:noWrap w:val="0"/>
            <w:vAlign w:val="center"/>
          </w:tcPr>
          <w:p w14:paraId="46620EC4">
            <w:pPr>
              <w:adjustRightInd w:val="0"/>
              <w:snapToGrid w:val="0"/>
              <w:jc w:val="center"/>
              <w:rPr>
                <w:rFonts w:ascii="仿宋_GB2312" w:hAnsi="宋体" w:eastAsia="仿宋_GB2312"/>
                <w:snapToGrid w:val="0"/>
                <w:color w:val="auto"/>
                <w:kern w:val="0"/>
                <w:sz w:val="24"/>
                <w:szCs w:val="20"/>
                <w:highlight w:val="none"/>
              </w:rPr>
            </w:pPr>
          </w:p>
        </w:tc>
        <w:tc>
          <w:tcPr>
            <w:tcW w:w="1293" w:type="dxa"/>
            <w:noWrap w:val="0"/>
            <w:vAlign w:val="center"/>
          </w:tcPr>
          <w:p w14:paraId="240B502C">
            <w:pPr>
              <w:adjustRightInd w:val="0"/>
              <w:snapToGrid w:val="0"/>
              <w:jc w:val="center"/>
              <w:rPr>
                <w:rFonts w:ascii="仿宋_GB2312" w:hAnsi="宋体" w:eastAsia="仿宋_GB2312"/>
                <w:snapToGrid w:val="0"/>
                <w:color w:val="auto"/>
                <w:kern w:val="0"/>
                <w:sz w:val="24"/>
                <w:szCs w:val="20"/>
                <w:highlight w:val="none"/>
              </w:rPr>
            </w:pPr>
          </w:p>
        </w:tc>
        <w:tc>
          <w:tcPr>
            <w:tcW w:w="1259" w:type="dxa"/>
            <w:noWrap w:val="0"/>
            <w:vAlign w:val="center"/>
          </w:tcPr>
          <w:p w14:paraId="4FEABB3F">
            <w:pPr>
              <w:adjustRightInd w:val="0"/>
              <w:snapToGrid w:val="0"/>
              <w:jc w:val="center"/>
              <w:rPr>
                <w:rFonts w:ascii="仿宋_GB2312" w:hAnsi="宋体" w:eastAsia="仿宋_GB2312"/>
                <w:snapToGrid w:val="0"/>
                <w:color w:val="auto"/>
                <w:kern w:val="0"/>
                <w:sz w:val="24"/>
                <w:szCs w:val="20"/>
                <w:highlight w:val="none"/>
              </w:rPr>
            </w:pPr>
          </w:p>
        </w:tc>
        <w:tc>
          <w:tcPr>
            <w:tcW w:w="2043" w:type="dxa"/>
            <w:noWrap w:val="0"/>
            <w:vAlign w:val="center"/>
          </w:tcPr>
          <w:p w14:paraId="75227726">
            <w:pPr>
              <w:adjustRightInd w:val="0"/>
              <w:snapToGrid w:val="0"/>
              <w:jc w:val="center"/>
              <w:rPr>
                <w:rFonts w:ascii="仿宋_GB2312" w:hAnsi="宋体" w:eastAsia="仿宋_GB2312"/>
                <w:snapToGrid w:val="0"/>
                <w:color w:val="auto"/>
                <w:kern w:val="0"/>
                <w:sz w:val="24"/>
                <w:szCs w:val="20"/>
                <w:highlight w:val="none"/>
              </w:rPr>
            </w:pPr>
          </w:p>
        </w:tc>
      </w:tr>
      <w:tr w14:paraId="5B3FB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2" w:type="dxa"/>
            <w:noWrap w:val="0"/>
            <w:vAlign w:val="center"/>
          </w:tcPr>
          <w:p w14:paraId="2E569A1C">
            <w:pPr>
              <w:adjustRightInd w:val="0"/>
              <w:snapToGrid w:val="0"/>
              <w:jc w:val="center"/>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5</w:t>
            </w:r>
          </w:p>
        </w:tc>
        <w:tc>
          <w:tcPr>
            <w:tcW w:w="1349" w:type="dxa"/>
            <w:noWrap w:val="0"/>
            <w:vAlign w:val="center"/>
          </w:tcPr>
          <w:p w14:paraId="233FC2D6">
            <w:pPr>
              <w:adjustRightInd w:val="0"/>
              <w:snapToGrid w:val="0"/>
              <w:jc w:val="center"/>
              <w:rPr>
                <w:rFonts w:ascii="仿宋_GB2312" w:hAnsi="宋体" w:eastAsia="仿宋_GB2312"/>
                <w:snapToGrid w:val="0"/>
                <w:color w:val="auto"/>
                <w:kern w:val="0"/>
                <w:sz w:val="24"/>
                <w:szCs w:val="20"/>
                <w:highlight w:val="none"/>
              </w:rPr>
            </w:pPr>
          </w:p>
        </w:tc>
        <w:tc>
          <w:tcPr>
            <w:tcW w:w="1912" w:type="dxa"/>
            <w:noWrap w:val="0"/>
            <w:vAlign w:val="center"/>
          </w:tcPr>
          <w:p w14:paraId="76D536E8">
            <w:pPr>
              <w:adjustRightInd w:val="0"/>
              <w:snapToGrid w:val="0"/>
              <w:jc w:val="center"/>
              <w:rPr>
                <w:rFonts w:ascii="仿宋_GB2312" w:hAnsi="宋体" w:eastAsia="仿宋_GB2312"/>
                <w:snapToGrid w:val="0"/>
                <w:color w:val="auto"/>
                <w:kern w:val="0"/>
                <w:sz w:val="24"/>
                <w:szCs w:val="20"/>
                <w:highlight w:val="none"/>
              </w:rPr>
            </w:pPr>
          </w:p>
        </w:tc>
        <w:tc>
          <w:tcPr>
            <w:tcW w:w="1293" w:type="dxa"/>
            <w:noWrap w:val="0"/>
            <w:vAlign w:val="center"/>
          </w:tcPr>
          <w:p w14:paraId="09D48482">
            <w:pPr>
              <w:adjustRightInd w:val="0"/>
              <w:snapToGrid w:val="0"/>
              <w:jc w:val="center"/>
              <w:rPr>
                <w:rFonts w:ascii="仿宋_GB2312" w:hAnsi="宋体" w:eastAsia="仿宋_GB2312"/>
                <w:snapToGrid w:val="0"/>
                <w:color w:val="auto"/>
                <w:kern w:val="0"/>
                <w:sz w:val="24"/>
                <w:szCs w:val="20"/>
                <w:highlight w:val="none"/>
              </w:rPr>
            </w:pPr>
          </w:p>
        </w:tc>
        <w:tc>
          <w:tcPr>
            <w:tcW w:w="1259" w:type="dxa"/>
            <w:noWrap w:val="0"/>
            <w:vAlign w:val="center"/>
          </w:tcPr>
          <w:p w14:paraId="41DF7B55">
            <w:pPr>
              <w:adjustRightInd w:val="0"/>
              <w:snapToGrid w:val="0"/>
              <w:jc w:val="center"/>
              <w:rPr>
                <w:rFonts w:ascii="仿宋_GB2312" w:hAnsi="宋体" w:eastAsia="仿宋_GB2312"/>
                <w:snapToGrid w:val="0"/>
                <w:color w:val="auto"/>
                <w:kern w:val="0"/>
                <w:sz w:val="24"/>
                <w:szCs w:val="20"/>
                <w:highlight w:val="none"/>
              </w:rPr>
            </w:pPr>
          </w:p>
        </w:tc>
        <w:tc>
          <w:tcPr>
            <w:tcW w:w="2043" w:type="dxa"/>
            <w:noWrap w:val="0"/>
            <w:vAlign w:val="center"/>
          </w:tcPr>
          <w:p w14:paraId="1F870CEB">
            <w:pPr>
              <w:adjustRightInd w:val="0"/>
              <w:snapToGrid w:val="0"/>
              <w:jc w:val="center"/>
              <w:rPr>
                <w:rFonts w:ascii="仿宋_GB2312" w:hAnsi="宋体" w:eastAsia="仿宋_GB2312"/>
                <w:snapToGrid w:val="0"/>
                <w:color w:val="auto"/>
                <w:kern w:val="0"/>
                <w:sz w:val="24"/>
                <w:szCs w:val="20"/>
                <w:highlight w:val="none"/>
              </w:rPr>
            </w:pPr>
          </w:p>
        </w:tc>
      </w:tr>
      <w:tr w14:paraId="74943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2" w:type="dxa"/>
            <w:noWrap w:val="0"/>
            <w:vAlign w:val="center"/>
          </w:tcPr>
          <w:p w14:paraId="290C6091">
            <w:pPr>
              <w:adjustRightInd w:val="0"/>
              <w:snapToGrid w:val="0"/>
              <w:jc w:val="center"/>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6</w:t>
            </w:r>
          </w:p>
        </w:tc>
        <w:tc>
          <w:tcPr>
            <w:tcW w:w="1349" w:type="dxa"/>
            <w:noWrap w:val="0"/>
            <w:vAlign w:val="center"/>
          </w:tcPr>
          <w:p w14:paraId="5299D85B">
            <w:pPr>
              <w:adjustRightInd w:val="0"/>
              <w:snapToGrid w:val="0"/>
              <w:jc w:val="center"/>
              <w:rPr>
                <w:rFonts w:ascii="仿宋_GB2312" w:hAnsi="宋体" w:eastAsia="仿宋_GB2312"/>
                <w:snapToGrid w:val="0"/>
                <w:color w:val="auto"/>
                <w:kern w:val="0"/>
                <w:sz w:val="24"/>
                <w:szCs w:val="20"/>
                <w:highlight w:val="none"/>
              </w:rPr>
            </w:pPr>
          </w:p>
        </w:tc>
        <w:tc>
          <w:tcPr>
            <w:tcW w:w="1912" w:type="dxa"/>
            <w:noWrap w:val="0"/>
            <w:vAlign w:val="center"/>
          </w:tcPr>
          <w:p w14:paraId="6D63C8BE">
            <w:pPr>
              <w:adjustRightInd w:val="0"/>
              <w:snapToGrid w:val="0"/>
              <w:jc w:val="center"/>
              <w:rPr>
                <w:rFonts w:ascii="仿宋_GB2312" w:hAnsi="宋体" w:eastAsia="仿宋_GB2312"/>
                <w:snapToGrid w:val="0"/>
                <w:color w:val="auto"/>
                <w:kern w:val="0"/>
                <w:sz w:val="24"/>
                <w:szCs w:val="20"/>
                <w:highlight w:val="none"/>
              </w:rPr>
            </w:pPr>
          </w:p>
        </w:tc>
        <w:tc>
          <w:tcPr>
            <w:tcW w:w="1293" w:type="dxa"/>
            <w:noWrap w:val="0"/>
            <w:vAlign w:val="center"/>
          </w:tcPr>
          <w:p w14:paraId="146A19AA">
            <w:pPr>
              <w:adjustRightInd w:val="0"/>
              <w:snapToGrid w:val="0"/>
              <w:jc w:val="center"/>
              <w:rPr>
                <w:rFonts w:ascii="仿宋_GB2312" w:hAnsi="宋体" w:eastAsia="仿宋_GB2312"/>
                <w:snapToGrid w:val="0"/>
                <w:color w:val="auto"/>
                <w:kern w:val="0"/>
                <w:sz w:val="24"/>
                <w:szCs w:val="20"/>
                <w:highlight w:val="none"/>
              </w:rPr>
            </w:pPr>
          </w:p>
        </w:tc>
        <w:tc>
          <w:tcPr>
            <w:tcW w:w="1259" w:type="dxa"/>
            <w:noWrap w:val="0"/>
            <w:vAlign w:val="center"/>
          </w:tcPr>
          <w:p w14:paraId="43FECB04">
            <w:pPr>
              <w:adjustRightInd w:val="0"/>
              <w:snapToGrid w:val="0"/>
              <w:jc w:val="center"/>
              <w:rPr>
                <w:rFonts w:ascii="仿宋_GB2312" w:hAnsi="宋体" w:eastAsia="仿宋_GB2312"/>
                <w:snapToGrid w:val="0"/>
                <w:color w:val="auto"/>
                <w:kern w:val="0"/>
                <w:sz w:val="24"/>
                <w:szCs w:val="20"/>
                <w:highlight w:val="none"/>
              </w:rPr>
            </w:pPr>
          </w:p>
        </w:tc>
        <w:tc>
          <w:tcPr>
            <w:tcW w:w="2043" w:type="dxa"/>
            <w:noWrap w:val="0"/>
            <w:vAlign w:val="center"/>
          </w:tcPr>
          <w:p w14:paraId="74EF6A14">
            <w:pPr>
              <w:adjustRightInd w:val="0"/>
              <w:snapToGrid w:val="0"/>
              <w:jc w:val="center"/>
              <w:rPr>
                <w:rFonts w:ascii="仿宋_GB2312" w:hAnsi="宋体" w:eastAsia="仿宋_GB2312"/>
                <w:snapToGrid w:val="0"/>
                <w:color w:val="auto"/>
                <w:kern w:val="0"/>
                <w:sz w:val="24"/>
                <w:szCs w:val="20"/>
                <w:highlight w:val="none"/>
              </w:rPr>
            </w:pPr>
          </w:p>
        </w:tc>
      </w:tr>
      <w:tr w14:paraId="414FA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2" w:type="dxa"/>
            <w:noWrap w:val="0"/>
            <w:vAlign w:val="center"/>
          </w:tcPr>
          <w:p w14:paraId="67B18762">
            <w:pPr>
              <w:adjustRightInd w:val="0"/>
              <w:snapToGrid w:val="0"/>
              <w:jc w:val="center"/>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7</w:t>
            </w:r>
          </w:p>
        </w:tc>
        <w:tc>
          <w:tcPr>
            <w:tcW w:w="1349" w:type="dxa"/>
            <w:noWrap w:val="0"/>
            <w:vAlign w:val="center"/>
          </w:tcPr>
          <w:p w14:paraId="2FC06065">
            <w:pPr>
              <w:adjustRightInd w:val="0"/>
              <w:snapToGrid w:val="0"/>
              <w:jc w:val="center"/>
              <w:rPr>
                <w:rFonts w:ascii="仿宋_GB2312" w:hAnsi="宋体" w:eastAsia="仿宋_GB2312"/>
                <w:snapToGrid w:val="0"/>
                <w:color w:val="auto"/>
                <w:kern w:val="0"/>
                <w:sz w:val="24"/>
                <w:szCs w:val="20"/>
                <w:highlight w:val="none"/>
              </w:rPr>
            </w:pPr>
          </w:p>
        </w:tc>
        <w:tc>
          <w:tcPr>
            <w:tcW w:w="1912" w:type="dxa"/>
            <w:noWrap w:val="0"/>
            <w:vAlign w:val="center"/>
          </w:tcPr>
          <w:p w14:paraId="62A9EC15">
            <w:pPr>
              <w:adjustRightInd w:val="0"/>
              <w:snapToGrid w:val="0"/>
              <w:jc w:val="center"/>
              <w:rPr>
                <w:rFonts w:ascii="仿宋_GB2312" w:hAnsi="宋体" w:eastAsia="仿宋_GB2312"/>
                <w:snapToGrid w:val="0"/>
                <w:color w:val="auto"/>
                <w:kern w:val="0"/>
                <w:sz w:val="24"/>
                <w:szCs w:val="20"/>
                <w:highlight w:val="none"/>
              </w:rPr>
            </w:pPr>
          </w:p>
        </w:tc>
        <w:tc>
          <w:tcPr>
            <w:tcW w:w="1293" w:type="dxa"/>
            <w:noWrap w:val="0"/>
            <w:vAlign w:val="center"/>
          </w:tcPr>
          <w:p w14:paraId="3A12B092">
            <w:pPr>
              <w:adjustRightInd w:val="0"/>
              <w:snapToGrid w:val="0"/>
              <w:jc w:val="center"/>
              <w:rPr>
                <w:rFonts w:ascii="仿宋_GB2312" w:hAnsi="宋体" w:eastAsia="仿宋_GB2312"/>
                <w:snapToGrid w:val="0"/>
                <w:color w:val="auto"/>
                <w:kern w:val="0"/>
                <w:sz w:val="24"/>
                <w:szCs w:val="20"/>
                <w:highlight w:val="none"/>
              </w:rPr>
            </w:pPr>
          </w:p>
        </w:tc>
        <w:tc>
          <w:tcPr>
            <w:tcW w:w="1259" w:type="dxa"/>
            <w:noWrap w:val="0"/>
            <w:vAlign w:val="center"/>
          </w:tcPr>
          <w:p w14:paraId="1775F580">
            <w:pPr>
              <w:adjustRightInd w:val="0"/>
              <w:snapToGrid w:val="0"/>
              <w:jc w:val="center"/>
              <w:rPr>
                <w:rFonts w:ascii="仿宋_GB2312" w:hAnsi="宋体" w:eastAsia="仿宋_GB2312"/>
                <w:snapToGrid w:val="0"/>
                <w:color w:val="auto"/>
                <w:kern w:val="0"/>
                <w:sz w:val="24"/>
                <w:szCs w:val="20"/>
                <w:highlight w:val="none"/>
              </w:rPr>
            </w:pPr>
          </w:p>
        </w:tc>
        <w:tc>
          <w:tcPr>
            <w:tcW w:w="2043" w:type="dxa"/>
            <w:noWrap w:val="0"/>
            <w:vAlign w:val="center"/>
          </w:tcPr>
          <w:p w14:paraId="0C315A94">
            <w:pPr>
              <w:adjustRightInd w:val="0"/>
              <w:snapToGrid w:val="0"/>
              <w:jc w:val="center"/>
              <w:rPr>
                <w:rFonts w:ascii="仿宋_GB2312" w:hAnsi="宋体" w:eastAsia="仿宋_GB2312"/>
                <w:snapToGrid w:val="0"/>
                <w:color w:val="auto"/>
                <w:kern w:val="0"/>
                <w:sz w:val="24"/>
                <w:szCs w:val="20"/>
                <w:highlight w:val="none"/>
              </w:rPr>
            </w:pPr>
          </w:p>
        </w:tc>
      </w:tr>
      <w:tr w14:paraId="21A9B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2" w:type="dxa"/>
            <w:noWrap w:val="0"/>
            <w:vAlign w:val="center"/>
          </w:tcPr>
          <w:p w14:paraId="1AA33B8F">
            <w:pPr>
              <w:adjustRightInd w:val="0"/>
              <w:snapToGrid w:val="0"/>
              <w:jc w:val="center"/>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8</w:t>
            </w:r>
          </w:p>
        </w:tc>
        <w:tc>
          <w:tcPr>
            <w:tcW w:w="1349" w:type="dxa"/>
            <w:noWrap w:val="0"/>
            <w:vAlign w:val="center"/>
          </w:tcPr>
          <w:p w14:paraId="16D33898">
            <w:pPr>
              <w:adjustRightInd w:val="0"/>
              <w:snapToGrid w:val="0"/>
              <w:jc w:val="center"/>
              <w:rPr>
                <w:rFonts w:ascii="仿宋_GB2312" w:hAnsi="宋体" w:eastAsia="仿宋_GB2312"/>
                <w:snapToGrid w:val="0"/>
                <w:color w:val="auto"/>
                <w:kern w:val="0"/>
                <w:sz w:val="24"/>
                <w:szCs w:val="20"/>
                <w:highlight w:val="none"/>
              </w:rPr>
            </w:pPr>
          </w:p>
        </w:tc>
        <w:tc>
          <w:tcPr>
            <w:tcW w:w="1912" w:type="dxa"/>
            <w:noWrap w:val="0"/>
            <w:vAlign w:val="center"/>
          </w:tcPr>
          <w:p w14:paraId="227F31ED">
            <w:pPr>
              <w:adjustRightInd w:val="0"/>
              <w:snapToGrid w:val="0"/>
              <w:jc w:val="center"/>
              <w:rPr>
                <w:rFonts w:ascii="仿宋_GB2312" w:hAnsi="宋体" w:eastAsia="仿宋_GB2312"/>
                <w:snapToGrid w:val="0"/>
                <w:color w:val="auto"/>
                <w:kern w:val="0"/>
                <w:sz w:val="24"/>
                <w:szCs w:val="20"/>
                <w:highlight w:val="none"/>
              </w:rPr>
            </w:pPr>
          </w:p>
        </w:tc>
        <w:tc>
          <w:tcPr>
            <w:tcW w:w="1293" w:type="dxa"/>
            <w:noWrap w:val="0"/>
            <w:vAlign w:val="center"/>
          </w:tcPr>
          <w:p w14:paraId="1B05EF3B">
            <w:pPr>
              <w:adjustRightInd w:val="0"/>
              <w:snapToGrid w:val="0"/>
              <w:jc w:val="center"/>
              <w:rPr>
                <w:rFonts w:ascii="仿宋_GB2312" w:hAnsi="宋体" w:eastAsia="仿宋_GB2312"/>
                <w:snapToGrid w:val="0"/>
                <w:color w:val="auto"/>
                <w:kern w:val="0"/>
                <w:sz w:val="24"/>
                <w:szCs w:val="20"/>
                <w:highlight w:val="none"/>
              </w:rPr>
            </w:pPr>
          </w:p>
        </w:tc>
        <w:tc>
          <w:tcPr>
            <w:tcW w:w="1259" w:type="dxa"/>
            <w:noWrap w:val="0"/>
            <w:vAlign w:val="center"/>
          </w:tcPr>
          <w:p w14:paraId="7CA3E0E0">
            <w:pPr>
              <w:adjustRightInd w:val="0"/>
              <w:snapToGrid w:val="0"/>
              <w:jc w:val="center"/>
              <w:rPr>
                <w:rFonts w:ascii="仿宋_GB2312" w:hAnsi="宋体" w:eastAsia="仿宋_GB2312"/>
                <w:snapToGrid w:val="0"/>
                <w:color w:val="auto"/>
                <w:kern w:val="0"/>
                <w:sz w:val="24"/>
                <w:szCs w:val="20"/>
                <w:highlight w:val="none"/>
              </w:rPr>
            </w:pPr>
          </w:p>
        </w:tc>
        <w:tc>
          <w:tcPr>
            <w:tcW w:w="2043" w:type="dxa"/>
            <w:noWrap w:val="0"/>
            <w:vAlign w:val="center"/>
          </w:tcPr>
          <w:p w14:paraId="031F8189">
            <w:pPr>
              <w:adjustRightInd w:val="0"/>
              <w:snapToGrid w:val="0"/>
              <w:jc w:val="center"/>
              <w:rPr>
                <w:rFonts w:ascii="仿宋_GB2312" w:hAnsi="宋体" w:eastAsia="仿宋_GB2312"/>
                <w:snapToGrid w:val="0"/>
                <w:color w:val="auto"/>
                <w:kern w:val="0"/>
                <w:sz w:val="24"/>
                <w:szCs w:val="20"/>
                <w:highlight w:val="none"/>
              </w:rPr>
            </w:pPr>
          </w:p>
        </w:tc>
      </w:tr>
      <w:tr w14:paraId="00268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2" w:type="dxa"/>
            <w:noWrap w:val="0"/>
            <w:vAlign w:val="center"/>
          </w:tcPr>
          <w:p w14:paraId="539BC8C6">
            <w:pPr>
              <w:adjustRightInd w:val="0"/>
              <w:snapToGrid w:val="0"/>
              <w:jc w:val="center"/>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9</w:t>
            </w:r>
          </w:p>
        </w:tc>
        <w:tc>
          <w:tcPr>
            <w:tcW w:w="1349" w:type="dxa"/>
            <w:noWrap w:val="0"/>
            <w:vAlign w:val="center"/>
          </w:tcPr>
          <w:p w14:paraId="793F73F1">
            <w:pPr>
              <w:adjustRightInd w:val="0"/>
              <w:snapToGrid w:val="0"/>
              <w:jc w:val="center"/>
              <w:rPr>
                <w:rFonts w:ascii="仿宋_GB2312" w:hAnsi="宋体" w:eastAsia="仿宋_GB2312"/>
                <w:snapToGrid w:val="0"/>
                <w:color w:val="auto"/>
                <w:kern w:val="0"/>
                <w:sz w:val="24"/>
                <w:szCs w:val="20"/>
                <w:highlight w:val="none"/>
              </w:rPr>
            </w:pPr>
          </w:p>
        </w:tc>
        <w:tc>
          <w:tcPr>
            <w:tcW w:w="1912" w:type="dxa"/>
            <w:noWrap w:val="0"/>
            <w:vAlign w:val="center"/>
          </w:tcPr>
          <w:p w14:paraId="3E2B4324">
            <w:pPr>
              <w:adjustRightInd w:val="0"/>
              <w:snapToGrid w:val="0"/>
              <w:jc w:val="center"/>
              <w:rPr>
                <w:rFonts w:ascii="仿宋_GB2312" w:hAnsi="宋体" w:eastAsia="仿宋_GB2312"/>
                <w:snapToGrid w:val="0"/>
                <w:color w:val="auto"/>
                <w:kern w:val="0"/>
                <w:sz w:val="24"/>
                <w:szCs w:val="20"/>
                <w:highlight w:val="none"/>
              </w:rPr>
            </w:pPr>
          </w:p>
        </w:tc>
        <w:tc>
          <w:tcPr>
            <w:tcW w:w="1293" w:type="dxa"/>
            <w:noWrap w:val="0"/>
            <w:vAlign w:val="center"/>
          </w:tcPr>
          <w:p w14:paraId="7D646012">
            <w:pPr>
              <w:adjustRightInd w:val="0"/>
              <w:snapToGrid w:val="0"/>
              <w:jc w:val="center"/>
              <w:rPr>
                <w:rFonts w:ascii="仿宋_GB2312" w:hAnsi="宋体" w:eastAsia="仿宋_GB2312"/>
                <w:snapToGrid w:val="0"/>
                <w:color w:val="auto"/>
                <w:kern w:val="0"/>
                <w:sz w:val="24"/>
                <w:szCs w:val="20"/>
                <w:highlight w:val="none"/>
              </w:rPr>
            </w:pPr>
          </w:p>
        </w:tc>
        <w:tc>
          <w:tcPr>
            <w:tcW w:w="1259" w:type="dxa"/>
            <w:noWrap w:val="0"/>
            <w:vAlign w:val="center"/>
          </w:tcPr>
          <w:p w14:paraId="5AB64D06">
            <w:pPr>
              <w:adjustRightInd w:val="0"/>
              <w:snapToGrid w:val="0"/>
              <w:jc w:val="center"/>
              <w:rPr>
                <w:rFonts w:ascii="仿宋_GB2312" w:hAnsi="宋体" w:eastAsia="仿宋_GB2312"/>
                <w:snapToGrid w:val="0"/>
                <w:color w:val="auto"/>
                <w:kern w:val="0"/>
                <w:sz w:val="24"/>
                <w:szCs w:val="20"/>
                <w:highlight w:val="none"/>
              </w:rPr>
            </w:pPr>
          </w:p>
        </w:tc>
        <w:tc>
          <w:tcPr>
            <w:tcW w:w="2043" w:type="dxa"/>
            <w:noWrap w:val="0"/>
            <w:vAlign w:val="center"/>
          </w:tcPr>
          <w:p w14:paraId="08B935B1">
            <w:pPr>
              <w:adjustRightInd w:val="0"/>
              <w:snapToGrid w:val="0"/>
              <w:jc w:val="center"/>
              <w:rPr>
                <w:rFonts w:ascii="仿宋_GB2312" w:hAnsi="宋体" w:eastAsia="仿宋_GB2312"/>
                <w:snapToGrid w:val="0"/>
                <w:color w:val="auto"/>
                <w:kern w:val="0"/>
                <w:sz w:val="24"/>
                <w:szCs w:val="20"/>
                <w:highlight w:val="none"/>
              </w:rPr>
            </w:pPr>
          </w:p>
        </w:tc>
      </w:tr>
      <w:tr w14:paraId="06631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2" w:type="dxa"/>
            <w:noWrap w:val="0"/>
            <w:vAlign w:val="center"/>
          </w:tcPr>
          <w:p w14:paraId="07BAA3FF">
            <w:pPr>
              <w:adjustRightInd w:val="0"/>
              <w:snapToGrid w:val="0"/>
              <w:jc w:val="center"/>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10</w:t>
            </w:r>
          </w:p>
        </w:tc>
        <w:tc>
          <w:tcPr>
            <w:tcW w:w="1349" w:type="dxa"/>
            <w:noWrap w:val="0"/>
            <w:vAlign w:val="center"/>
          </w:tcPr>
          <w:p w14:paraId="1E854CDC">
            <w:pPr>
              <w:adjustRightInd w:val="0"/>
              <w:snapToGrid w:val="0"/>
              <w:jc w:val="center"/>
              <w:rPr>
                <w:rFonts w:ascii="仿宋_GB2312" w:hAnsi="宋体" w:eastAsia="仿宋_GB2312"/>
                <w:snapToGrid w:val="0"/>
                <w:color w:val="auto"/>
                <w:kern w:val="0"/>
                <w:sz w:val="24"/>
                <w:szCs w:val="20"/>
                <w:highlight w:val="none"/>
              </w:rPr>
            </w:pPr>
          </w:p>
        </w:tc>
        <w:tc>
          <w:tcPr>
            <w:tcW w:w="1912" w:type="dxa"/>
            <w:noWrap w:val="0"/>
            <w:vAlign w:val="center"/>
          </w:tcPr>
          <w:p w14:paraId="2ED4D2C2">
            <w:pPr>
              <w:adjustRightInd w:val="0"/>
              <w:snapToGrid w:val="0"/>
              <w:jc w:val="center"/>
              <w:rPr>
                <w:rFonts w:ascii="仿宋_GB2312" w:hAnsi="宋体" w:eastAsia="仿宋_GB2312"/>
                <w:snapToGrid w:val="0"/>
                <w:color w:val="auto"/>
                <w:kern w:val="0"/>
                <w:sz w:val="24"/>
                <w:szCs w:val="20"/>
                <w:highlight w:val="none"/>
              </w:rPr>
            </w:pPr>
          </w:p>
        </w:tc>
        <w:tc>
          <w:tcPr>
            <w:tcW w:w="1293" w:type="dxa"/>
            <w:noWrap w:val="0"/>
            <w:vAlign w:val="center"/>
          </w:tcPr>
          <w:p w14:paraId="21916084">
            <w:pPr>
              <w:adjustRightInd w:val="0"/>
              <w:snapToGrid w:val="0"/>
              <w:jc w:val="center"/>
              <w:rPr>
                <w:rFonts w:ascii="仿宋_GB2312" w:hAnsi="宋体" w:eastAsia="仿宋_GB2312"/>
                <w:snapToGrid w:val="0"/>
                <w:color w:val="auto"/>
                <w:kern w:val="0"/>
                <w:sz w:val="24"/>
                <w:szCs w:val="20"/>
                <w:highlight w:val="none"/>
              </w:rPr>
            </w:pPr>
          </w:p>
        </w:tc>
        <w:tc>
          <w:tcPr>
            <w:tcW w:w="1259" w:type="dxa"/>
            <w:noWrap w:val="0"/>
            <w:vAlign w:val="center"/>
          </w:tcPr>
          <w:p w14:paraId="601713BD">
            <w:pPr>
              <w:adjustRightInd w:val="0"/>
              <w:snapToGrid w:val="0"/>
              <w:jc w:val="center"/>
              <w:rPr>
                <w:rFonts w:ascii="仿宋_GB2312" w:hAnsi="宋体" w:eastAsia="仿宋_GB2312"/>
                <w:snapToGrid w:val="0"/>
                <w:color w:val="auto"/>
                <w:kern w:val="0"/>
                <w:sz w:val="24"/>
                <w:szCs w:val="20"/>
                <w:highlight w:val="none"/>
              </w:rPr>
            </w:pPr>
          </w:p>
        </w:tc>
        <w:tc>
          <w:tcPr>
            <w:tcW w:w="2043" w:type="dxa"/>
            <w:noWrap w:val="0"/>
            <w:vAlign w:val="center"/>
          </w:tcPr>
          <w:p w14:paraId="660EA55D">
            <w:pPr>
              <w:adjustRightInd w:val="0"/>
              <w:snapToGrid w:val="0"/>
              <w:jc w:val="center"/>
              <w:rPr>
                <w:rFonts w:ascii="仿宋_GB2312" w:hAnsi="宋体" w:eastAsia="仿宋_GB2312"/>
                <w:snapToGrid w:val="0"/>
                <w:color w:val="auto"/>
                <w:kern w:val="0"/>
                <w:sz w:val="24"/>
                <w:szCs w:val="20"/>
                <w:highlight w:val="none"/>
              </w:rPr>
            </w:pPr>
          </w:p>
        </w:tc>
      </w:tr>
      <w:tr w14:paraId="351BA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2" w:type="dxa"/>
            <w:noWrap w:val="0"/>
            <w:vAlign w:val="center"/>
          </w:tcPr>
          <w:p w14:paraId="4B1A59BC">
            <w:pPr>
              <w:adjustRightInd w:val="0"/>
              <w:snapToGrid w:val="0"/>
              <w:jc w:val="center"/>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w:t>
            </w:r>
          </w:p>
        </w:tc>
        <w:tc>
          <w:tcPr>
            <w:tcW w:w="1349" w:type="dxa"/>
            <w:noWrap w:val="0"/>
            <w:vAlign w:val="center"/>
          </w:tcPr>
          <w:p w14:paraId="2E2E0011">
            <w:pPr>
              <w:adjustRightInd w:val="0"/>
              <w:snapToGrid w:val="0"/>
              <w:jc w:val="center"/>
              <w:rPr>
                <w:rFonts w:ascii="仿宋_GB2312" w:hAnsi="宋体" w:eastAsia="仿宋_GB2312"/>
                <w:snapToGrid w:val="0"/>
                <w:color w:val="auto"/>
                <w:kern w:val="0"/>
                <w:sz w:val="24"/>
                <w:szCs w:val="20"/>
                <w:highlight w:val="none"/>
              </w:rPr>
            </w:pPr>
          </w:p>
        </w:tc>
        <w:tc>
          <w:tcPr>
            <w:tcW w:w="1912" w:type="dxa"/>
            <w:noWrap w:val="0"/>
            <w:vAlign w:val="center"/>
          </w:tcPr>
          <w:p w14:paraId="40EC6ABB">
            <w:pPr>
              <w:adjustRightInd w:val="0"/>
              <w:snapToGrid w:val="0"/>
              <w:jc w:val="center"/>
              <w:rPr>
                <w:rFonts w:ascii="仿宋_GB2312" w:hAnsi="宋体" w:eastAsia="仿宋_GB2312"/>
                <w:snapToGrid w:val="0"/>
                <w:color w:val="auto"/>
                <w:kern w:val="0"/>
                <w:sz w:val="24"/>
                <w:szCs w:val="20"/>
                <w:highlight w:val="none"/>
              </w:rPr>
            </w:pPr>
          </w:p>
        </w:tc>
        <w:tc>
          <w:tcPr>
            <w:tcW w:w="1293" w:type="dxa"/>
            <w:noWrap w:val="0"/>
            <w:vAlign w:val="center"/>
          </w:tcPr>
          <w:p w14:paraId="23A8037B">
            <w:pPr>
              <w:adjustRightInd w:val="0"/>
              <w:snapToGrid w:val="0"/>
              <w:jc w:val="center"/>
              <w:rPr>
                <w:rFonts w:ascii="仿宋_GB2312" w:hAnsi="宋体" w:eastAsia="仿宋_GB2312"/>
                <w:snapToGrid w:val="0"/>
                <w:color w:val="auto"/>
                <w:kern w:val="0"/>
                <w:sz w:val="24"/>
                <w:szCs w:val="20"/>
                <w:highlight w:val="none"/>
              </w:rPr>
            </w:pPr>
          </w:p>
        </w:tc>
        <w:tc>
          <w:tcPr>
            <w:tcW w:w="1259" w:type="dxa"/>
            <w:noWrap w:val="0"/>
            <w:vAlign w:val="center"/>
          </w:tcPr>
          <w:p w14:paraId="77CB0837">
            <w:pPr>
              <w:adjustRightInd w:val="0"/>
              <w:snapToGrid w:val="0"/>
              <w:jc w:val="center"/>
              <w:rPr>
                <w:rFonts w:ascii="仿宋_GB2312" w:hAnsi="宋体" w:eastAsia="仿宋_GB2312"/>
                <w:snapToGrid w:val="0"/>
                <w:color w:val="auto"/>
                <w:kern w:val="0"/>
                <w:sz w:val="24"/>
                <w:szCs w:val="20"/>
                <w:highlight w:val="none"/>
              </w:rPr>
            </w:pPr>
          </w:p>
        </w:tc>
        <w:tc>
          <w:tcPr>
            <w:tcW w:w="2043" w:type="dxa"/>
            <w:noWrap w:val="0"/>
            <w:vAlign w:val="center"/>
          </w:tcPr>
          <w:p w14:paraId="5A533F04">
            <w:pPr>
              <w:adjustRightInd w:val="0"/>
              <w:snapToGrid w:val="0"/>
              <w:jc w:val="center"/>
              <w:rPr>
                <w:rFonts w:ascii="仿宋_GB2312" w:hAnsi="宋体" w:eastAsia="仿宋_GB2312"/>
                <w:snapToGrid w:val="0"/>
                <w:color w:val="auto"/>
                <w:kern w:val="0"/>
                <w:sz w:val="24"/>
                <w:szCs w:val="20"/>
                <w:highlight w:val="none"/>
              </w:rPr>
            </w:pPr>
          </w:p>
        </w:tc>
      </w:tr>
    </w:tbl>
    <w:p w14:paraId="723F8E2D">
      <w:pPr>
        <w:spacing w:line="360" w:lineRule="auto"/>
        <w:ind w:right="218" w:rightChars="104"/>
        <w:rPr>
          <w:rFonts w:ascii="仿宋_GB2312" w:hAnsi="仿宋" w:eastAsia="仿宋_GB2312"/>
          <w:color w:val="auto"/>
          <w:sz w:val="28"/>
          <w:szCs w:val="28"/>
          <w:highlight w:val="none"/>
        </w:rPr>
      </w:pPr>
    </w:p>
    <w:p w14:paraId="6171F37A">
      <w:pPr>
        <w:spacing w:line="360" w:lineRule="auto"/>
        <w:ind w:right="218" w:rightChars="104"/>
        <w:rPr>
          <w:rFonts w:ascii="仿宋_GB2312" w:hAnsi="仿宋" w:eastAsia="仿宋_GB2312"/>
          <w:color w:val="auto"/>
          <w:sz w:val="28"/>
          <w:szCs w:val="28"/>
          <w:highlight w:val="none"/>
        </w:rPr>
      </w:pPr>
    </w:p>
    <w:p w14:paraId="5A2FA82A">
      <w:pPr>
        <w:spacing w:line="360" w:lineRule="auto"/>
        <w:ind w:firstLine="2409" w:firstLineChars="1004"/>
        <w:rPr>
          <w:rFonts w:ascii="仿宋_GB2312" w:hAnsi="宋体" w:eastAsia="仿宋_GB2312"/>
          <w:snapToGrid w:val="0"/>
          <w:color w:val="auto"/>
          <w:kern w:val="0"/>
          <w:sz w:val="24"/>
          <w:szCs w:val="20"/>
          <w:highlight w:val="none"/>
          <w:u w:val="single"/>
        </w:rPr>
      </w:pPr>
      <w:r>
        <w:rPr>
          <w:rFonts w:hint="eastAsia" w:ascii="仿宋_GB2312" w:hAnsi="宋体" w:eastAsia="仿宋_GB2312"/>
          <w:snapToGrid w:val="0"/>
          <w:color w:val="auto"/>
          <w:kern w:val="0"/>
          <w:sz w:val="24"/>
          <w:szCs w:val="20"/>
          <w:highlight w:val="none"/>
        </w:rPr>
        <w:t>供应商名称</w:t>
      </w:r>
      <w:r>
        <w:rPr>
          <w:rFonts w:hint="eastAsia" w:ascii="仿宋_GB2312" w:hAnsi="Times New Roman" w:eastAsia="仿宋_GB2312"/>
          <w:snapToGrid w:val="0"/>
          <w:color w:val="auto"/>
          <w:kern w:val="0"/>
          <w:sz w:val="24"/>
          <w:szCs w:val="24"/>
          <w:highlight w:val="none"/>
        </w:rPr>
        <w:t>（加盖公章）</w:t>
      </w:r>
      <w:r>
        <w:rPr>
          <w:rFonts w:hint="eastAsia" w:ascii="仿宋_GB2312" w:hAnsi="宋体" w:eastAsia="仿宋_GB2312"/>
          <w:snapToGrid w:val="0"/>
          <w:color w:val="auto"/>
          <w:kern w:val="0"/>
          <w:sz w:val="24"/>
          <w:szCs w:val="20"/>
          <w:highlight w:val="none"/>
        </w:rPr>
        <w:t>：</w:t>
      </w:r>
      <w:r>
        <w:rPr>
          <w:rFonts w:hint="eastAsia" w:ascii="仿宋_GB2312" w:hAnsi="宋体" w:eastAsia="仿宋_GB2312"/>
          <w:snapToGrid w:val="0"/>
          <w:color w:val="auto"/>
          <w:kern w:val="0"/>
          <w:sz w:val="24"/>
          <w:szCs w:val="20"/>
          <w:highlight w:val="none"/>
          <w:u w:val="single"/>
        </w:rPr>
        <w:t xml:space="preserve">                </w:t>
      </w:r>
    </w:p>
    <w:p w14:paraId="06B0D753">
      <w:pPr>
        <w:spacing w:line="360" w:lineRule="auto"/>
        <w:ind w:firstLine="2409" w:firstLineChars="1004"/>
        <w:rPr>
          <w:rFonts w:ascii="仿宋_GB2312" w:hAnsi="宋体" w:eastAsia="仿宋_GB2312"/>
          <w:snapToGrid w:val="0"/>
          <w:color w:val="auto"/>
          <w:kern w:val="0"/>
          <w:sz w:val="24"/>
          <w:szCs w:val="20"/>
          <w:highlight w:val="none"/>
          <w:u w:val="single"/>
        </w:rPr>
      </w:pPr>
      <w:r>
        <w:rPr>
          <w:rFonts w:hint="eastAsia" w:ascii="仿宋_GB2312" w:hAnsi="宋体" w:eastAsia="仿宋_GB2312"/>
          <w:snapToGrid w:val="0"/>
          <w:color w:val="auto"/>
          <w:kern w:val="0"/>
          <w:sz w:val="24"/>
          <w:szCs w:val="20"/>
          <w:highlight w:val="none"/>
        </w:rPr>
        <w:t>授权代理人签字：</w:t>
      </w:r>
      <w:r>
        <w:rPr>
          <w:rFonts w:hint="eastAsia" w:ascii="仿宋_GB2312" w:hAnsi="宋体" w:eastAsia="仿宋_GB2312"/>
          <w:snapToGrid w:val="0"/>
          <w:color w:val="auto"/>
          <w:kern w:val="0"/>
          <w:sz w:val="24"/>
          <w:szCs w:val="20"/>
          <w:highlight w:val="none"/>
          <w:u w:val="single"/>
        </w:rPr>
        <w:t xml:space="preserve">                        </w:t>
      </w:r>
    </w:p>
    <w:p w14:paraId="3DCCEBE8">
      <w:pPr>
        <w:spacing w:line="360" w:lineRule="auto"/>
        <w:ind w:firstLine="2407" w:firstLineChars="926"/>
        <w:jc w:val="left"/>
        <w:rPr>
          <w:rFonts w:ascii="仿宋_GB2312" w:hAnsi="Times New Roman" w:eastAsia="仿宋_GB2312"/>
          <w:bCs/>
          <w:color w:val="auto"/>
          <w:spacing w:val="10"/>
          <w:kern w:val="0"/>
          <w:sz w:val="24"/>
          <w:szCs w:val="20"/>
          <w:highlight w:val="none"/>
        </w:rPr>
      </w:pPr>
      <w:r>
        <w:rPr>
          <w:rFonts w:hint="eastAsia" w:ascii="仿宋_GB2312" w:hAnsi="宋体" w:eastAsia="仿宋_GB2312"/>
          <w:bCs/>
          <w:snapToGrid w:val="0"/>
          <w:color w:val="auto"/>
          <w:spacing w:val="10"/>
          <w:kern w:val="0"/>
          <w:sz w:val="24"/>
          <w:szCs w:val="20"/>
          <w:highlight w:val="none"/>
        </w:rPr>
        <w:t>日      期：</w:t>
      </w:r>
      <w:r>
        <w:rPr>
          <w:rFonts w:hint="eastAsia" w:ascii="仿宋_GB2312" w:hAnsi="宋体" w:eastAsia="仿宋_GB2312"/>
          <w:bCs/>
          <w:snapToGrid w:val="0"/>
          <w:color w:val="auto"/>
          <w:spacing w:val="10"/>
          <w:kern w:val="0"/>
          <w:sz w:val="24"/>
          <w:szCs w:val="20"/>
          <w:highlight w:val="none"/>
          <w:u w:val="single"/>
        </w:rPr>
        <w:t xml:space="preserve">          </w:t>
      </w:r>
      <w:r>
        <w:rPr>
          <w:rFonts w:hint="eastAsia" w:ascii="仿宋_GB2312" w:hAnsi="宋体" w:eastAsia="仿宋_GB2312"/>
          <w:bCs/>
          <w:snapToGrid w:val="0"/>
          <w:color w:val="auto"/>
          <w:spacing w:val="10"/>
          <w:kern w:val="0"/>
          <w:sz w:val="24"/>
          <w:szCs w:val="20"/>
          <w:highlight w:val="none"/>
        </w:rPr>
        <w:t>年</w:t>
      </w:r>
      <w:r>
        <w:rPr>
          <w:rFonts w:hint="eastAsia" w:ascii="仿宋_GB2312" w:hAnsi="宋体" w:eastAsia="仿宋_GB2312"/>
          <w:bCs/>
          <w:snapToGrid w:val="0"/>
          <w:color w:val="auto"/>
          <w:spacing w:val="10"/>
          <w:kern w:val="0"/>
          <w:sz w:val="24"/>
          <w:szCs w:val="20"/>
          <w:highlight w:val="none"/>
          <w:u w:val="single"/>
        </w:rPr>
        <w:t xml:space="preserve">     </w:t>
      </w:r>
      <w:r>
        <w:rPr>
          <w:rFonts w:hint="eastAsia" w:ascii="仿宋_GB2312" w:hAnsi="宋体" w:eastAsia="仿宋_GB2312"/>
          <w:bCs/>
          <w:snapToGrid w:val="0"/>
          <w:color w:val="auto"/>
          <w:spacing w:val="10"/>
          <w:kern w:val="0"/>
          <w:sz w:val="24"/>
          <w:szCs w:val="20"/>
          <w:highlight w:val="none"/>
        </w:rPr>
        <w:t>月</w:t>
      </w:r>
      <w:r>
        <w:rPr>
          <w:rFonts w:hint="eastAsia" w:ascii="仿宋_GB2312" w:hAnsi="宋体" w:eastAsia="仿宋_GB2312"/>
          <w:bCs/>
          <w:snapToGrid w:val="0"/>
          <w:color w:val="auto"/>
          <w:spacing w:val="10"/>
          <w:kern w:val="0"/>
          <w:sz w:val="24"/>
          <w:szCs w:val="20"/>
          <w:highlight w:val="none"/>
          <w:u w:val="single"/>
        </w:rPr>
        <w:t xml:space="preserve">    </w:t>
      </w:r>
      <w:r>
        <w:rPr>
          <w:rFonts w:hint="eastAsia" w:ascii="仿宋_GB2312" w:hAnsi="宋体" w:eastAsia="仿宋_GB2312"/>
          <w:bCs/>
          <w:snapToGrid w:val="0"/>
          <w:color w:val="auto"/>
          <w:spacing w:val="10"/>
          <w:kern w:val="0"/>
          <w:sz w:val="24"/>
          <w:szCs w:val="20"/>
          <w:highlight w:val="none"/>
        </w:rPr>
        <w:t>日</w:t>
      </w:r>
    </w:p>
    <w:p w14:paraId="47CDB4F6">
      <w:pPr>
        <w:spacing w:line="360" w:lineRule="auto"/>
        <w:jc w:val="left"/>
        <w:rPr>
          <w:rFonts w:ascii="仿宋_GB2312" w:hAnsi="Times New Roman" w:eastAsia="仿宋_GB2312"/>
          <w:bCs/>
          <w:color w:val="auto"/>
          <w:spacing w:val="10"/>
          <w:kern w:val="0"/>
          <w:sz w:val="24"/>
          <w:szCs w:val="20"/>
          <w:highlight w:val="none"/>
        </w:rPr>
      </w:pPr>
    </w:p>
    <w:p w14:paraId="79915CAD">
      <w:pPr>
        <w:spacing w:line="360" w:lineRule="auto"/>
        <w:ind w:right="218" w:rightChars="104"/>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注：</w:t>
      </w:r>
    </w:p>
    <w:p w14:paraId="63C4267E">
      <w:pPr>
        <w:spacing w:line="360" w:lineRule="auto"/>
        <w:ind w:right="218" w:rightChars="104"/>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1、同类业绩需附完整的合同复印件作为证明材料。</w:t>
      </w:r>
    </w:p>
    <w:p w14:paraId="149EEC10">
      <w:pPr>
        <w:widowControl/>
        <w:jc w:val="left"/>
        <w:rPr>
          <w:rFonts w:ascii="仿宋_GB2312" w:hAnsi="宋体" w:eastAsia="仿宋_GB2312" w:cs="宋体"/>
          <w:b/>
          <w:bCs/>
          <w:color w:val="auto"/>
          <w:kern w:val="0"/>
          <w:sz w:val="44"/>
          <w:szCs w:val="44"/>
        </w:rPr>
      </w:pPr>
      <w:r>
        <w:rPr>
          <w:rFonts w:hint="eastAsia" w:ascii="仿宋_GB2312" w:hAnsi="宋体" w:eastAsia="仿宋_GB2312"/>
          <w:snapToGrid w:val="0"/>
          <w:color w:val="auto"/>
          <w:kern w:val="0"/>
          <w:sz w:val="24"/>
          <w:szCs w:val="20"/>
          <w:highlight w:val="none"/>
        </w:rPr>
        <w:t>2、供应商未按上表和要求填报的，视为202</w:t>
      </w:r>
      <w:r>
        <w:rPr>
          <w:rFonts w:hint="eastAsia" w:ascii="仿宋_GB2312" w:hAnsi="宋体" w:eastAsia="仿宋_GB2312"/>
          <w:snapToGrid w:val="0"/>
          <w:color w:val="auto"/>
          <w:kern w:val="0"/>
          <w:sz w:val="24"/>
          <w:szCs w:val="20"/>
          <w:highlight w:val="none"/>
          <w:lang w:val="en-US" w:eastAsia="zh-CN"/>
        </w:rPr>
        <w:t>3</w:t>
      </w:r>
      <w:r>
        <w:rPr>
          <w:rFonts w:hint="eastAsia" w:ascii="仿宋_GB2312" w:hAnsi="宋体" w:eastAsia="仿宋_GB2312"/>
          <w:snapToGrid w:val="0"/>
          <w:color w:val="auto"/>
          <w:kern w:val="0"/>
          <w:sz w:val="24"/>
          <w:szCs w:val="20"/>
          <w:highlight w:val="none"/>
        </w:rPr>
        <w:t>年1月1日起至今无用户。</w:t>
      </w:r>
      <w:r>
        <w:rPr>
          <w:rFonts w:ascii="仿宋_GB2312" w:hAnsi="宋体" w:eastAsia="仿宋_GB2312"/>
          <w:snapToGrid w:val="0"/>
          <w:color w:val="auto"/>
          <w:kern w:val="0"/>
          <w:sz w:val="24"/>
          <w:szCs w:val="20"/>
          <w:highlight w:val="none"/>
        </w:rPr>
        <w:br w:type="page"/>
      </w:r>
      <w:r>
        <w:rPr>
          <w:rFonts w:hint="eastAsia" w:ascii="仿宋_GB2312" w:hAnsi="宋体" w:eastAsia="仿宋_GB2312" w:cs="宋体"/>
          <w:b/>
          <w:bCs/>
          <w:color w:val="auto"/>
          <w:kern w:val="0"/>
          <w:sz w:val="28"/>
          <w:szCs w:val="28"/>
          <w:highlight w:val="none"/>
        </w:rPr>
        <w:t>附件8：</w:t>
      </w:r>
      <w:r>
        <w:rPr>
          <w:rFonts w:hint="eastAsia" w:ascii="仿宋_GB2312" w:hAnsi="宋体" w:eastAsia="仿宋_GB2312" w:cs="宋体"/>
          <w:b/>
          <w:bCs/>
          <w:color w:val="auto"/>
          <w:kern w:val="0"/>
          <w:sz w:val="28"/>
          <w:szCs w:val="28"/>
          <w:highlight w:val="none"/>
          <w:lang w:val="en-US" w:eastAsia="zh-CN"/>
        </w:rPr>
        <w:t xml:space="preserve">           </w:t>
      </w:r>
      <w:r>
        <w:rPr>
          <w:rFonts w:hint="eastAsia" w:ascii="仿宋_GB2312" w:hAnsi="宋体" w:eastAsia="仿宋_GB2312" w:cs="宋体"/>
          <w:b/>
          <w:bCs/>
          <w:color w:val="auto"/>
          <w:kern w:val="0"/>
          <w:sz w:val="44"/>
          <w:szCs w:val="44"/>
          <w:highlight w:val="none"/>
          <w:lang w:val="en-US" w:eastAsia="zh-CN"/>
        </w:rPr>
        <w:t xml:space="preserve"> </w:t>
      </w:r>
      <w:r>
        <w:rPr>
          <w:rFonts w:hint="eastAsia" w:ascii="仿宋_GB2312" w:hAnsi="宋体" w:eastAsia="仿宋_GB2312" w:cs="宋体"/>
          <w:b/>
          <w:bCs/>
          <w:color w:val="auto"/>
          <w:kern w:val="0"/>
          <w:sz w:val="44"/>
          <w:szCs w:val="44"/>
          <w:highlight w:val="none"/>
        </w:rPr>
        <w:t>唱标信封内容</w:t>
      </w:r>
    </w:p>
    <w:p w14:paraId="5E0BB1B7">
      <w:pPr>
        <w:widowControl/>
        <w:spacing w:line="440" w:lineRule="atLeast"/>
        <w:jc w:val="center"/>
        <w:rPr>
          <w:rFonts w:hint="eastAsia" w:ascii="方正小标宋简体" w:hAnsi="宋体" w:eastAsia="方正小标宋简体" w:cs="宋体"/>
          <w:b/>
          <w:color w:val="auto"/>
          <w:kern w:val="0"/>
          <w:sz w:val="32"/>
          <w:szCs w:val="32"/>
          <w:lang w:val="en-US" w:eastAsia="zh-CN"/>
        </w:rPr>
      </w:pPr>
      <w:r>
        <w:rPr>
          <w:rFonts w:hint="eastAsia" w:ascii="方正小标宋简体" w:hAnsi="宋体" w:eastAsia="方正小标宋简体" w:cs="宋体"/>
          <w:b/>
          <w:color w:val="auto"/>
          <w:kern w:val="0"/>
          <w:sz w:val="32"/>
          <w:szCs w:val="32"/>
          <w:lang w:val="en-US" w:eastAsia="zh-CN"/>
        </w:rPr>
        <w:t>报价汇总表</w:t>
      </w:r>
    </w:p>
    <w:p w14:paraId="5876CE9D">
      <w:pPr>
        <w:shd w:val="clear" w:color="auto" w:fill="FFFFFF"/>
        <w:tabs>
          <w:tab w:val="left" w:pos="312"/>
        </w:tabs>
        <w:spacing w:line="500" w:lineRule="exact"/>
        <w:jc w:val="center"/>
        <w:rPr>
          <w:rFonts w:ascii="仿宋_GB2312" w:hAnsi="宋体" w:eastAsia="仿宋_GB2312" w:cs="Times New Roman"/>
          <w:b/>
          <w:color w:val="auto"/>
          <w:sz w:val="28"/>
          <w:szCs w:val="28"/>
        </w:rPr>
      </w:pPr>
    </w:p>
    <w:tbl>
      <w:tblPr>
        <w:tblStyle w:val="13"/>
        <w:tblW w:w="4998" w:type="pct"/>
        <w:jc w:val="center"/>
        <w:shd w:val="clear" w:color="auto" w:fill="FFFFFF"/>
        <w:tblLayout w:type="autofit"/>
        <w:tblCellMar>
          <w:top w:w="0" w:type="dxa"/>
          <w:left w:w="0" w:type="dxa"/>
          <w:bottom w:w="0" w:type="dxa"/>
          <w:right w:w="0" w:type="dxa"/>
        </w:tblCellMar>
      </w:tblPr>
      <w:tblGrid>
        <w:gridCol w:w="787"/>
        <w:gridCol w:w="2093"/>
        <w:gridCol w:w="1571"/>
        <w:gridCol w:w="2653"/>
        <w:gridCol w:w="1317"/>
      </w:tblGrid>
      <w:tr w14:paraId="5A99DF55">
        <w:tblPrEx>
          <w:shd w:val="clear" w:color="auto" w:fill="FFFFFF"/>
          <w:tblCellMar>
            <w:top w:w="0" w:type="dxa"/>
            <w:left w:w="0" w:type="dxa"/>
            <w:bottom w:w="0" w:type="dxa"/>
            <w:right w:w="0" w:type="dxa"/>
          </w:tblCellMar>
        </w:tblPrEx>
        <w:trPr>
          <w:trHeight w:val="680" w:hRule="atLeast"/>
          <w:jc w:val="center"/>
        </w:trPr>
        <w:tc>
          <w:tcPr>
            <w:tcW w:w="467" w:type="pct"/>
            <w:tcBorders>
              <w:top w:val="single" w:color="000000" w:sz="8" w:space="0"/>
              <w:left w:val="single" w:color="000000" w:sz="8" w:space="0"/>
              <w:bottom w:val="single" w:color="auto" w:sz="8" w:space="0"/>
              <w:right w:val="single" w:color="000000" w:sz="8" w:space="0"/>
            </w:tcBorders>
            <w:shd w:val="clear" w:color="auto" w:fill="FFFFFF"/>
            <w:noWrap w:val="0"/>
            <w:tcMar>
              <w:top w:w="0" w:type="dxa"/>
              <w:left w:w="108" w:type="dxa"/>
              <w:bottom w:w="0" w:type="dxa"/>
              <w:right w:w="108" w:type="dxa"/>
            </w:tcMar>
            <w:vAlign w:val="center"/>
          </w:tcPr>
          <w:p w14:paraId="0A90669F">
            <w:pPr>
              <w:shd w:val="clear" w:color="auto" w:fill="FFFFFF"/>
              <w:tabs>
                <w:tab w:val="left" w:pos="312"/>
              </w:tabs>
              <w:spacing w:line="360" w:lineRule="exact"/>
              <w:jc w:val="center"/>
              <w:rPr>
                <w:rFonts w:ascii="仿宋_GB2312" w:hAnsi="宋体" w:eastAsia="仿宋_GB2312" w:cs="Times New Roman"/>
                <w:b/>
                <w:color w:val="auto"/>
                <w:sz w:val="24"/>
                <w:szCs w:val="24"/>
              </w:rPr>
            </w:pPr>
            <w:r>
              <w:rPr>
                <w:rFonts w:hint="eastAsia" w:ascii="仿宋_GB2312" w:hAnsi="宋体" w:eastAsia="仿宋_GB2312" w:cs="Times New Roman"/>
                <w:b/>
                <w:color w:val="auto"/>
                <w:sz w:val="24"/>
                <w:szCs w:val="24"/>
              </w:rPr>
              <w:t>序号</w:t>
            </w:r>
          </w:p>
        </w:tc>
        <w:tc>
          <w:tcPr>
            <w:tcW w:w="1243" w:type="pct"/>
            <w:tcBorders>
              <w:top w:val="single" w:color="000000" w:sz="8" w:space="0"/>
              <w:left w:val="nil"/>
              <w:bottom w:val="single" w:color="auto" w:sz="8" w:space="0"/>
              <w:right w:val="single" w:color="000000" w:sz="8" w:space="0"/>
            </w:tcBorders>
            <w:shd w:val="clear" w:color="auto" w:fill="FFFFFF"/>
            <w:noWrap w:val="0"/>
            <w:tcMar>
              <w:top w:w="0" w:type="dxa"/>
              <w:left w:w="108" w:type="dxa"/>
              <w:bottom w:w="0" w:type="dxa"/>
              <w:right w:w="108" w:type="dxa"/>
            </w:tcMar>
            <w:vAlign w:val="center"/>
          </w:tcPr>
          <w:p w14:paraId="54E9683D">
            <w:pPr>
              <w:shd w:val="clear" w:color="auto" w:fill="FFFFFF"/>
              <w:tabs>
                <w:tab w:val="left" w:pos="312"/>
              </w:tabs>
              <w:spacing w:line="360" w:lineRule="exact"/>
              <w:jc w:val="center"/>
              <w:rPr>
                <w:rFonts w:ascii="仿宋_GB2312" w:hAnsi="宋体" w:eastAsia="仿宋_GB2312" w:cs="Times New Roman"/>
                <w:b/>
                <w:color w:val="auto"/>
                <w:sz w:val="24"/>
                <w:szCs w:val="24"/>
              </w:rPr>
            </w:pPr>
            <w:r>
              <w:rPr>
                <w:rFonts w:hint="eastAsia" w:ascii="仿宋_GB2312" w:hAnsi="宋体" w:eastAsia="仿宋_GB2312" w:cs="Times New Roman"/>
                <w:b/>
                <w:color w:val="auto"/>
                <w:sz w:val="24"/>
                <w:szCs w:val="24"/>
                <w:lang w:val="en-US" w:eastAsia="zh-CN"/>
              </w:rPr>
              <w:t>项目</w:t>
            </w:r>
            <w:r>
              <w:rPr>
                <w:rFonts w:hint="eastAsia" w:ascii="仿宋_GB2312" w:hAnsi="宋体" w:eastAsia="仿宋_GB2312" w:cs="Times New Roman"/>
                <w:b/>
                <w:color w:val="auto"/>
                <w:sz w:val="24"/>
                <w:szCs w:val="24"/>
              </w:rPr>
              <w:t>名称</w:t>
            </w:r>
          </w:p>
        </w:tc>
        <w:tc>
          <w:tcPr>
            <w:tcW w:w="933" w:type="pct"/>
            <w:tcBorders>
              <w:top w:val="single" w:color="auto" w:sz="8" w:space="0"/>
              <w:left w:val="nil"/>
              <w:bottom w:val="single" w:color="auto" w:sz="8" w:space="0"/>
              <w:right w:val="single" w:color="auto" w:sz="4" w:space="0"/>
            </w:tcBorders>
            <w:shd w:val="clear" w:color="auto" w:fill="FFFFFF"/>
            <w:noWrap w:val="0"/>
            <w:tcMar>
              <w:top w:w="0" w:type="dxa"/>
              <w:left w:w="108" w:type="dxa"/>
              <w:bottom w:w="0" w:type="dxa"/>
              <w:right w:w="108" w:type="dxa"/>
            </w:tcMar>
            <w:vAlign w:val="center"/>
          </w:tcPr>
          <w:p w14:paraId="031D2D60">
            <w:pPr>
              <w:shd w:val="clear" w:color="auto" w:fill="FFFFFF"/>
              <w:tabs>
                <w:tab w:val="left" w:pos="312"/>
              </w:tabs>
              <w:spacing w:line="360" w:lineRule="exact"/>
              <w:jc w:val="center"/>
              <w:rPr>
                <w:rFonts w:ascii="仿宋_GB2312" w:hAnsi="宋体" w:eastAsia="仿宋_GB2312" w:cs="Times New Roman"/>
                <w:b/>
                <w:color w:val="auto"/>
                <w:sz w:val="24"/>
                <w:szCs w:val="24"/>
              </w:rPr>
            </w:pPr>
            <w:r>
              <w:rPr>
                <w:rFonts w:hint="eastAsia" w:ascii="仿宋_GB2312" w:hAnsi="宋体" w:eastAsia="仿宋_GB2312" w:cs="Times New Roman"/>
                <w:b/>
                <w:color w:val="auto"/>
                <w:sz w:val="24"/>
                <w:szCs w:val="24"/>
              </w:rPr>
              <w:t>数量</w:t>
            </w:r>
          </w:p>
        </w:tc>
        <w:tc>
          <w:tcPr>
            <w:tcW w:w="1575" w:type="pct"/>
            <w:tcBorders>
              <w:top w:val="single" w:color="auto" w:sz="8" w:space="0"/>
              <w:left w:val="nil"/>
              <w:bottom w:val="single" w:color="auto" w:sz="8" w:space="0"/>
              <w:right w:val="single" w:color="auto" w:sz="4" w:space="0"/>
            </w:tcBorders>
            <w:shd w:val="clear" w:color="auto" w:fill="FFFFFF"/>
            <w:noWrap w:val="0"/>
            <w:vAlign w:val="center"/>
          </w:tcPr>
          <w:p w14:paraId="755A1E88">
            <w:pPr>
              <w:shd w:val="clear" w:color="auto" w:fill="FFFFFF"/>
              <w:tabs>
                <w:tab w:val="left" w:pos="312"/>
              </w:tabs>
              <w:spacing w:line="360" w:lineRule="exact"/>
              <w:jc w:val="center"/>
              <w:rPr>
                <w:rFonts w:ascii="仿宋_GB2312" w:hAnsi="宋体" w:eastAsia="仿宋_GB2312" w:cs="Times New Roman"/>
                <w:b/>
                <w:color w:val="auto"/>
                <w:sz w:val="24"/>
                <w:szCs w:val="24"/>
              </w:rPr>
            </w:pPr>
            <w:r>
              <w:rPr>
                <w:rFonts w:hint="eastAsia" w:ascii="仿宋_GB2312" w:hAnsi="宋体" w:eastAsia="仿宋_GB2312" w:cs="Times New Roman"/>
                <w:b/>
                <w:color w:val="auto"/>
                <w:sz w:val="24"/>
                <w:szCs w:val="24"/>
              </w:rPr>
              <w:t>报价汇总（元）</w:t>
            </w:r>
          </w:p>
        </w:tc>
        <w:tc>
          <w:tcPr>
            <w:tcW w:w="780" w:type="pct"/>
            <w:tcBorders>
              <w:top w:val="single" w:color="auto" w:sz="8" w:space="0"/>
              <w:left w:val="single" w:color="auto" w:sz="4" w:space="0"/>
              <w:bottom w:val="single" w:color="auto" w:sz="8" w:space="0"/>
              <w:right w:val="single" w:color="auto" w:sz="8" w:space="0"/>
            </w:tcBorders>
            <w:shd w:val="clear" w:color="auto" w:fill="FFFFFF"/>
            <w:noWrap w:val="0"/>
            <w:vAlign w:val="center"/>
          </w:tcPr>
          <w:p w14:paraId="71874F5C">
            <w:pPr>
              <w:shd w:val="clear" w:color="auto" w:fill="FFFFFF"/>
              <w:tabs>
                <w:tab w:val="left" w:pos="312"/>
              </w:tabs>
              <w:spacing w:line="360" w:lineRule="exact"/>
              <w:jc w:val="center"/>
              <w:rPr>
                <w:rFonts w:ascii="仿宋_GB2312" w:hAnsi="宋体" w:eastAsia="仿宋_GB2312" w:cs="Times New Roman"/>
                <w:b/>
                <w:color w:val="auto"/>
                <w:sz w:val="24"/>
                <w:szCs w:val="24"/>
              </w:rPr>
            </w:pPr>
            <w:r>
              <w:rPr>
                <w:rFonts w:hint="eastAsia" w:ascii="仿宋_GB2312" w:hAnsi="宋体" w:eastAsia="仿宋_GB2312" w:cs="Times New Roman"/>
                <w:b/>
                <w:color w:val="auto"/>
                <w:sz w:val="24"/>
                <w:szCs w:val="24"/>
              </w:rPr>
              <w:t>备注</w:t>
            </w:r>
          </w:p>
        </w:tc>
      </w:tr>
      <w:tr w14:paraId="37873FA9">
        <w:tblPrEx>
          <w:tblCellMar>
            <w:top w:w="0" w:type="dxa"/>
            <w:left w:w="0" w:type="dxa"/>
            <w:bottom w:w="0" w:type="dxa"/>
            <w:right w:w="0" w:type="dxa"/>
          </w:tblCellMar>
        </w:tblPrEx>
        <w:trPr>
          <w:trHeight w:val="885" w:hRule="atLeast"/>
          <w:jc w:val="center"/>
        </w:trPr>
        <w:tc>
          <w:tcPr>
            <w:tcW w:w="467" w:type="pct"/>
            <w:tcBorders>
              <w:top w:val="nil"/>
              <w:left w:val="single" w:color="000000" w:sz="8" w:space="0"/>
              <w:bottom w:val="single" w:color="auto" w:sz="8" w:space="0"/>
              <w:right w:val="single" w:color="000000" w:sz="8" w:space="0"/>
            </w:tcBorders>
            <w:shd w:val="clear" w:color="auto" w:fill="FFFFFF"/>
            <w:noWrap w:val="0"/>
            <w:tcMar>
              <w:top w:w="0" w:type="dxa"/>
              <w:left w:w="108" w:type="dxa"/>
              <w:bottom w:w="0" w:type="dxa"/>
              <w:right w:w="108" w:type="dxa"/>
            </w:tcMar>
            <w:vAlign w:val="center"/>
          </w:tcPr>
          <w:p w14:paraId="7B6D9D01">
            <w:pPr>
              <w:shd w:val="clear" w:color="auto" w:fill="FFFFFF"/>
              <w:tabs>
                <w:tab w:val="left" w:pos="312"/>
              </w:tabs>
              <w:spacing w:line="360" w:lineRule="exact"/>
              <w:jc w:val="center"/>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rPr>
              <w:t>1</w:t>
            </w:r>
          </w:p>
        </w:tc>
        <w:tc>
          <w:tcPr>
            <w:tcW w:w="1243" w:type="pct"/>
            <w:tcBorders>
              <w:top w:val="nil"/>
              <w:left w:val="nil"/>
              <w:bottom w:val="single" w:color="auto" w:sz="8" w:space="0"/>
              <w:right w:val="single" w:color="000000" w:sz="8" w:space="0"/>
            </w:tcBorders>
            <w:shd w:val="clear" w:color="auto" w:fill="FFFFFF"/>
            <w:noWrap w:val="0"/>
            <w:tcMar>
              <w:top w:w="0" w:type="dxa"/>
              <w:left w:w="108" w:type="dxa"/>
              <w:bottom w:w="0" w:type="dxa"/>
              <w:right w:w="108" w:type="dxa"/>
            </w:tcMar>
            <w:vAlign w:val="center"/>
          </w:tcPr>
          <w:p w14:paraId="5A0D4076">
            <w:pPr>
              <w:shd w:val="clear" w:color="auto" w:fill="FFFFFF"/>
              <w:tabs>
                <w:tab w:val="left" w:pos="312"/>
              </w:tabs>
              <w:spacing w:line="360" w:lineRule="exact"/>
              <w:jc w:val="center"/>
              <w:rPr>
                <w:rFonts w:hint="eastAsia" w:ascii="仿宋_GB2312" w:hAnsi="宋体" w:eastAsia="仿宋_GB2312" w:cs="Times New Roman"/>
                <w:color w:val="auto"/>
                <w:sz w:val="24"/>
                <w:szCs w:val="24"/>
                <w:lang w:eastAsia="zh-CN"/>
              </w:rPr>
            </w:pPr>
            <w:r>
              <w:rPr>
                <w:rFonts w:hint="eastAsia" w:ascii="仿宋_GB2312" w:hAnsi="宋体" w:eastAsia="仿宋_GB2312" w:cs="Times New Roman"/>
                <w:color w:val="auto"/>
                <w:sz w:val="24"/>
                <w:szCs w:val="24"/>
                <w:lang w:eastAsia="zh-CN"/>
              </w:rPr>
              <w:t>佛山市高明区中医院新城社区卫生服务中心（暂定名）建设改造项目</w:t>
            </w:r>
          </w:p>
        </w:tc>
        <w:tc>
          <w:tcPr>
            <w:tcW w:w="933" w:type="pct"/>
            <w:tcBorders>
              <w:top w:val="nil"/>
              <w:left w:val="nil"/>
              <w:bottom w:val="single" w:color="auto" w:sz="8" w:space="0"/>
              <w:right w:val="single" w:color="auto" w:sz="4" w:space="0"/>
            </w:tcBorders>
            <w:shd w:val="clear" w:color="auto" w:fill="FFFFFF"/>
            <w:noWrap w:val="0"/>
            <w:tcMar>
              <w:top w:w="0" w:type="dxa"/>
              <w:left w:w="108" w:type="dxa"/>
              <w:bottom w:w="0" w:type="dxa"/>
              <w:right w:w="108" w:type="dxa"/>
            </w:tcMar>
            <w:vAlign w:val="center"/>
          </w:tcPr>
          <w:p w14:paraId="0313DCE1">
            <w:pPr>
              <w:autoSpaceDN w:val="0"/>
              <w:spacing w:line="360" w:lineRule="exact"/>
              <w:jc w:val="center"/>
              <w:rPr>
                <w:rFonts w:hint="default" w:ascii="仿宋_GB2312" w:hAnsi="宋体" w:eastAsia="仿宋_GB2312" w:cs="Times New Roman"/>
                <w:color w:val="auto"/>
                <w:kern w:val="0"/>
                <w:sz w:val="24"/>
                <w:szCs w:val="24"/>
                <w:lang w:val="en-US" w:eastAsia="zh-CN"/>
              </w:rPr>
            </w:pPr>
            <w:r>
              <w:rPr>
                <w:rFonts w:hint="eastAsia" w:ascii="仿宋_GB2312" w:hAnsi="宋体" w:eastAsia="仿宋_GB2312" w:cs="Times New Roman"/>
                <w:color w:val="auto"/>
                <w:kern w:val="0"/>
                <w:sz w:val="24"/>
                <w:szCs w:val="24"/>
                <w:lang w:val="en-US" w:eastAsia="zh-CN"/>
              </w:rPr>
              <w:t>一项</w:t>
            </w:r>
          </w:p>
        </w:tc>
        <w:tc>
          <w:tcPr>
            <w:tcW w:w="1575" w:type="pct"/>
            <w:tcBorders>
              <w:top w:val="nil"/>
              <w:left w:val="nil"/>
              <w:bottom w:val="single" w:color="auto" w:sz="8" w:space="0"/>
              <w:right w:val="single" w:color="auto" w:sz="4" w:space="0"/>
            </w:tcBorders>
            <w:shd w:val="clear" w:color="auto" w:fill="FFFFFF"/>
            <w:noWrap w:val="0"/>
            <w:vAlign w:val="center"/>
          </w:tcPr>
          <w:p w14:paraId="77C4C338">
            <w:pPr>
              <w:shd w:val="clear" w:color="auto" w:fill="FFFFFF"/>
              <w:tabs>
                <w:tab w:val="left" w:pos="312"/>
              </w:tabs>
              <w:spacing w:line="360" w:lineRule="exact"/>
              <w:jc w:val="center"/>
              <w:rPr>
                <w:rFonts w:ascii="仿宋_GB2312" w:hAnsi="宋体" w:eastAsia="仿宋_GB2312" w:cs="Times New Roman"/>
                <w:color w:val="auto"/>
                <w:sz w:val="24"/>
                <w:szCs w:val="24"/>
              </w:rPr>
            </w:pPr>
          </w:p>
        </w:tc>
        <w:tc>
          <w:tcPr>
            <w:tcW w:w="780" w:type="pct"/>
            <w:tcBorders>
              <w:top w:val="nil"/>
              <w:left w:val="single" w:color="auto" w:sz="4" w:space="0"/>
              <w:bottom w:val="single" w:color="auto" w:sz="8" w:space="0"/>
              <w:right w:val="single" w:color="auto" w:sz="8" w:space="0"/>
            </w:tcBorders>
            <w:shd w:val="clear" w:color="auto" w:fill="FFFFFF"/>
            <w:noWrap w:val="0"/>
            <w:vAlign w:val="center"/>
          </w:tcPr>
          <w:p w14:paraId="5F15EA6B">
            <w:pPr>
              <w:shd w:val="clear" w:color="auto" w:fill="FFFFFF"/>
              <w:tabs>
                <w:tab w:val="left" w:pos="312"/>
              </w:tabs>
              <w:spacing w:line="360" w:lineRule="exact"/>
              <w:jc w:val="center"/>
              <w:rPr>
                <w:rFonts w:ascii="仿宋_GB2312" w:hAnsi="宋体" w:eastAsia="仿宋_GB2312" w:cs="Times New Roman"/>
                <w:color w:val="auto"/>
                <w:sz w:val="24"/>
                <w:szCs w:val="24"/>
              </w:rPr>
            </w:pPr>
          </w:p>
        </w:tc>
      </w:tr>
      <w:tr w14:paraId="0489FEA2">
        <w:tblPrEx>
          <w:shd w:val="clear" w:color="auto" w:fill="FFFFFF"/>
          <w:tblCellMar>
            <w:top w:w="0" w:type="dxa"/>
            <w:left w:w="0" w:type="dxa"/>
            <w:bottom w:w="0" w:type="dxa"/>
            <w:right w:w="0" w:type="dxa"/>
          </w:tblCellMar>
        </w:tblPrEx>
        <w:trPr>
          <w:trHeight w:val="689" w:hRule="atLeast"/>
          <w:jc w:val="center"/>
        </w:trPr>
        <w:tc>
          <w:tcPr>
            <w:tcW w:w="5000" w:type="pct"/>
            <w:gridSpan w:val="5"/>
            <w:tcBorders>
              <w:top w:val="nil"/>
              <w:left w:val="single" w:color="000000" w:sz="8" w:space="0"/>
              <w:bottom w:val="single" w:color="auto" w:sz="8" w:space="0"/>
              <w:right w:val="single" w:color="auto" w:sz="8" w:space="0"/>
            </w:tcBorders>
            <w:shd w:val="clear" w:color="auto" w:fill="FFFFFF"/>
            <w:noWrap w:val="0"/>
            <w:tcMar>
              <w:top w:w="0" w:type="dxa"/>
              <w:left w:w="108" w:type="dxa"/>
              <w:bottom w:w="0" w:type="dxa"/>
              <w:right w:w="108" w:type="dxa"/>
            </w:tcMar>
            <w:vAlign w:val="bottom"/>
          </w:tcPr>
          <w:p w14:paraId="3E4766E1">
            <w:pPr>
              <w:shd w:val="clear" w:color="auto" w:fill="FFFFFF"/>
              <w:tabs>
                <w:tab w:val="left" w:pos="312"/>
              </w:tabs>
              <w:spacing w:line="360" w:lineRule="exact"/>
              <w:jc w:val="both"/>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rPr>
              <w:t>大写：人民币</w:t>
            </w:r>
            <w:r>
              <w:rPr>
                <w:rFonts w:hint="eastAsia" w:ascii="仿宋_GB2312" w:hAnsi="宋体" w:eastAsia="仿宋_GB2312" w:cs="Times New Roman"/>
                <w:color w:val="auto"/>
                <w:sz w:val="24"/>
                <w:szCs w:val="24"/>
                <w:u w:val="single"/>
              </w:rPr>
              <w:t xml:space="preserve">                                     </w:t>
            </w:r>
            <w:r>
              <w:rPr>
                <w:rFonts w:hint="eastAsia" w:ascii="仿宋_GB2312" w:hAnsi="宋体" w:eastAsia="仿宋_GB2312" w:cs="Times New Roman"/>
                <w:color w:val="auto"/>
                <w:sz w:val="24"/>
                <w:szCs w:val="24"/>
                <w:u w:val="single"/>
                <w:lang w:val="en-US" w:eastAsia="zh-CN"/>
              </w:rPr>
              <w:t xml:space="preserve">                                  </w:t>
            </w:r>
          </w:p>
        </w:tc>
      </w:tr>
      <w:tr w14:paraId="16BA20A6">
        <w:tblPrEx>
          <w:shd w:val="clear" w:color="auto" w:fill="FFFFFF"/>
          <w:tblCellMar>
            <w:top w:w="0" w:type="dxa"/>
            <w:left w:w="0" w:type="dxa"/>
            <w:bottom w:w="0" w:type="dxa"/>
            <w:right w:w="0" w:type="dxa"/>
          </w:tblCellMar>
        </w:tblPrEx>
        <w:trPr>
          <w:trHeight w:val="680" w:hRule="atLeast"/>
          <w:jc w:val="center"/>
        </w:trPr>
        <w:tc>
          <w:tcPr>
            <w:tcW w:w="5000" w:type="pct"/>
            <w:gridSpan w:val="5"/>
            <w:tcBorders>
              <w:top w:val="nil"/>
              <w:left w:val="single" w:color="000000"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56F8CDBA">
            <w:pPr>
              <w:spacing w:line="360" w:lineRule="exact"/>
              <w:ind w:left="360" w:hanging="360" w:hangingChars="150"/>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rPr>
              <w:t>备注：</w:t>
            </w:r>
          </w:p>
          <w:p w14:paraId="23243799">
            <w:pPr>
              <w:spacing w:line="360" w:lineRule="exact"/>
              <w:ind w:left="360" w:hanging="360" w:hangingChars="150"/>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rPr>
              <w:t>1、必须完全满足并响应本采购项目的全部内容和要求。</w:t>
            </w:r>
          </w:p>
          <w:p w14:paraId="7302FFEA">
            <w:pPr>
              <w:spacing w:line="360" w:lineRule="exact"/>
              <w:ind w:left="360" w:hanging="360" w:hangingChars="150"/>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lang w:val="en-US" w:eastAsia="zh-CN"/>
              </w:rPr>
              <w:t>2</w:t>
            </w:r>
            <w:r>
              <w:rPr>
                <w:rFonts w:hint="eastAsia" w:ascii="仿宋_GB2312" w:hAnsi="宋体" w:eastAsia="仿宋_GB2312" w:cs="Times New Roman"/>
                <w:color w:val="auto"/>
                <w:sz w:val="24"/>
                <w:szCs w:val="24"/>
              </w:rPr>
              <w:t>、报价修正准则</w:t>
            </w:r>
          </w:p>
          <w:p w14:paraId="17A3CE79">
            <w:pPr>
              <w:spacing w:line="360" w:lineRule="exact"/>
              <w:ind w:left="360" w:hanging="360" w:hangingChars="150"/>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rPr>
              <w:t>①　报名文件中报价表内容与报名文件中相应内容不一致的，以报价表为准。</w:t>
            </w:r>
          </w:p>
          <w:p w14:paraId="6583F5FA">
            <w:pPr>
              <w:spacing w:line="360" w:lineRule="exact"/>
              <w:ind w:left="360" w:hanging="360" w:hangingChars="150"/>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rPr>
              <w:t>②　报价表大写金额和小写金额不一致的，以大写金额为准。</w:t>
            </w:r>
          </w:p>
          <w:p w14:paraId="0293A079">
            <w:pPr>
              <w:spacing w:line="360" w:lineRule="exact"/>
              <w:ind w:left="360" w:hanging="360" w:hangingChars="150"/>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rPr>
              <w:t>③　单价金额小数点或者百分比有明显错位的，应以总价为准，并修正单价。</w:t>
            </w:r>
          </w:p>
          <w:p w14:paraId="40B3C38C">
            <w:pPr>
              <w:spacing w:line="360" w:lineRule="exact"/>
              <w:ind w:left="360" w:hanging="360" w:hangingChars="150"/>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rPr>
              <w:t>④　总价金额与按单价汇总金额不一致的，以单价金额计算结果为准。</w:t>
            </w:r>
          </w:p>
          <w:p w14:paraId="29752DB3">
            <w:pPr>
              <w:spacing w:line="360" w:lineRule="exact"/>
              <w:ind w:left="360" w:hanging="360" w:hangingChars="150"/>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rPr>
              <w:t>⑤　同时出现两种以上不一致的，按照上述规定的顺序修正。修正后的报价经报名人确认后产生约束力，报名人不确认的，其报价无效。</w:t>
            </w:r>
          </w:p>
          <w:p w14:paraId="4F3F0B68">
            <w:pPr>
              <w:spacing w:line="360" w:lineRule="exact"/>
              <w:ind w:left="360" w:hanging="360" w:hangingChars="150"/>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lang w:val="en-US" w:eastAsia="zh-CN"/>
              </w:rPr>
              <w:t>3</w:t>
            </w:r>
            <w:r>
              <w:rPr>
                <w:rFonts w:hint="eastAsia" w:ascii="仿宋_GB2312" w:hAnsi="宋体" w:eastAsia="仿宋_GB2312" w:cs="Times New Roman"/>
                <w:color w:val="auto"/>
                <w:sz w:val="24"/>
                <w:szCs w:val="24"/>
              </w:rPr>
              <w:t>、请严格按照本报价表报价，更改序号、物资名称、单位的报价单为无效报价单。</w:t>
            </w:r>
          </w:p>
          <w:p w14:paraId="09F45556">
            <w:pPr>
              <w:spacing w:line="360" w:lineRule="exact"/>
              <w:ind w:left="360" w:hanging="361" w:hangingChars="150"/>
              <w:rPr>
                <w:rFonts w:hint="default" w:ascii="仿宋_GB2312" w:hAnsi="宋体" w:eastAsia="仿宋_GB2312" w:cs="Times New Roman"/>
                <w:b/>
                <w:bCs/>
                <w:color w:val="auto"/>
                <w:sz w:val="24"/>
                <w:szCs w:val="24"/>
                <w:lang w:val="en-US" w:eastAsia="zh-CN"/>
              </w:rPr>
            </w:pPr>
            <w:r>
              <w:rPr>
                <w:rFonts w:hint="eastAsia" w:ascii="仿宋_GB2312" w:hAnsi="宋体" w:eastAsia="仿宋_GB2312" w:cs="Times New Roman"/>
                <w:b/>
                <w:bCs/>
                <w:color w:val="auto"/>
                <w:sz w:val="24"/>
                <w:szCs w:val="24"/>
                <w:lang w:val="en-US" w:eastAsia="zh-CN"/>
              </w:rPr>
              <w:t>4</w:t>
            </w:r>
            <w:r>
              <w:rPr>
                <w:rFonts w:hint="eastAsia" w:ascii="仿宋_GB2312" w:hAnsi="宋体" w:eastAsia="仿宋_GB2312" w:cs="Times New Roman"/>
                <w:b/>
                <w:bCs/>
                <w:color w:val="auto"/>
                <w:sz w:val="24"/>
                <w:szCs w:val="24"/>
              </w:rPr>
              <w:t>、本报价表纸质版</w:t>
            </w:r>
            <w:r>
              <w:rPr>
                <w:rFonts w:hint="eastAsia" w:ascii="仿宋_GB2312" w:hAnsi="宋体" w:eastAsia="仿宋_GB2312" w:cs="Times New Roman"/>
                <w:b/>
                <w:bCs/>
                <w:color w:val="auto"/>
                <w:sz w:val="24"/>
                <w:szCs w:val="24"/>
                <w:lang w:val="en-US" w:eastAsia="zh-CN"/>
              </w:rPr>
              <w:t>和附件9（内含工程项目清单汇总表、分部分项工程项目清单计价表等多个分表内容）</w:t>
            </w:r>
            <w:r>
              <w:rPr>
                <w:rFonts w:hint="eastAsia" w:ascii="仿宋_GB2312" w:hAnsi="宋体" w:eastAsia="仿宋_GB2312" w:cs="Times New Roman"/>
                <w:b/>
                <w:bCs/>
                <w:color w:val="auto"/>
                <w:sz w:val="24"/>
                <w:szCs w:val="24"/>
              </w:rPr>
              <w:t>，由供应商</w:t>
            </w:r>
            <w:r>
              <w:rPr>
                <w:rFonts w:hint="eastAsia" w:ascii="仿宋_GB2312" w:hAnsi="宋体" w:eastAsia="仿宋_GB2312" w:cs="Times New Roman"/>
                <w:b/>
                <w:bCs/>
                <w:color w:val="auto"/>
                <w:sz w:val="24"/>
                <w:szCs w:val="24"/>
                <w:lang w:val="en-US" w:eastAsia="zh-CN"/>
              </w:rPr>
              <w:t>填写完整（且两者的总金额应一致）</w:t>
            </w:r>
            <w:r>
              <w:rPr>
                <w:rFonts w:hint="eastAsia" w:ascii="仿宋_GB2312" w:hAnsi="宋体" w:eastAsia="仿宋_GB2312" w:cs="Times New Roman"/>
                <w:b/>
                <w:bCs/>
                <w:color w:val="auto"/>
                <w:sz w:val="24"/>
                <w:szCs w:val="24"/>
                <w:lang w:eastAsia="zh-CN"/>
              </w:rPr>
              <w:t>，</w:t>
            </w:r>
            <w:r>
              <w:rPr>
                <w:rFonts w:hint="eastAsia" w:ascii="仿宋_GB2312" w:hAnsi="宋体" w:eastAsia="仿宋_GB2312" w:cs="Times New Roman"/>
                <w:b/>
                <w:bCs/>
                <w:color w:val="auto"/>
                <w:sz w:val="24"/>
                <w:szCs w:val="24"/>
                <w:lang w:val="en-US" w:eastAsia="zh-CN"/>
              </w:rPr>
              <w:t>并</w:t>
            </w:r>
            <w:r>
              <w:rPr>
                <w:rFonts w:hint="eastAsia" w:ascii="仿宋_GB2312" w:hAnsi="宋体" w:eastAsia="仿宋_GB2312" w:cs="Times New Roman"/>
                <w:b/>
                <w:bCs/>
                <w:color w:val="auto"/>
                <w:sz w:val="24"/>
                <w:szCs w:val="24"/>
              </w:rPr>
              <w:t>在院内论证（谈判）会当日自行携带入场。</w:t>
            </w:r>
          </w:p>
          <w:p w14:paraId="03393EDE">
            <w:pPr>
              <w:spacing w:line="360" w:lineRule="exact"/>
              <w:ind w:left="360" w:hanging="360" w:hangingChars="150"/>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lang w:val="en-US" w:eastAsia="zh-CN"/>
              </w:rPr>
              <w:t>5</w:t>
            </w:r>
            <w:r>
              <w:rPr>
                <w:rFonts w:hint="eastAsia" w:ascii="仿宋_GB2312" w:hAnsi="宋体" w:eastAsia="仿宋_GB2312" w:cs="Times New Roman"/>
                <w:color w:val="auto"/>
                <w:sz w:val="24"/>
                <w:szCs w:val="24"/>
              </w:rPr>
              <w:t>、人民币大写字：壹、贰、叁、肆、伍、陆、柒、捌、玖、拾、佰、仟、万、亿、元、角、分、零、整（正）</w:t>
            </w:r>
          </w:p>
        </w:tc>
      </w:tr>
    </w:tbl>
    <w:p w14:paraId="56A2A395">
      <w:pPr>
        <w:shd w:val="clear" w:color="auto" w:fill="FFFFFF"/>
        <w:spacing w:line="480" w:lineRule="exact"/>
        <w:rPr>
          <w:rFonts w:ascii="仿宋_GB2312" w:hAnsi="宋体" w:eastAsia="仿宋_GB2312" w:cs="Times New Roman"/>
          <w:b/>
          <w:bCs/>
          <w:snapToGrid w:val="0"/>
          <w:color w:val="auto"/>
          <w:sz w:val="28"/>
          <w:szCs w:val="28"/>
        </w:rPr>
      </w:pPr>
    </w:p>
    <w:p w14:paraId="6C66A67C">
      <w:pPr>
        <w:shd w:val="clear" w:color="auto" w:fill="FFFFFF"/>
        <w:spacing w:line="480" w:lineRule="exact"/>
        <w:ind w:firstLine="482"/>
        <w:rPr>
          <w:rFonts w:ascii="仿宋_GB2312" w:hAnsi="宋体" w:eastAsia="仿宋_GB2312" w:cs="Times New Roman"/>
          <w:color w:val="auto"/>
          <w:sz w:val="28"/>
          <w:szCs w:val="28"/>
        </w:rPr>
      </w:pPr>
    </w:p>
    <w:p w14:paraId="1FBB97C0">
      <w:pPr>
        <w:shd w:val="clear" w:color="auto" w:fill="FFFFFF"/>
        <w:wordWrap w:val="0"/>
        <w:spacing w:line="480" w:lineRule="exact"/>
        <w:ind w:right="1033" w:rightChars="492"/>
        <w:jc w:val="right"/>
        <w:rPr>
          <w:rFonts w:hint="default" w:ascii="仿宋_GB2312" w:hAnsi="宋体" w:eastAsia="仿宋_GB2312" w:cs="Times New Roman"/>
          <w:color w:val="auto"/>
          <w:sz w:val="28"/>
          <w:szCs w:val="28"/>
          <w:lang w:val="en-US" w:eastAsia="zh-CN"/>
        </w:rPr>
      </w:pPr>
      <w:r>
        <w:rPr>
          <w:rFonts w:hint="eastAsia" w:ascii="仿宋_GB2312" w:hAnsi="宋体" w:eastAsia="仿宋_GB2312" w:cs="Times New Roman"/>
          <w:color w:val="auto"/>
          <w:sz w:val="28"/>
          <w:szCs w:val="28"/>
        </w:rPr>
        <w:t>　　　　　　　　　　　　 报价单位：</w:t>
      </w:r>
      <w:r>
        <w:rPr>
          <w:rFonts w:hint="eastAsia" w:ascii="仿宋_GB2312" w:hAnsi="宋体" w:eastAsia="仿宋_GB2312" w:cs="Times New Roman"/>
          <w:color w:val="auto"/>
          <w:sz w:val="28"/>
          <w:szCs w:val="28"/>
          <w:lang w:val="en-US" w:eastAsia="zh-CN"/>
        </w:rPr>
        <w:t xml:space="preserve">                </w:t>
      </w:r>
    </w:p>
    <w:p w14:paraId="5BEB1378">
      <w:pPr>
        <w:shd w:val="clear" w:color="auto" w:fill="FFFFFF"/>
        <w:spacing w:line="480" w:lineRule="exact"/>
        <w:ind w:right="1033" w:rightChars="492"/>
        <w:jc w:val="right"/>
        <w:rPr>
          <w:rFonts w:ascii="仿宋_GB2312" w:hAnsi="宋体" w:eastAsia="仿宋_GB2312" w:cs="Times New Roman"/>
          <w:color w:val="auto"/>
          <w:sz w:val="28"/>
          <w:szCs w:val="28"/>
        </w:rPr>
      </w:pPr>
      <w:r>
        <w:rPr>
          <w:rFonts w:hint="eastAsia" w:ascii="仿宋_GB2312" w:hAnsi="宋体" w:eastAsia="仿宋_GB2312" w:cs="Times New Roman"/>
          <w:color w:val="auto"/>
          <w:sz w:val="28"/>
          <w:szCs w:val="28"/>
        </w:rPr>
        <w:t>（盖章）</w:t>
      </w:r>
    </w:p>
    <w:p w14:paraId="5E1D1A71">
      <w:pPr>
        <w:pStyle w:val="24"/>
        <w:numPr>
          <w:ilvl w:val="0"/>
          <w:numId w:val="0"/>
        </w:numPr>
        <w:ind w:leftChars="0"/>
        <w:jc w:val="right"/>
        <w:rPr>
          <w:rFonts w:hint="default" w:ascii="宋体" w:hAnsi="宋体" w:cs="Times New Roman"/>
          <w:b w:val="0"/>
          <w:bCs w:val="0"/>
          <w:color w:val="auto"/>
          <w:kern w:val="2"/>
          <w:sz w:val="24"/>
          <w:szCs w:val="24"/>
          <w:highlight w:val="none"/>
          <w:lang w:val="en-US" w:eastAsia="zh-CN" w:bidi="ar"/>
        </w:rPr>
      </w:pPr>
      <w:r>
        <w:rPr>
          <w:rFonts w:hint="eastAsia" w:ascii="仿宋_GB2312" w:hAnsi="宋体" w:eastAsia="仿宋_GB2312" w:cs="Times New Roman"/>
          <w:color w:val="auto"/>
          <w:sz w:val="28"/>
          <w:szCs w:val="28"/>
        </w:rPr>
        <w:t>年　 月　 日</w:t>
      </w:r>
    </w:p>
    <w:p w14:paraId="5E58757A">
      <w:pPr>
        <w:pStyle w:val="24"/>
        <w:ind w:firstLine="400" w:firstLineChars="200"/>
        <w:jc w:val="right"/>
        <w:rPr>
          <w:color w:val="auto"/>
          <w:sz w:val="18"/>
          <w:szCs w:val="18"/>
          <w:highlight w:val="none"/>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B24D15">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701267A">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LK+nM7gAQAAwQMAAA4AAAAA&#10;AAAAAQAgAAAAHgEAAGRycy9lMm9Eb2MueG1sUEsFBgAAAAAGAAYAWQEAAHAFAAAAAA==&#10;">
              <v:fill on="f" focussize="0,0"/>
              <v:stroke on="f"/>
              <v:imagedata o:title=""/>
              <o:lock v:ext="edit" aspectratio="f"/>
              <v:textbox inset="0mm,0mm,0mm,0mm" style="mso-fit-shape-to-text:t;">
                <w:txbxContent>
                  <w:p w14:paraId="0701267A">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E7749A"/>
    <w:multiLevelType w:val="singleLevel"/>
    <w:tmpl w:val="A4E7749A"/>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ljOTVlMTAxODk4YjUyMjAyODAyYTdmYjYxZjNhZDUifQ=="/>
  </w:docVars>
  <w:rsids>
    <w:rsidRoot w:val="00172A27"/>
    <w:rsid w:val="000A5D81"/>
    <w:rsid w:val="00226D3F"/>
    <w:rsid w:val="00816543"/>
    <w:rsid w:val="00A62F7F"/>
    <w:rsid w:val="00E0666C"/>
    <w:rsid w:val="01284C10"/>
    <w:rsid w:val="015002C8"/>
    <w:rsid w:val="0178662B"/>
    <w:rsid w:val="01794428"/>
    <w:rsid w:val="022A5D1F"/>
    <w:rsid w:val="02645225"/>
    <w:rsid w:val="03B60BF9"/>
    <w:rsid w:val="03EF1A15"/>
    <w:rsid w:val="04381C0C"/>
    <w:rsid w:val="045C354F"/>
    <w:rsid w:val="04A83C5D"/>
    <w:rsid w:val="05097893"/>
    <w:rsid w:val="052F257C"/>
    <w:rsid w:val="05CD2DB1"/>
    <w:rsid w:val="05D76C05"/>
    <w:rsid w:val="06304C93"/>
    <w:rsid w:val="06475B39"/>
    <w:rsid w:val="06704E7C"/>
    <w:rsid w:val="069468A4"/>
    <w:rsid w:val="06A007F8"/>
    <w:rsid w:val="06CC2DFC"/>
    <w:rsid w:val="06CF2288"/>
    <w:rsid w:val="07133F40"/>
    <w:rsid w:val="07344F32"/>
    <w:rsid w:val="08000695"/>
    <w:rsid w:val="08265AA5"/>
    <w:rsid w:val="09180457"/>
    <w:rsid w:val="09282182"/>
    <w:rsid w:val="0AE97579"/>
    <w:rsid w:val="0AED5B4B"/>
    <w:rsid w:val="0B5C364B"/>
    <w:rsid w:val="0BFE1133"/>
    <w:rsid w:val="0C333B11"/>
    <w:rsid w:val="0C410162"/>
    <w:rsid w:val="0CA421CF"/>
    <w:rsid w:val="0CA737D5"/>
    <w:rsid w:val="0CB27AE1"/>
    <w:rsid w:val="0CD40AA9"/>
    <w:rsid w:val="0D0B1AAC"/>
    <w:rsid w:val="0D187714"/>
    <w:rsid w:val="0D3861DB"/>
    <w:rsid w:val="0D94466E"/>
    <w:rsid w:val="0DA529DC"/>
    <w:rsid w:val="0E1B0346"/>
    <w:rsid w:val="0EF63925"/>
    <w:rsid w:val="0F1514A1"/>
    <w:rsid w:val="0F6C03BE"/>
    <w:rsid w:val="0FF02D9D"/>
    <w:rsid w:val="102561D0"/>
    <w:rsid w:val="102E271A"/>
    <w:rsid w:val="104024DD"/>
    <w:rsid w:val="106A0DA2"/>
    <w:rsid w:val="10896FDE"/>
    <w:rsid w:val="10B77D5F"/>
    <w:rsid w:val="10F43EC4"/>
    <w:rsid w:val="10FC6B25"/>
    <w:rsid w:val="11477BC7"/>
    <w:rsid w:val="11CE23C8"/>
    <w:rsid w:val="11D70377"/>
    <w:rsid w:val="12000011"/>
    <w:rsid w:val="1345143B"/>
    <w:rsid w:val="135D39E8"/>
    <w:rsid w:val="13BC2F29"/>
    <w:rsid w:val="13F57CF1"/>
    <w:rsid w:val="1481767F"/>
    <w:rsid w:val="14F97971"/>
    <w:rsid w:val="154624DA"/>
    <w:rsid w:val="155E61A1"/>
    <w:rsid w:val="156619C7"/>
    <w:rsid w:val="15763D45"/>
    <w:rsid w:val="15AE34E7"/>
    <w:rsid w:val="15E277BC"/>
    <w:rsid w:val="15E346B3"/>
    <w:rsid w:val="162A49B4"/>
    <w:rsid w:val="163435FE"/>
    <w:rsid w:val="16AC7C4F"/>
    <w:rsid w:val="17031DDD"/>
    <w:rsid w:val="170D692B"/>
    <w:rsid w:val="17C87410"/>
    <w:rsid w:val="17CB21B2"/>
    <w:rsid w:val="18422604"/>
    <w:rsid w:val="18C6040D"/>
    <w:rsid w:val="18DB3147"/>
    <w:rsid w:val="19140150"/>
    <w:rsid w:val="196079A4"/>
    <w:rsid w:val="19963C50"/>
    <w:rsid w:val="19E76CD8"/>
    <w:rsid w:val="1A3863F3"/>
    <w:rsid w:val="1B1E4661"/>
    <w:rsid w:val="1B3D2F67"/>
    <w:rsid w:val="1B5910DB"/>
    <w:rsid w:val="1B9A62B3"/>
    <w:rsid w:val="1BC359A6"/>
    <w:rsid w:val="1BCB5413"/>
    <w:rsid w:val="1C2F66C4"/>
    <w:rsid w:val="1C8B0A64"/>
    <w:rsid w:val="1CBA09BB"/>
    <w:rsid w:val="1D1F36E2"/>
    <w:rsid w:val="1D996EE6"/>
    <w:rsid w:val="1E042D26"/>
    <w:rsid w:val="1E894AE9"/>
    <w:rsid w:val="1EDD66C0"/>
    <w:rsid w:val="1EFC06A8"/>
    <w:rsid w:val="1F167E2E"/>
    <w:rsid w:val="1F3709E9"/>
    <w:rsid w:val="1FA971A1"/>
    <w:rsid w:val="20934233"/>
    <w:rsid w:val="213A569E"/>
    <w:rsid w:val="2190433E"/>
    <w:rsid w:val="21B005DE"/>
    <w:rsid w:val="226152EE"/>
    <w:rsid w:val="22773FC4"/>
    <w:rsid w:val="228B3275"/>
    <w:rsid w:val="22B31A86"/>
    <w:rsid w:val="23443DCB"/>
    <w:rsid w:val="236302BA"/>
    <w:rsid w:val="23CB1C5A"/>
    <w:rsid w:val="23EB59CF"/>
    <w:rsid w:val="244A4D1A"/>
    <w:rsid w:val="247071F6"/>
    <w:rsid w:val="2471674B"/>
    <w:rsid w:val="24FB7DC2"/>
    <w:rsid w:val="25505E7D"/>
    <w:rsid w:val="26767A2E"/>
    <w:rsid w:val="26C21C25"/>
    <w:rsid w:val="26D37202"/>
    <w:rsid w:val="26E10374"/>
    <w:rsid w:val="26FC209F"/>
    <w:rsid w:val="277A5327"/>
    <w:rsid w:val="27FC53F5"/>
    <w:rsid w:val="283F391F"/>
    <w:rsid w:val="28A013AD"/>
    <w:rsid w:val="28CF569F"/>
    <w:rsid w:val="28EA550E"/>
    <w:rsid w:val="29090D5F"/>
    <w:rsid w:val="29486901"/>
    <w:rsid w:val="295044F1"/>
    <w:rsid w:val="29671ECA"/>
    <w:rsid w:val="29933F45"/>
    <w:rsid w:val="29BF1463"/>
    <w:rsid w:val="29CF33CA"/>
    <w:rsid w:val="29F319B0"/>
    <w:rsid w:val="2A245951"/>
    <w:rsid w:val="2AA72B05"/>
    <w:rsid w:val="2B2F0D33"/>
    <w:rsid w:val="2BB119FD"/>
    <w:rsid w:val="2C1A3206"/>
    <w:rsid w:val="2C2D0EB3"/>
    <w:rsid w:val="2C574D1D"/>
    <w:rsid w:val="2C653477"/>
    <w:rsid w:val="2C6646BB"/>
    <w:rsid w:val="2C8071F5"/>
    <w:rsid w:val="2CD84590"/>
    <w:rsid w:val="2CF16A70"/>
    <w:rsid w:val="2D6A68D9"/>
    <w:rsid w:val="2D6B3B4E"/>
    <w:rsid w:val="2D8A1DAB"/>
    <w:rsid w:val="2DB26C84"/>
    <w:rsid w:val="2E380B60"/>
    <w:rsid w:val="2E516D92"/>
    <w:rsid w:val="2ECA17B2"/>
    <w:rsid w:val="2F191EB9"/>
    <w:rsid w:val="2FA5374C"/>
    <w:rsid w:val="30391DEF"/>
    <w:rsid w:val="30CB11C7"/>
    <w:rsid w:val="30E95C72"/>
    <w:rsid w:val="320B7F36"/>
    <w:rsid w:val="322F554F"/>
    <w:rsid w:val="33062E49"/>
    <w:rsid w:val="330662B0"/>
    <w:rsid w:val="339E298D"/>
    <w:rsid w:val="33D47F6F"/>
    <w:rsid w:val="34591B71"/>
    <w:rsid w:val="346A413F"/>
    <w:rsid w:val="34770E40"/>
    <w:rsid w:val="348468DD"/>
    <w:rsid w:val="349B024C"/>
    <w:rsid w:val="34C11EFA"/>
    <w:rsid w:val="34CA6AB1"/>
    <w:rsid w:val="34E75ABB"/>
    <w:rsid w:val="34E95E89"/>
    <w:rsid w:val="34F90495"/>
    <w:rsid w:val="351633BE"/>
    <w:rsid w:val="352F5E0E"/>
    <w:rsid w:val="35766E7F"/>
    <w:rsid w:val="359F7FD6"/>
    <w:rsid w:val="35A53361"/>
    <w:rsid w:val="35BB1AF1"/>
    <w:rsid w:val="3627310D"/>
    <w:rsid w:val="363D36DC"/>
    <w:rsid w:val="364D4652"/>
    <w:rsid w:val="36547AB5"/>
    <w:rsid w:val="377725BE"/>
    <w:rsid w:val="377F1A88"/>
    <w:rsid w:val="37895702"/>
    <w:rsid w:val="37BC7E3A"/>
    <w:rsid w:val="37F0307E"/>
    <w:rsid w:val="37F16F16"/>
    <w:rsid w:val="38054256"/>
    <w:rsid w:val="3859272D"/>
    <w:rsid w:val="387223BD"/>
    <w:rsid w:val="387B1F6F"/>
    <w:rsid w:val="397210BF"/>
    <w:rsid w:val="39FB0FDD"/>
    <w:rsid w:val="3A037232"/>
    <w:rsid w:val="3AA36ADA"/>
    <w:rsid w:val="3AC12B85"/>
    <w:rsid w:val="3B3F4F8D"/>
    <w:rsid w:val="3B493AA7"/>
    <w:rsid w:val="3B8C53A2"/>
    <w:rsid w:val="3C1A101E"/>
    <w:rsid w:val="3C9506A5"/>
    <w:rsid w:val="3CD034F9"/>
    <w:rsid w:val="3CDB7D5D"/>
    <w:rsid w:val="3CDC632C"/>
    <w:rsid w:val="3DC0651C"/>
    <w:rsid w:val="3DC409C7"/>
    <w:rsid w:val="3DED2A24"/>
    <w:rsid w:val="3EEA769C"/>
    <w:rsid w:val="3EF2646D"/>
    <w:rsid w:val="3EFC2692"/>
    <w:rsid w:val="3F454604"/>
    <w:rsid w:val="402E4CA8"/>
    <w:rsid w:val="406F585E"/>
    <w:rsid w:val="40CF2922"/>
    <w:rsid w:val="40D00938"/>
    <w:rsid w:val="411E41F1"/>
    <w:rsid w:val="41390199"/>
    <w:rsid w:val="413B5CBF"/>
    <w:rsid w:val="41557492"/>
    <w:rsid w:val="418D166B"/>
    <w:rsid w:val="418D1865"/>
    <w:rsid w:val="42481482"/>
    <w:rsid w:val="428B0025"/>
    <w:rsid w:val="42EC33BC"/>
    <w:rsid w:val="431D645D"/>
    <w:rsid w:val="43421755"/>
    <w:rsid w:val="43834440"/>
    <w:rsid w:val="442F5984"/>
    <w:rsid w:val="446C2030"/>
    <w:rsid w:val="454A5C1A"/>
    <w:rsid w:val="456B2321"/>
    <w:rsid w:val="459F38F2"/>
    <w:rsid w:val="45FD224E"/>
    <w:rsid w:val="460E16FF"/>
    <w:rsid w:val="463F2AC4"/>
    <w:rsid w:val="465F5FAB"/>
    <w:rsid w:val="46A83AA2"/>
    <w:rsid w:val="477741AA"/>
    <w:rsid w:val="48122FDF"/>
    <w:rsid w:val="48530D65"/>
    <w:rsid w:val="4854164D"/>
    <w:rsid w:val="48C31974"/>
    <w:rsid w:val="493314FB"/>
    <w:rsid w:val="49B0661C"/>
    <w:rsid w:val="4A7C44D4"/>
    <w:rsid w:val="4A8C6867"/>
    <w:rsid w:val="4ABA519C"/>
    <w:rsid w:val="4ACC070B"/>
    <w:rsid w:val="4B157580"/>
    <w:rsid w:val="4B685902"/>
    <w:rsid w:val="4BB53DA4"/>
    <w:rsid w:val="4D1D58F4"/>
    <w:rsid w:val="4D627903"/>
    <w:rsid w:val="4D7D4857"/>
    <w:rsid w:val="4DCA31A4"/>
    <w:rsid w:val="4DD94568"/>
    <w:rsid w:val="4DFE3948"/>
    <w:rsid w:val="4E042A71"/>
    <w:rsid w:val="4E057B06"/>
    <w:rsid w:val="4E4F30E5"/>
    <w:rsid w:val="4E7E543D"/>
    <w:rsid w:val="4F421011"/>
    <w:rsid w:val="4F704DBD"/>
    <w:rsid w:val="4F944072"/>
    <w:rsid w:val="4FB437DA"/>
    <w:rsid w:val="50983DB1"/>
    <w:rsid w:val="50D926B0"/>
    <w:rsid w:val="51B31913"/>
    <w:rsid w:val="51B64EEE"/>
    <w:rsid w:val="51C27D36"/>
    <w:rsid w:val="51C770FB"/>
    <w:rsid w:val="520B25A1"/>
    <w:rsid w:val="521A5E53"/>
    <w:rsid w:val="534C6DAE"/>
    <w:rsid w:val="53B536AF"/>
    <w:rsid w:val="541F4C60"/>
    <w:rsid w:val="54754BEC"/>
    <w:rsid w:val="550431FA"/>
    <w:rsid w:val="554A3290"/>
    <w:rsid w:val="5560606E"/>
    <w:rsid w:val="55CF081E"/>
    <w:rsid w:val="55D63DD9"/>
    <w:rsid w:val="567B042B"/>
    <w:rsid w:val="570D2E66"/>
    <w:rsid w:val="571940B3"/>
    <w:rsid w:val="572D0F9D"/>
    <w:rsid w:val="57EE291B"/>
    <w:rsid w:val="580F6687"/>
    <w:rsid w:val="5821209B"/>
    <w:rsid w:val="5884701C"/>
    <w:rsid w:val="58945616"/>
    <w:rsid w:val="590237FC"/>
    <w:rsid w:val="5A3128CD"/>
    <w:rsid w:val="5A3410A5"/>
    <w:rsid w:val="5A6659EB"/>
    <w:rsid w:val="5B264885"/>
    <w:rsid w:val="5B39291B"/>
    <w:rsid w:val="5BD9413B"/>
    <w:rsid w:val="5C4834B3"/>
    <w:rsid w:val="5C53717F"/>
    <w:rsid w:val="5CCB3775"/>
    <w:rsid w:val="5CE868B8"/>
    <w:rsid w:val="5D577585"/>
    <w:rsid w:val="5D6A4120"/>
    <w:rsid w:val="5D72176B"/>
    <w:rsid w:val="5DE47967"/>
    <w:rsid w:val="5E4043C4"/>
    <w:rsid w:val="5F4C0C3F"/>
    <w:rsid w:val="5F7C7776"/>
    <w:rsid w:val="5FE37F88"/>
    <w:rsid w:val="6063179A"/>
    <w:rsid w:val="60A44407"/>
    <w:rsid w:val="60AE7CB2"/>
    <w:rsid w:val="60B3541A"/>
    <w:rsid w:val="60D43DBB"/>
    <w:rsid w:val="61402521"/>
    <w:rsid w:val="615039A7"/>
    <w:rsid w:val="616D381B"/>
    <w:rsid w:val="61A15272"/>
    <w:rsid w:val="61B211FD"/>
    <w:rsid w:val="61E15F1D"/>
    <w:rsid w:val="627E0B40"/>
    <w:rsid w:val="62AC4132"/>
    <w:rsid w:val="62DC7B95"/>
    <w:rsid w:val="63D556A7"/>
    <w:rsid w:val="63F773CC"/>
    <w:rsid w:val="64063AB3"/>
    <w:rsid w:val="645355AB"/>
    <w:rsid w:val="6462557E"/>
    <w:rsid w:val="64844228"/>
    <w:rsid w:val="648831EE"/>
    <w:rsid w:val="648B16DD"/>
    <w:rsid w:val="64A750F4"/>
    <w:rsid w:val="64B17CA4"/>
    <w:rsid w:val="651C76EC"/>
    <w:rsid w:val="65AA7B58"/>
    <w:rsid w:val="65C77271"/>
    <w:rsid w:val="6639189B"/>
    <w:rsid w:val="664B075E"/>
    <w:rsid w:val="665E273E"/>
    <w:rsid w:val="66657F9F"/>
    <w:rsid w:val="669F4D39"/>
    <w:rsid w:val="66CA526B"/>
    <w:rsid w:val="6732696D"/>
    <w:rsid w:val="6789699E"/>
    <w:rsid w:val="67C65A33"/>
    <w:rsid w:val="67ED3FC2"/>
    <w:rsid w:val="68036835"/>
    <w:rsid w:val="68200341"/>
    <w:rsid w:val="685F3545"/>
    <w:rsid w:val="68E10A17"/>
    <w:rsid w:val="69006D22"/>
    <w:rsid w:val="6919438B"/>
    <w:rsid w:val="693F22F1"/>
    <w:rsid w:val="694C4F7F"/>
    <w:rsid w:val="69F97AC6"/>
    <w:rsid w:val="6A7554EE"/>
    <w:rsid w:val="6B39476E"/>
    <w:rsid w:val="6BA3761C"/>
    <w:rsid w:val="6BF169EE"/>
    <w:rsid w:val="6BFD5809"/>
    <w:rsid w:val="6C1069F4"/>
    <w:rsid w:val="6C25202C"/>
    <w:rsid w:val="6C6F7F56"/>
    <w:rsid w:val="6C9060E5"/>
    <w:rsid w:val="6CA1214E"/>
    <w:rsid w:val="6CB113AF"/>
    <w:rsid w:val="6DAA4D91"/>
    <w:rsid w:val="6DB91B96"/>
    <w:rsid w:val="6DC913A6"/>
    <w:rsid w:val="6DF972EF"/>
    <w:rsid w:val="6E297683"/>
    <w:rsid w:val="6E724648"/>
    <w:rsid w:val="6F56339E"/>
    <w:rsid w:val="6F73225A"/>
    <w:rsid w:val="6F9B65DA"/>
    <w:rsid w:val="6FF12DC0"/>
    <w:rsid w:val="700D74A8"/>
    <w:rsid w:val="700D7F77"/>
    <w:rsid w:val="70691720"/>
    <w:rsid w:val="70B06127"/>
    <w:rsid w:val="70CD6926"/>
    <w:rsid w:val="70D12AD2"/>
    <w:rsid w:val="71220252"/>
    <w:rsid w:val="716658D6"/>
    <w:rsid w:val="71DB64EF"/>
    <w:rsid w:val="72552B6A"/>
    <w:rsid w:val="726C424F"/>
    <w:rsid w:val="72C57CEE"/>
    <w:rsid w:val="72C963D7"/>
    <w:rsid w:val="73FF577F"/>
    <w:rsid w:val="74B83297"/>
    <w:rsid w:val="74D15A17"/>
    <w:rsid w:val="74D47A9C"/>
    <w:rsid w:val="75D4505D"/>
    <w:rsid w:val="761C18A5"/>
    <w:rsid w:val="765807FF"/>
    <w:rsid w:val="765C012D"/>
    <w:rsid w:val="766A667E"/>
    <w:rsid w:val="76961DD4"/>
    <w:rsid w:val="76B726BB"/>
    <w:rsid w:val="774B1AB0"/>
    <w:rsid w:val="7781341C"/>
    <w:rsid w:val="781042B4"/>
    <w:rsid w:val="782F3180"/>
    <w:rsid w:val="788F68CE"/>
    <w:rsid w:val="78B97608"/>
    <w:rsid w:val="78E2280D"/>
    <w:rsid w:val="794F0C25"/>
    <w:rsid w:val="79564F96"/>
    <w:rsid w:val="797772D7"/>
    <w:rsid w:val="7A3507F6"/>
    <w:rsid w:val="7A413D65"/>
    <w:rsid w:val="7A894E82"/>
    <w:rsid w:val="7AD83720"/>
    <w:rsid w:val="7B1B6432"/>
    <w:rsid w:val="7B9B02E8"/>
    <w:rsid w:val="7BFB7361"/>
    <w:rsid w:val="7C05722E"/>
    <w:rsid w:val="7C3C428A"/>
    <w:rsid w:val="7C624E94"/>
    <w:rsid w:val="7C6D079E"/>
    <w:rsid w:val="7C7F5D5E"/>
    <w:rsid w:val="7C846C18"/>
    <w:rsid w:val="7CF90201"/>
    <w:rsid w:val="7D823D52"/>
    <w:rsid w:val="7DAA5AA6"/>
    <w:rsid w:val="7E3E6ED6"/>
    <w:rsid w:val="7E4B3949"/>
    <w:rsid w:val="7E7722F1"/>
    <w:rsid w:val="7E7965BF"/>
    <w:rsid w:val="7E8835EA"/>
    <w:rsid w:val="7EA21A6D"/>
    <w:rsid w:val="7F3818AA"/>
    <w:rsid w:val="7F54171E"/>
    <w:rsid w:val="7F7C336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340" w:after="330" w:line="578" w:lineRule="auto"/>
      <w:outlineLvl w:val="0"/>
    </w:pPr>
    <w:rPr>
      <w:rFonts w:ascii="Times New Roman" w:hAnsi="Times New Roman"/>
      <w:kern w:val="44"/>
      <w:sz w:val="44"/>
      <w:szCs w:val="20"/>
    </w:rPr>
  </w:style>
  <w:style w:type="paragraph" w:styleId="3">
    <w:name w:val="heading 2"/>
    <w:basedOn w:val="1"/>
    <w:next w:val="1"/>
    <w:unhideWhenUsed/>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outlineLvl w:val="1"/>
    </w:pPr>
    <w:rPr>
      <w:rFonts w:hint="eastAsia" w:ascii="宋体" w:hAnsi="宋体" w:eastAsia="宋体" w:cs="宋体"/>
      <w:b/>
      <w:kern w:val="0"/>
      <w:sz w:val="18"/>
      <w:szCs w:val="18"/>
      <w:lang w:val="en-US" w:eastAsia="zh-CN" w:bidi="ar"/>
    </w:rPr>
  </w:style>
  <w:style w:type="paragraph" w:styleId="4">
    <w:name w:val="heading 3"/>
    <w:basedOn w:val="1"/>
    <w:next w:val="1"/>
    <w:unhideWhenUsed/>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outlineLvl w:val="2"/>
    </w:pPr>
    <w:rPr>
      <w:rFonts w:hint="eastAsia" w:ascii="宋体" w:hAnsi="宋体" w:eastAsia="宋体" w:cs="宋体"/>
      <w:b/>
      <w:kern w:val="0"/>
      <w:sz w:val="18"/>
      <w:szCs w:val="18"/>
      <w:lang w:val="en-US" w:eastAsia="zh-CN" w:bidi="ar"/>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autoSpaceDE w:val="0"/>
      <w:autoSpaceDN w:val="0"/>
      <w:adjustRightInd w:val="0"/>
      <w:ind w:firstLine="420"/>
      <w:jc w:val="left"/>
      <w:textAlignment w:val="baseline"/>
    </w:pPr>
    <w:rPr>
      <w:rFonts w:ascii="宋体" w:hAnsi="Calibri" w:eastAsia="宋体" w:cs="Times New Roman"/>
      <w:sz w:val="34"/>
      <w:szCs w:val="22"/>
    </w:rPr>
  </w:style>
  <w:style w:type="paragraph" w:styleId="6">
    <w:name w:val="Body Text"/>
    <w:basedOn w:val="1"/>
    <w:qFormat/>
    <w:uiPriority w:val="0"/>
    <w:pPr>
      <w:widowControl w:val="0"/>
      <w:spacing w:line="360" w:lineRule="auto"/>
      <w:jc w:val="both"/>
    </w:pPr>
    <w:rPr>
      <w:sz w:val="20"/>
      <w:szCs w:val="20"/>
    </w:rPr>
  </w:style>
  <w:style w:type="paragraph" w:styleId="7">
    <w:name w:val="Block Text"/>
    <w:basedOn w:val="1"/>
    <w:qFormat/>
    <w:uiPriority w:val="0"/>
    <w:pPr>
      <w:adjustRightInd w:val="0"/>
      <w:spacing w:line="240" w:lineRule="auto"/>
      <w:ind w:left="420" w:right="33"/>
      <w:jc w:val="left"/>
      <w:textAlignment w:val="baseline"/>
    </w:pPr>
    <w:rPr>
      <w:rFonts w:ascii="Times New Roman" w:hAnsi="Times New Roman"/>
      <w:kern w:val="0"/>
      <w:sz w:val="24"/>
      <w:szCs w:val="20"/>
    </w:rPr>
  </w:style>
  <w:style w:type="paragraph" w:styleId="8">
    <w:name w:val="Plain Text"/>
    <w:basedOn w:val="1"/>
    <w:qFormat/>
    <w:uiPriority w:val="0"/>
    <w:rPr>
      <w:rFonts w:ascii="宋体" w:hAnsi="Courier New" w:cs="Tahoma"/>
      <w:szCs w:val="21"/>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qFormat/>
    <w:uiPriority w:val="0"/>
    <w:pPr>
      <w:spacing w:line="240" w:lineRule="auto"/>
    </w:pPr>
    <w:rPr>
      <w:rFonts w:ascii="Times New Roman" w:hAnsi="Times New Roman"/>
      <w:szCs w:val="20"/>
    </w:rPr>
  </w:style>
  <w:style w:type="paragraph" w:styleId="12">
    <w:name w:val="Normal (Web)"/>
    <w:basedOn w:val="1"/>
    <w:qFormat/>
    <w:uiPriority w:val="0"/>
    <w:rPr>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FollowedHyperlink"/>
    <w:basedOn w:val="15"/>
    <w:qFormat/>
    <w:uiPriority w:val="0"/>
    <w:rPr>
      <w:color w:val="3D464B"/>
      <w:u w:val="none"/>
    </w:rPr>
  </w:style>
  <w:style w:type="character" w:styleId="17">
    <w:name w:val="Hyperlink"/>
    <w:basedOn w:val="15"/>
    <w:qFormat/>
    <w:uiPriority w:val="0"/>
    <w:rPr>
      <w:color w:val="3D464B"/>
      <w:u w:val="none"/>
    </w:rPr>
  </w:style>
  <w:style w:type="character" w:customStyle="1" w:styleId="18">
    <w:name w:val="font11"/>
    <w:basedOn w:val="15"/>
    <w:qFormat/>
    <w:uiPriority w:val="0"/>
    <w:rPr>
      <w:rFonts w:hint="eastAsia" w:ascii="宋体" w:hAnsi="宋体" w:eastAsia="宋体" w:cs="宋体"/>
      <w:b/>
      <w:bCs/>
      <w:color w:val="000000"/>
      <w:sz w:val="24"/>
      <w:szCs w:val="24"/>
      <w:u w:val="none"/>
    </w:rPr>
  </w:style>
  <w:style w:type="character" w:customStyle="1" w:styleId="19">
    <w:name w:val="phonenumber"/>
    <w:basedOn w:val="15"/>
    <w:qFormat/>
    <w:uiPriority w:val="0"/>
  </w:style>
  <w:style w:type="character" w:customStyle="1" w:styleId="20">
    <w:name w:val="NormalCharacter"/>
    <w:semiHidden/>
    <w:qFormat/>
    <w:uiPriority w:val="0"/>
    <w:rPr>
      <w:rFonts w:ascii="Calibri" w:hAnsi="Calibri" w:eastAsia="宋体" w:cs="Times New Roman"/>
      <w:kern w:val="2"/>
      <w:sz w:val="21"/>
      <w:szCs w:val="24"/>
      <w:lang w:val="en-US" w:eastAsia="zh-CN" w:bidi="ar-SA"/>
    </w:rPr>
  </w:style>
  <w:style w:type="character" w:customStyle="1" w:styleId="21">
    <w:name w:val="font01"/>
    <w:basedOn w:val="15"/>
    <w:qFormat/>
    <w:uiPriority w:val="0"/>
    <w:rPr>
      <w:rFonts w:hint="eastAsia" w:ascii="宋体" w:hAnsi="宋体" w:eastAsia="宋体" w:cs="宋体"/>
      <w:color w:val="000000"/>
      <w:sz w:val="24"/>
      <w:szCs w:val="24"/>
      <w:u w:val="none"/>
    </w:rPr>
  </w:style>
  <w:style w:type="character" w:customStyle="1" w:styleId="22">
    <w:name w:val="current"/>
    <w:basedOn w:val="15"/>
    <w:qFormat/>
    <w:uiPriority w:val="0"/>
    <w:rPr>
      <w:b/>
      <w:color w:val="FFFFFF"/>
      <w:bdr w:val="single" w:color="000080" w:sz="6" w:space="0"/>
      <w:shd w:val="clear" w:color="auto" w:fill="2E6AB1"/>
    </w:rPr>
  </w:style>
  <w:style w:type="character" w:customStyle="1" w:styleId="23">
    <w:name w:val="disabled"/>
    <w:basedOn w:val="15"/>
    <w:qFormat/>
    <w:uiPriority w:val="0"/>
    <w:rPr>
      <w:color w:val="929292"/>
      <w:bdr w:val="single" w:color="929292" w:sz="6" w:space="0"/>
    </w:rPr>
  </w:style>
  <w:style w:type="paragraph" w:customStyle="1" w:styleId="24">
    <w:name w:val="表格文字"/>
    <w:basedOn w:val="1"/>
    <w:qFormat/>
    <w:uiPriority w:val="0"/>
    <w:pPr>
      <w:spacing w:before="25" w:after="25" w:line="240" w:lineRule="auto"/>
      <w:ind w:firstLine="0"/>
      <w:jc w:val="left"/>
    </w:pPr>
    <w:rPr>
      <w:bCs/>
      <w:spacing w:val="10"/>
      <w:kern w:val="0"/>
      <w:sz w:val="24"/>
    </w:rPr>
  </w:style>
  <w:style w:type="paragraph" w:customStyle="1" w:styleId="25">
    <w:name w:val="正文1"/>
    <w:basedOn w:val="1"/>
    <w:qFormat/>
    <w:uiPriority w:val="0"/>
    <w:pPr>
      <w:adjustRightInd w:val="0"/>
      <w:spacing w:line="318" w:lineRule="atLeast"/>
      <w:ind w:left="369" w:firstLine="369"/>
      <w:textAlignment w:val="baseline"/>
    </w:pPr>
    <w:rPr>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6237</Words>
  <Characters>6437</Characters>
  <Lines>0</Lines>
  <Paragraphs>0</Paragraphs>
  <TotalTime>11</TotalTime>
  <ScaleCrop>false</ScaleCrop>
  <LinksUpToDate>false</LinksUpToDate>
  <CharactersWithSpaces>6948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a351464471</cp:lastModifiedBy>
  <cp:lastPrinted>2023-04-18T09:34:00Z</cp:lastPrinted>
  <dcterms:modified xsi:type="dcterms:W3CDTF">2026-08-20T07:19:57Z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2E69052A1B3F456CBEA3641CC5BA63AB_13</vt:lpwstr>
  </property>
  <property fmtid="{D5CDD505-2E9C-101B-9397-08002B2CF9AE}" pid="4" name="KSOTemplateDocerSaveRecord">
    <vt:lpwstr>eyJoZGlkIjoiMTE5NzRhYWMzYWRjZmJiNzNjMDRiNmM2YmQ5MWM5NTYiLCJ1c2VySWQiOiI1NjQ3Nzc3In0=</vt:lpwstr>
  </property>
</Properties>
</file>