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DED6">
      <w:pPr>
        <w:spacing w:line="580" w:lineRule="exact"/>
        <w:rPr>
          <w:rFonts w:ascii="仿宋_GB2312" w:hAnsi="宋体" w:eastAsia="仿宋_GB2312"/>
          <w:spacing w:val="12"/>
          <w:sz w:val="32"/>
          <w:szCs w:val="32"/>
        </w:rPr>
      </w:pPr>
    </w:p>
    <w:p w14:paraId="01720ED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佛山市中医院</w:t>
      </w: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:lang w:val="en-US" w:eastAsia="zh-CN"/>
        </w:rPr>
        <w:t>集采类医用耗材</w:t>
      </w:r>
    </w:p>
    <w:p w14:paraId="5BC9B95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公开遴选</w:t>
      </w: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:lang w:val="en-US" w:eastAsia="zh-CN"/>
        </w:rPr>
        <w:t>办法</w:t>
      </w:r>
    </w:p>
    <w:p w14:paraId="37F35D91">
      <w:pPr>
        <w:spacing w:line="580" w:lineRule="exact"/>
        <w:ind w:left="640"/>
        <w:rPr>
          <w:rFonts w:ascii="黑体" w:hAnsi="黑体" w:eastAsia="黑体"/>
          <w:spacing w:val="12"/>
          <w:sz w:val="32"/>
          <w:szCs w:val="32"/>
        </w:rPr>
      </w:pPr>
    </w:p>
    <w:p w14:paraId="16E760EF">
      <w:pPr>
        <w:spacing w:line="580" w:lineRule="exact"/>
        <w:ind w:firstLine="688" w:firstLineChars="200"/>
        <w:rPr>
          <w:rFonts w:ascii="黑体" w:hAnsi="黑体" w:eastAsia="黑体"/>
          <w:spacing w:val="12"/>
          <w:sz w:val="32"/>
          <w:szCs w:val="32"/>
        </w:rPr>
      </w:pPr>
      <w:r>
        <w:rPr>
          <w:rFonts w:hint="eastAsia" w:ascii="黑体" w:hAnsi="黑体" w:eastAsia="黑体"/>
          <w:spacing w:val="12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pacing w:val="12"/>
          <w:sz w:val="32"/>
          <w:szCs w:val="32"/>
        </w:rPr>
        <w:t>、遴选要求</w:t>
      </w:r>
    </w:p>
    <w:p w14:paraId="267B7F42">
      <w:pPr>
        <w:spacing w:line="580" w:lineRule="exact"/>
        <w:ind w:firstLine="691" w:firstLineChars="200"/>
        <w:rPr>
          <w:rFonts w:ascii="楷体_GB2312" w:eastAsia="楷体_GB2312"/>
          <w:b/>
          <w:bCs w:val="0"/>
          <w:spacing w:val="12"/>
          <w:sz w:val="32"/>
          <w:szCs w:val="32"/>
        </w:rPr>
      </w:pPr>
      <w:r>
        <w:rPr>
          <w:rFonts w:hint="eastAsia" w:ascii="楷体_GB2312" w:eastAsia="楷体_GB2312"/>
          <w:b/>
          <w:bCs w:val="0"/>
          <w:spacing w:val="12"/>
          <w:sz w:val="32"/>
          <w:szCs w:val="32"/>
        </w:rPr>
        <w:t>（一）遴选目录</w:t>
      </w:r>
    </w:p>
    <w:p w14:paraId="35BE2817">
      <w:pPr>
        <w:spacing w:line="580" w:lineRule="exact"/>
        <w:ind w:firstLine="688" w:firstLineChars="200"/>
        <w:jc w:val="left"/>
        <w:rPr>
          <w:rFonts w:ascii="仿宋_GB2312" w:hAnsi="黑体" w:eastAsia="仿宋_GB2312"/>
          <w:spacing w:val="12"/>
          <w:sz w:val="32"/>
          <w:szCs w:val="32"/>
        </w:rPr>
      </w:pPr>
      <w:r>
        <w:rPr>
          <w:rFonts w:hint="eastAsia" w:ascii="仿宋_GB2312" w:hAnsi="黑体" w:eastAsia="仿宋_GB2312"/>
          <w:spacing w:val="12"/>
          <w:sz w:val="32"/>
          <w:szCs w:val="32"/>
        </w:rPr>
        <w:t>制定《佛山市中医院</w:t>
      </w:r>
      <w:r>
        <w:rPr>
          <w:rFonts w:hint="eastAsia" w:ascii="仿宋_GB2312" w:hAnsi="黑体" w:eastAsia="仿宋_GB2312"/>
          <w:spacing w:val="12"/>
          <w:sz w:val="32"/>
          <w:szCs w:val="32"/>
          <w:lang w:val="en-US" w:eastAsia="zh-CN"/>
        </w:rPr>
        <w:t>集采类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医用耗材遴选目录》，按照遴选目录编号规则，形成遴选目录编号，例如：FSSZYY-</w:t>
      </w:r>
      <w:r>
        <w:rPr>
          <w:rFonts w:hint="eastAsia" w:ascii="仿宋_GB2312" w:hAnsi="黑体" w:eastAsia="仿宋_GB2312"/>
          <w:spacing w:val="12"/>
          <w:sz w:val="32"/>
          <w:szCs w:val="32"/>
          <w:lang w:val="en-US" w:eastAsia="zh-CN"/>
        </w:rPr>
        <w:t>J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C-202</w:t>
      </w:r>
      <w:r>
        <w:rPr>
          <w:rFonts w:hint="eastAsia" w:ascii="仿宋_GB2312" w:hAnsi="黑体" w:eastAsia="仿宋_GB2312"/>
          <w:spacing w:val="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01。</w:t>
      </w:r>
    </w:p>
    <w:p w14:paraId="6691936F">
      <w:pPr>
        <w:spacing w:line="580" w:lineRule="exact"/>
        <w:ind w:firstLine="691" w:firstLineChars="200"/>
        <w:rPr>
          <w:rFonts w:ascii="楷体_GB2312" w:hAnsi="黑体" w:eastAsia="楷体_GB2312"/>
          <w:b/>
          <w:bCs w:val="0"/>
          <w:spacing w:val="12"/>
          <w:sz w:val="32"/>
          <w:szCs w:val="32"/>
        </w:rPr>
      </w:pPr>
      <w:r>
        <w:rPr>
          <w:rFonts w:hint="eastAsia" w:ascii="楷体_GB2312" w:hAnsi="黑体" w:eastAsia="楷体_GB2312"/>
          <w:b/>
          <w:bCs w:val="0"/>
          <w:spacing w:val="12"/>
          <w:sz w:val="32"/>
          <w:szCs w:val="32"/>
        </w:rPr>
        <w:t>（二）遴选供应商要求</w:t>
      </w:r>
    </w:p>
    <w:p w14:paraId="5FE07512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参选供应商必须为集采中选产品生产企业，或其指定的在药品和医用耗材招采管理系统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广东省新招采子系统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注册的授权代理商可报名参加遴选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以下统称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3301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供应商须承诺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给佛山市中医院集团内医院在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遴选前后伴随服务供给的连续性，服务内容、质量、标准不得降低。伴随服务应至少包含物流配送、仓储管理，以及合规技术服务、配套工具等置入和取出手术必需的相关服务。</w:t>
      </w:r>
    </w:p>
    <w:p w14:paraId="55FAF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3.承诺严格按照集采协议约定的采购量、供货周期保障供应，不得擅自减少供应量或延迟配送，若因特殊情况（如自然灾害、政策调整）无法供货，须提前30个自然日书面报备医疗设备科，并提供替代方案。</w:t>
      </w:r>
    </w:p>
    <w:p w14:paraId="1E46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不接受联合体参选，即不允许两家或以上供应商合作 共同参选同一产品，也不允许分包。</w:t>
      </w:r>
    </w:p>
    <w:p w14:paraId="1BC8C2A3">
      <w:pPr>
        <w:spacing w:line="580" w:lineRule="exact"/>
        <w:ind w:firstLine="691" w:firstLineChars="200"/>
        <w:rPr>
          <w:rFonts w:ascii="楷体_GB2312" w:hAnsi="黑体" w:eastAsia="楷体_GB2312"/>
          <w:b/>
          <w:bCs w:val="0"/>
          <w:spacing w:val="12"/>
          <w:sz w:val="32"/>
          <w:szCs w:val="32"/>
        </w:rPr>
      </w:pPr>
      <w:r>
        <w:rPr>
          <w:rFonts w:hint="eastAsia" w:ascii="楷体_GB2312" w:hAnsi="黑体" w:eastAsia="楷体_GB2312"/>
          <w:b/>
          <w:bCs w:val="0"/>
          <w:spacing w:val="12"/>
          <w:sz w:val="32"/>
          <w:szCs w:val="32"/>
        </w:rPr>
        <w:t>（三）遴选医用耗材要求</w:t>
      </w:r>
    </w:p>
    <w:p w14:paraId="6CEB2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HAnsi" w:hAnsiTheme="minorHAnsi" w:eastAsiaTheme="minorEastAsia" w:cstheme="minorBidi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1.分进口与国产两大类别（按注册证划分），港澳台地区“许”字号产品暂视为进口产品。如上级部门有最新规定，按照最新要求调整执行。</w:t>
      </w:r>
    </w:p>
    <w:p w14:paraId="10A89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产品注册证、生产许可证等资质文件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有效期内，且注册证信息与集采中标信息（规格、型号、生产厂家）完全一致；高值耗材须符合国家医疗器械唯一标识（UDI）追溯要求，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并提</w:t>
      </w:r>
      <w:r>
        <w:rPr>
          <w:rFonts w:hint="eastAsia" w:ascii="仿宋_GB2312" w:hAnsi="仿宋_GB2312" w:eastAsia="仿宋_GB2312" w:cs="仿宋_GB2312"/>
          <w:sz w:val="32"/>
          <w:szCs w:val="32"/>
        </w:rPr>
        <w:t>供UDI编码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75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HAnsi" w:hAnsiTheme="minorHAnsi" w:eastAsiaTheme="minorEastAsia" w:cstheme="minorBidi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3.须承诺所投产品能在广东省新招采子系统平台上实现线上采购。</w:t>
      </w:r>
    </w:p>
    <w:p w14:paraId="11D5525B">
      <w:pPr>
        <w:spacing w:line="580" w:lineRule="exact"/>
        <w:ind w:firstLine="691" w:firstLineChars="200"/>
        <w:rPr>
          <w:rFonts w:ascii="仿宋_GB2312" w:hAnsi="仿宋_GB2312" w:eastAsia="楷体_GB2312" w:cs="仿宋_GB2312"/>
          <w:b/>
          <w:bCs w:val="0"/>
          <w:spacing w:val="12"/>
          <w:sz w:val="32"/>
          <w:szCs w:val="32"/>
        </w:rPr>
      </w:pPr>
      <w:r>
        <w:rPr>
          <w:rFonts w:hint="eastAsia" w:ascii="楷体_GB2312" w:eastAsia="楷体_GB2312"/>
          <w:b/>
          <w:bCs w:val="0"/>
          <w:spacing w:val="12"/>
          <w:sz w:val="32"/>
          <w:szCs w:val="32"/>
        </w:rPr>
        <w:t>（四）遴选报价要求</w:t>
      </w:r>
    </w:p>
    <w:p w14:paraId="25DFDC1F">
      <w:pPr>
        <w:spacing w:line="580" w:lineRule="exact"/>
        <w:ind w:firstLine="640" w:firstLineChars="200"/>
        <w:rPr>
          <w:rFonts w:ascii="仿宋_GB2312" w:hAnsi="黑体" w:eastAsia="仿宋_GB2312"/>
          <w:bCs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供应商须严格按照其产品在相关集采项目中的中选价格执行供应，不接受任何形式的二次议价或重新报价。</w:t>
      </w:r>
    </w:p>
    <w:p w14:paraId="06AF93A5">
      <w:pPr>
        <w:spacing w:line="580" w:lineRule="exact"/>
        <w:ind w:firstLine="688" w:firstLineChars="200"/>
        <w:rPr>
          <w:rFonts w:ascii="仿宋_GB2312" w:hAnsi="黑体" w:eastAsia="仿宋_GB2312"/>
          <w:spacing w:val="12"/>
          <w:sz w:val="32"/>
          <w:szCs w:val="32"/>
        </w:rPr>
      </w:pPr>
      <w:r>
        <w:rPr>
          <w:rFonts w:hint="eastAsia" w:ascii="仿宋_GB2312" w:hAnsi="黑体" w:eastAsia="仿宋_GB2312"/>
          <w:bCs/>
          <w:spacing w:val="12"/>
          <w:sz w:val="32"/>
          <w:szCs w:val="32"/>
        </w:rPr>
        <w:t>1</w:t>
      </w:r>
      <w:r>
        <w:rPr>
          <w:rFonts w:hint="eastAsia" w:ascii="仿宋_GB2312" w:hAnsi="黑体" w:eastAsia="仿宋_GB2312"/>
          <w:bCs/>
          <w:spacing w:val="12"/>
          <w:sz w:val="32"/>
          <w:szCs w:val="32"/>
          <w:lang w:eastAsia="zh-CN"/>
        </w:rPr>
        <w:t>.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报价：报名递交参选文件时，供应商在参选文件上的“佛山市中医院遴选产品汇总表（打印版）”提交报价，一个序号一份报价单，不同序号的报价不允许出现在同一份报价单上；遴选现场需要提交的该序号的样品（不同规格的，如产品功能一样的可只提供一种），评审小组综合评审后，按照综合评分高低进行排序。</w:t>
      </w:r>
    </w:p>
    <w:p w14:paraId="485BB562">
      <w:pPr>
        <w:spacing w:line="580" w:lineRule="exact"/>
        <w:ind w:firstLine="688" w:firstLineChars="200"/>
        <w:rPr>
          <w:rFonts w:ascii="仿宋_GB2312" w:hAnsi="黑体" w:eastAsia="仿宋_GB2312"/>
          <w:bCs/>
          <w:spacing w:val="12"/>
          <w:sz w:val="32"/>
          <w:szCs w:val="32"/>
        </w:rPr>
      </w:pPr>
    </w:p>
    <w:p w14:paraId="7BFA848B">
      <w:pPr>
        <w:spacing w:line="580" w:lineRule="exact"/>
        <w:ind w:firstLine="688" w:firstLineChars="200"/>
        <w:rPr>
          <w:rFonts w:ascii="仿宋_GB2312" w:hAnsi="黑体" w:eastAsia="仿宋_GB2312"/>
          <w:spacing w:val="12"/>
          <w:sz w:val="32"/>
          <w:szCs w:val="32"/>
        </w:rPr>
      </w:pPr>
      <w:r>
        <w:rPr>
          <w:rFonts w:hint="eastAsia" w:ascii="仿宋_GB2312" w:hAnsi="黑体" w:eastAsia="仿宋_GB2312"/>
          <w:bCs/>
          <w:spacing w:val="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供应商须提供有效的集采中选目录截图或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广东省新招采子系统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的中选价格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截图。</w:t>
      </w:r>
    </w:p>
    <w:p w14:paraId="3AA2ED11">
      <w:pPr>
        <w:spacing w:line="580" w:lineRule="exact"/>
        <w:ind w:firstLine="688" w:firstLineChars="200"/>
        <w:rPr>
          <w:rFonts w:hint="eastAsia" w:ascii="仿宋_GB2312" w:hAnsi="黑体" w:eastAsia="仿宋_GB2312"/>
          <w:spacing w:val="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pacing w:val="12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不允许弃选，否则取消该供应商所有产品的入围资格。无故弃选者，两年内不允许参加我院的所有耗材遴选</w:t>
      </w:r>
      <w:r>
        <w:rPr>
          <w:rFonts w:hint="eastAsia" w:ascii="仿宋_GB2312" w:hAnsi="黑体" w:eastAsia="仿宋_GB2312"/>
          <w:spacing w:val="12"/>
          <w:sz w:val="32"/>
          <w:szCs w:val="32"/>
          <w:lang w:eastAsia="zh-CN"/>
        </w:rPr>
        <w:t>。</w:t>
      </w:r>
    </w:p>
    <w:p w14:paraId="411A9564">
      <w:pPr>
        <w:spacing w:line="580" w:lineRule="exact"/>
        <w:ind w:firstLine="688" w:firstLineChars="200"/>
        <w:rPr>
          <w:rFonts w:ascii="仿宋_GB2312" w:hAnsi="黑体" w:eastAsia="仿宋_GB2312"/>
          <w:spacing w:val="12"/>
          <w:sz w:val="32"/>
          <w:szCs w:val="32"/>
        </w:rPr>
      </w:pPr>
      <w:r>
        <w:rPr>
          <w:rFonts w:hint="eastAsia" w:ascii="仿宋_GB2312" w:hAnsi="黑体" w:eastAsia="仿宋_GB2312"/>
          <w:spacing w:val="12"/>
          <w:sz w:val="32"/>
          <w:szCs w:val="32"/>
        </w:rPr>
        <w:t>4</w:t>
      </w:r>
      <w:r>
        <w:rPr>
          <w:rFonts w:hint="eastAsia" w:ascii="仿宋_GB2312" w:hAnsi="黑体" w:eastAsia="仿宋_GB2312"/>
          <w:spacing w:val="12"/>
          <w:sz w:val="32"/>
          <w:szCs w:val="32"/>
          <w:lang w:eastAsia="zh-CN"/>
        </w:rPr>
        <w:t>.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报价使用货币及单位：人民币（元），报价保留到小数点后</w:t>
      </w:r>
      <w:r>
        <w:rPr>
          <w:rFonts w:hint="eastAsia" w:ascii="仿宋_GB2312" w:hAnsi="黑体" w:eastAsia="仿宋_GB2312"/>
          <w:spacing w:val="12"/>
          <w:sz w:val="32"/>
          <w:szCs w:val="32"/>
          <w:lang w:val="en-US" w:eastAsia="zh-CN"/>
        </w:rPr>
        <w:t>两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位（即0</w:t>
      </w:r>
      <w:r>
        <w:rPr>
          <w:rFonts w:ascii="仿宋_GB2312" w:hAnsi="黑体" w:eastAsia="仿宋_GB2312"/>
          <w:spacing w:val="12"/>
          <w:sz w:val="32"/>
          <w:szCs w:val="32"/>
        </w:rPr>
        <w:t>.</w:t>
      </w:r>
      <w:r>
        <w:rPr>
          <w:rFonts w:hint="eastAsia" w:ascii="仿宋_GB2312" w:hAnsi="黑体" w:eastAsia="仿宋_GB2312"/>
          <w:spacing w:val="12"/>
          <w:sz w:val="32"/>
          <w:szCs w:val="32"/>
          <w:lang w:val="en-US" w:eastAsia="zh-CN"/>
        </w:rPr>
        <w:t>0</w:t>
      </w:r>
      <w:r>
        <w:rPr>
          <w:rFonts w:ascii="仿宋_GB2312" w:hAnsi="黑体" w:eastAsia="仿宋_GB2312"/>
          <w:spacing w:val="12"/>
          <w:sz w:val="32"/>
          <w:szCs w:val="32"/>
        </w:rPr>
        <w:t>1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），如超出小数点后</w:t>
      </w:r>
      <w:r>
        <w:rPr>
          <w:rFonts w:hint="eastAsia" w:ascii="仿宋_GB2312" w:hAnsi="黑体" w:eastAsia="仿宋_GB2312"/>
          <w:spacing w:val="12"/>
          <w:sz w:val="32"/>
          <w:szCs w:val="32"/>
          <w:lang w:val="en-US" w:eastAsia="zh-CN"/>
        </w:rPr>
        <w:t>两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位，则四舍五入。</w:t>
      </w:r>
    </w:p>
    <w:p w14:paraId="40346B18">
      <w:pPr>
        <w:spacing w:line="580" w:lineRule="exact"/>
        <w:ind w:firstLine="688" w:firstLineChars="200"/>
        <w:rPr>
          <w:rFonts w:ascii="仿宋_GB2312" w:hAnsi="黑体" w:eastAsia="仿宋_GB2312"/>
          <w:spacing w:val="12"/>
          <w:sz w:val="32"/>
          <w:szCs w:val="32"/>
        </w:rPr>
      </w:pPr>
      <w:r>
        <w:rPr>
          <w:rFonts w:hint="eastAsia" w:ascii="仿宋_GB2312" w:hAnsi="黑体" w:eastAsia="仿宋_GB2312"/>
          <w:spacing w:val="12"/>
          <w:sz w:val="32"/>
          <w:szCs w:val="32"/>
        </w:rPr>
        <w:t>5</w:t>
      </w:r>
      <w:r>
        <w:rPr>
          <w:rFonts w:hint="eastAsia" w:ascii="仿宋_GB2312" w:hAnsi="黑体" w:eastAsia="仿宋_GB2312"/>
          <w:spacing w:val="12"/>
          <w:sz w:val="32"/>
          <w:szCs w:val="32"/>
          <w:lang w:eastAsia="zh-CN"/>
        </w:rPr>
        <w:t>.</w:t>
      </w:r>
      <w:r>
        <w:rPr>
          <w:rFonts w:hint="eastAsia" w:ascii="仿宋_GB2312" w:hAnsi="黑体" w:eastAsia="仿宋_GB2312"/>
          <w:spacing w:val="12"/>
          <w:sz w:val="32"/>
          <w:szCs w:val="32"/>
        </w:rPr>
        <w:t>医用耗材报价为空白的，则该医用耗材视为无效报价。</w:t>
      </w:r>
    </w:p>
    <w:p w14:paraId="784C9841">
      <w:pPr>
        <w:spacing w:line="580" w:lineRule="exact"/>
        <w:ind w:firstLine="688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报价为供应商的实际供应价，应包含税费、产品正常损耗、配送和伴随服务等所有费用。</w:t>
      </w:r>
    </w:p>
    <w:p w14:paraId="65CDE150">
      <w:pPr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五</w:t>
      </w:r>
      <w:r>
        <w:rPr>
          <w:rFonts w:hint="eastAsia" w:ascii="楷体_GB2312" w:hAnsi="黑体" w:eastAsia="楷体_GB2312"/>
          <w:b/>
          <w:sz w:val="32"/>
          <w:szCs w:val="32"/>
        </w:rPr>
        <w:t>）遴选结果公示</w:t>
      </w:r>
    </w:p>
    <w:p w14:paraId="722C9703">
      <w:pPr>
        <w:ind w:firstLine="640" w:firstLineChars="200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医疗设备科</w:t>
      </w:r>
      <w:r>
        <w:rPr>
          <w:rFonts w:ascii="仿宋_GB2312" w:hAnsi="黑体" w:eastAsia="仿宋_GB2312"/>
          <w:sz w:val="32"/>
          <w:szCs w:val="32"/>
        </w:rPr>
        <w:t>根据医院</w:t>
      </w:r>
      <w:r>
        <w:rPr>
          <w:rFonts w:hint="eastAsia" w:ascii="仿宋_GB2312" w:hAnsi="黑体" w:eastAsia="仿宋_GB2312"/>
          <w:sz w:val="32"/>
          <w:szCs w:val="32"/>
        </w:rPr>
        <w:t>审批</w:t>
      </w:r>
      <w:r>
        <w:rPr>
          <w:rFonts w:ascii="仿宋_GB2312" w:hAnsi="黑体" w:eastAsia="仿宋_GB2312"/>
          <w:sz w:val="32"/>
          <w:szCs w:val="32"/>
        </w:rPr>
        <w:t>的结果在医院内外网公示遴选结果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公示时间为</w:t>
      </w:r>
      <w:r>
        <w:rPr>
          <w:rFonts w:hint="eastAsia" w:ascii="仿宋_GB2312" w:hAnsi="黑体" w:eastAsia="仿宋_GB2312"/>
          <w:sz w:val="32"/>
          <w:szCs w:val="32"/>
        </w:rPr>
        <w:t>5个</w:t>
      </w:r>
      <w:r>
        <w:rPr>
          <w:rFonts w:ascii="仿宋_GB2312" w:hAnsi="黑体" w:eastAsia="仿宋_GB2312"/>
          <w:sz w:val="32"/>
          <w:szCs w:val="32"/>
        </w:rPr>
        <w:t>工作日。</w:t>
      </w:r>
    </w:p>
    <w:p w14:paraId="1503A407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、供应商管理及退出机制</w:t>
      </w:r>
    </w:p>
    <w:p w14:paraId="577CA08E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0"/>
        </w:rPr>
      </w:pPr>
      <w:r>
        <w:rPr>
          <w:rFonts w:hint="eastAsia" w:ascii="仿宋_GB2312" w:hAnsi="宋体" w:eastAsia="仿宋_GB2312"/>
          <w:sz w:val="32"/>
          <w:szCs w:val="30"/>
        </w:rPr>
        <w:t>（一）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中选供应商</w:t>
      </w:r>
      <w:r>
        <w:rPr>
          <w:rFonts w:hint="eastAsia" w:ascii="仿宋_GB2312" w:hAnsi="宋体" w:eastAsia="仿宋_GB2312"/>
          <w:sz w:val="32"/>
          <w:szCs w:val="30"/>
        </w:rPr>
        <w:t>或其指定（授权）的配送商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须在30个自然日内提供样品及相关资料到医疗设备科进行物资编码和备案，以及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在集采周期开始时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与佛山市中医院在</w:t>
      </w:r>
      <w:r>
        <w:rPr>
          <w:rFonts w:hint="eastAsia" w:ascii="仿宋_GB2312" w:eastAsia="仿宋_GB2312"/>
          <w:spacing w:val="12"/>
          <w:sz w:val="32"/>
          <w:szCs w:val="32"/>
        </w:rPr>
        <w:t>广东省新招采子系统平台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签订医用耗材购销合同</w:t>
      </w:r>
      <w:r>
        <w:rPr>
          <w:rFonts w:hint="eastAsia" w:ascii="仿宋_GB2312" w:hAnsi="宋体" w:eastAsia="仿宋_GB2312"/>
          <w:sz w:val="32"/>
          <w:szCs w:val="30"/>
        </w:rPr>
        <w:t>。</w:t>
      </w:r>
    </w:p>
    <w:p w14:paraId="1825BB8B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</w:rPr>
        <w:t>）原则上合同期限内不得变更配送商，如需变更</w:t>
      </w:r>
      <w:r>
        <w:rPr>
          <w:rFonts w:ascii="仿宋_GB2312" w:hAnsi="黑体" w:eastAsia="仿宋_GB2312"/>
          <w:sz w:val="32"/>
          <w:szCs w:val="32"/>
        </w:rPr>
        <w:t>的，</w:t>
      </w:r>
      <w:r>
        <w:rPr>
          <w:rFonts w:hint="eastAsia" w:ascii="仿宋_GB2312" w:hAnsi="黑体" w:eastAsia="仿宋_GB2312"/>
          <w:sz w:val="32"/>
          <w:szCs w:val="32"/>
        </w:rPr>
        <w:t>须由新配送商</w:t>
      </w:r>
      <w:r>
        <w:rPr>
          <w:rFonts w:ascii="仿宋_GB2312" w:hAnsi="黑体" w:eastAsia="仿宋_GB2312"/>
          <w:sz w:val="32"/>
          <w:szCs w:val="32"/>
        </w:rPr>
        <w:t>递交</w:t>
      </w:r>
      <w:r>
        <w:rPr>
          <w:rFonts w:hint="eastAsia" w:ascii="仿宋_GB2312" w:hAnsi="黑体" w:eastAsia="仿宋_GB2312"/>
          <w:sz w:val="32"/>
          <w:szCs w:val="32"/>
        </w:rPr>
        <w:t>变更</w:t>
      </w:r>
      <w:r>
        <w:rPr>
          <w:rFonts w:ascii="仿宋_GB2312" w:hAnsi="黑体" w:eastAsia="仿宋_GB2312"/>
          <w:sz w:val="32"/>
          <w:szCs w:val="32"/>
        </w:rPr>
        <w:t>申请函</w:t>
      </w:r>
      <w:r>
        <w:rPr>
          <w:rFonts w:hint="eastAsia" w:ascii="仿宋_GB2312" w:hAnsi="黑体" w:eastAsia="仿宋_GB2312"/>
          <w:sz w:val="32"/>
          <w:szCs w:val="32"/>
        </w:rPr>
        <w:t>及相关资料</w:t>
      </w:r>
      <w:r>
        <w:rPr>
          <w:rFonts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经医院审批同意后</w:t>
      </w:r>
      <w:r>
        <w:rPr>
          <w:rFonts w:ascii="仿宋_GB2312" w:hAnsi="黑体" w:eastAsia="仿宋_GB2312"/>
          <w:sz w:val="32"/>
          <w:szCs w:val="32"/>
        </w:rPr>
        <w:t>方可变更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358AF038">
      <w:pPr>
        <w:pStyle w:val="4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医院对中选产品及其配套工具质量、服务能力、合同履行能力、配合医院处理医疗纠纷能力等进行考核，并根据考核结果，作为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动态调整供应目录的依据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4856B553">
      <w:pPr>
        <w:pStyle w:val="2"/>
        <w:ind w:left="0" w:firstLine="640" w:firstLineChars="200"/>
        <w:jc w:val="left"/>
        <w:rPr>
          <w:rFonts w:ascii="仿宋_GB2312" w:hAnsi="Calibri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（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Calibri" w:eastAsia="仿宋_GB2312"/>
          <w:bCs/>
          <w:sz w:val="32"/>
          <w:szCs w:val="32"/>
        </w:rPr>
        <w:t>）医疗器械生产许可证、医疗器械经营许可证、医疗器械注册证、消毒产品生产企业卫生许可证、消毒剂和消毒器械卫生许可批件、营业执照（正副本）、医用耗材检验报告书和授权书等到期前，应将变更后的最新有效证明文件提交到医疗设备科。超过有效期未提交的，停止中选产品的供货资格。</w:t>
      </w:r>
    </w:p>
    <w:p w14:paraId="366C45AD">
      <w:pPr>
        <w:spacing w:line="580" w:lineRule="exact"/>
        <w:ind w:firstLine="640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</w:rPr>
        <w:t>（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Calibri" w:eastAsia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企业名称、医用耗材价格等信息不能改变。若企业名称、医用耗材价格等信息确需变更的，经我院审核通过后，需在10个工作日内到医疗设备科办理备案手续。逾期未办理备案的，停止中选产品的供货资格。</w:t>
      </w:r>
    </w:p>
    <w:p w14:paraId="04EA99B2">
      <w:pPr>
        <w:spacing w:line="580" w:lineRule="exact"/>
        <w:ind w:firstLine="688" w:firstLineChars="200"/>
        <w:rPr>
          <w:rFonts w:ascii="仿宋_GB2312" w:hAnsi="仿宋_GB2312" w:eastAsia="仿宋_GB2312" w:cs="仿宋_GB2312"/>
          <w:bCs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若中选产品有断货或停产等特殊情况时，需提前1个月（30个自然日）告知医院，并出示加盖公章的断货或停产的书面说明。在一个集采协议周期内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出现五次以上供货不及时的情况，医院有权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在完成集采报量后终止合同，同时下一集采周期终止报量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 w14:paraId="576851C7">
      <w:pPr>
        <w:spacing w:line="580" w:lineRule="exact"/>
        <w:ind w:firstLine="688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）供应商的</w:t>
      </w:r>
      <w:bookmarkStart w:id="0" w:name="OLE_LINK2"/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违约违规</w:t>
      </w:r>
      <w:bookmarkEnd w:id="0"/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行为及处理</w:t>
      </w:r>
    </w:p>
    <w:p w14:paraId="338BE3BA">
      <w:pPr>
        <w:spacing w:line="580" w:lineRule="exact"/>
        <w:ind w:firstLine="688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供应商有下列行为之一的，由相关监督管理部门会同医疗设备科进行查处。视情节轻重给予挂网警告，列入“不良记录名单”、将违法违规供应商和法人名单及违法违规情况向社会公布、取消供应商该品规、直至所有品规本次中选资格，该供应商两年内不得参与佛山市中医院医用耗材采购，涉嫌行政违法的，提请行政主管部门予以查处。</w:t>
      </w:r>
    </w:p>
    <w:p w14:paraId="2D5D07F1">
      <w:pPr>
        <w:spacing w:line="580" w:lineRule="exact"/>
        <w:ind w:firstLine="688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（1）在采购活动中提供虚假证明文件的；</w:t>
      </w:r>
    </w:p>
    <w:p w14:paraId="4E8270E4">
      <w:pPr>
        <w:spacing w:line="580" w:lineRule="exact"/>
        <w:ind w:firstLine="688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（2）中选后，拒不签订购销合同的；</w:t>
      </w:r>
    </w:p>
    <w:p w14:paraId="37417EBC">
      <w:pPr>
        <w:spacing w:line="580" w:lineRule="exact"/>
        <w:ind w:firstLine="688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（3）不供货、不足量供货、不及时供货的，经核实，确因供应商原因造成的；</w:t>
      </w:r>
    </w:p>
    <w:p w14:paraId="402F8DB1">
      <w:pPr>
        <w:spacing w:line="580" w:lineRule="exact"/>
        <w:ind w:firstLine="688" w:firstLineChars="200"/>
        <w:rPr>
          <w:rFonts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（4）提供不合格或不符合有效期规定的医用耗材，经核实，确因供应商原因造成的；</w:t>
      </w:r>
    </w:p>
    <w:p w14:paraId="2C2B144A">
      <w:pPr>
        <w:spacing w:line="580" w:lineRule="exact"/>
        <w:ind w:firstLine="688" w:firstLineChars="200"/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（5）其他违约违规行为。</w:t>
      </w:r>
    </w:p>
    <w:p w14:paraId="15D29E39">
      <w:pPr>
        <w:spacing w:line="560" w:lineRule="exact"/>
        <w:ind w:firstLine="640" w:firstLineChars="200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黑体" w:eastAsia="仿宋_GB2312"/>
          <w:bCs/>
          <w:sz w:val="32"/>
          <w:szCs w:val="32"/>
        </w:rPr>
        <w:t>）中选的供应商或其指定（授权）的配送商由于违反上述五、六、七条任何</w:t>
      </w:r>
      <w:r>
        <w:rPr>
          <w:rFonts w:ascii="仿宋_GB2312" w:hAnsi="黑体" w:eastAsia="仿宋_GB2312"/>
          <w:bCs/>
          <w:sz w:val="32"/>
          <w:szCs w:val="32"/>
        </w:rPr>
        <w:t>一条</w:t>
      </w:r>
      <w:r>
        <w:rPr>
          <w:rFonts w:hint="eastAsia" w:ascii="仿宋_GB2312" w:hAnsi="黑体" w:eastAsia="仿宋_GB2312"/>
          <w:bCs/>
          <w:sz w:val="32"/>
          <w:szCs w:val="32"/>
        </w:rPr>
        <w:t>原则退出后，</w:t>
      </w:r>
      <w:r>
        <w:rPr>
          <w:rFonts w:hint="eastAsia" w:ascii="仿宋_GB2312" w:hAnsi="宋体" w:eastAsia="仿宋_GB2312"/>
          <w:sz w:val="32"/>
          <w:szCs w:val="30"/>
        </w:rPr>
        <w:t>按排名先后依次补上，以此类推</w:t>
      </w:r>
      <w:r>
        <w:rPr>
          <w:rFonts w:hint="eastAsia" w:ascii="仿宋_GB2312" w:hAnsi="黑体" w:eastAsia="仿宋_GB2312"/>
          <w:bCs/>
          <w:sz w:val="32"/>
          <w:szCs w:val="32"/>
        </w:rPr>
        <w:t>。</w:t>
      </w:r>
    </w:p>
    <w:p w14:paraId="4D484B9A">
      <w:pPr>
        <w:adjustRightInd w:val="0"/>
        <w:snapToGrid w:val="0"/>
        <w:spacing w:line="594" w:lineRule="exact"/>
        <w:ind w:firstLine="688" w:firstLineChars="200"/>
        <w:rPr>
          <w:rFonts w:ascii="宋体" w:hAnsi="宋体" w:eastAsia="仿宋_GB2312" w:cs="黑体"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 w:eastAsia="仿宋_GB2312" w:cs="黑体"/>
          <w:snapToGrid w:val="0"/>
          <w:spacing w:val="12"/>
          <w:kern w:val="0"/>
          <w:sz w:val="32"/>
          <w:szCs w:val="32"/>
        </w:rPr>
        <w:t>（</w:t>
      </w:r>
      <w:r>
        <w:rPr>
          <w:rFonts w:hint="eastAsia" w:ascii="宋体" w:hAnsi="宋体" w:eastAsia="仿宋_GB2312" w:cs="黑体"/>
          <w:snapToGrid w:val="0"/>
          <w:spacing w:val="12"/>
          <w:kern w:val="0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仿宋_GB2312" w:cs="黑体"/>
          <w:snapToGrid w:val="0"/>
          <w:spacing w:val="12"/>
          <w:kern w:val="0"/>
          <w:sz w:val="32"/>
          <w:szCs w:val="32"/>
        </w:rPr>
        <w:t>）合同有效期管理</w:t>
      </w:r>
    </w:p>
    <w:p w14:paraId="63D4AF3C">
      <w:pPr>
        <w:adjustRightInd w:val="0"/>
        <w:snapToGrid w:val="0"/>
        <w:spacing w:line="594" w:lineRule="exact"/>
        <w:ind w:firstLine="688" w:firstLineChars="200"/>
        <w:rPr>
          <w:rFonts w:ascii="宋体" w:hAnsi="宋体" w:eastAsia="仿宋_GB2312" w:cs="黑体"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 w:eastAsia="仿宋_GB2312" w:cs="黑体"/>
          <w:snapToGrid w:val="0"/>
          <w:spacing w:val="12"/>
          <w:kern w:val="0"/>
          <w:sz w:val="32"/>
          <w:szCs w:val="32"/>
        </w:rPr>
        <w:t>1.采购合同有效期原则上为</w:t>
      </w:r>
      <w:r>
        <w:rPr>
          <w:rFonts w:hint="eastAsia" w:ascii="宋体" w:hAnsi="宋体" w:eastAsia="仿宋_GB2312" w:cs="黑体"/>
          <w:snapToGrid w:val="0"/>
          <w:spacing w:val="12"/>
          <w:kern w:val="0"/>
          <w:sz w:val="32"/>
          <w:szCs w:val="32"/>
          <w:lang w:val="en-US" w:eastAsia="zh-CN"/>
        </w:rPr>
        <w:t>一个集采协议周期</w:t>
      </w:r>
      <w:r>
        <w:rPr>
          <w:rFonts w:hint="eastAsia" w:ascii="宋体" w:hAnsi="宋体" w:eastAsia="仿宋_GB2312" w:cs="黑体"/>
          <w:snapToGrid w:val="0"/>
          <w:spacing w:val="12"/>
          <w:kern w:val="0"/>
          <w:sz w:val="32"/>
          <w:szCs w:val="32"/>
        </w:rPr>
        <w:t>。依据医院医用耗材供应商年度评价考核结果，决定是否续签或重新启动遴选。</w:t>
      </w:r>
    </w:p>
    <w:p w14:paraId="24C9C815">
      <w:pPr>
        <w:adjustRightInd w:val="0"/>
        <w:snapToGrid w:val="0"/>
        <w:spacing w:line="594" w:lineRule="exact"/>
        <w:ind w:firstLine="688" w:firstLineChars="200"/>
        <w:rPr>
          <w:rFonts w:ascii="宋体" w:hAnsi="宋体" w:eastAsia="仿宋_GB2312" w:cs="黑体"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 w:eastAsia="仿宋_GB2312" w:cs="黑体"/>
          <w:snapToGrid w:val="0"/>
          <w:spacing w:val="12"/>
          <w:kern w:val="0"/>
          <w:sz w:val="32"/>
          <w:szCs w:val="32"/>
        </w:rPr>
        <w:t>2.如遇国家或省市政策调整、产品质量问题，医院有权提前终止合同。</w:t>
      </w:r>
    </w:p>
    <w:p w14:paraId="504D03F7">
      <w:pPr>
        <w:spacing w:line="560" w:lineRule="exact"/>
        <w:ind w:firstLine="640" w:firstLineChars="200"/>
        <w:rPr>
          <w:rFonts w:hint="eastAsia" w:ascii="仿宋_GB2312" w:hAnsi="黑体" w:eastAsia="仿宋_GB2312"/>
          <w:bCs/>
          <w:sz w:val="32"/>
          <w:szCs w:val="32"/>
        </w:rPr>
      </w:pPr>
      <w:bookmarkStart w:id="1" w:name="_GoBack"/>
      <w:bookmarkEnd w:id="1"/>
    </w:p>
    <w:p w14:paraId="12F07330">
      <w:pPr>
        <w:tabs>
          <w:tab w:val="left" w:pos="738"/>
        </w:tabs>
        <w:jc w:val="left"/>
        <w:rPr>
          <w:rFonts w:hint="eastAsia"/>
        </w:rPr>
      </w:pPr>
    </w:p>
    <w:p w14:paraId="265CD49E">
      <w:pPr>
        <w:tabs>
          <w:tab w:val="left" w:pos="738"/>
        </w:tabs>
        <w:jc w:val="left"/>
        <w:rPr>
          <w:rFonts w:hint="eastAsia"/>
        </w:rPr>
      </w:pPr>
    </w:p>
    <w:p w14:paraId="4A1518D9">
      <w:pPr>
        <w:tabs>
          <w:tab w:val="left" w:pos="738"/>
        </w:tabs>
        <w:jc w:val="left"/>
        <w:rPr>
          <w:rFonts w:hint="eastAsia"/>
        </w:rPr>
      </w:pPr>
    </w:p>
    <w:p w14:paraId="5887D713">
      <w:pPr>
        <w:tabs>
          <w:tab w:val="left" w:pos="738"/>
        </w:tabs>
        <w:jc w:val="left"/>
        <w:rPr>
          <w:rFonts w:hint="eastAsia"/>
        </w:rPr>
      </w:pPr>
    </w:p>
    <w:p w14:paraId="188024F0">
      <w:pPr>
        <w:tabs>
          <w:tab w:val="left" w:pos="738"/>
        </w:tabs>
        <w:jc w:val="left"/>
        <w:rPr>
          <w:rFonts w:hint="eastAsia"/>
        </w:rPr>
      </w:pPr>
    </w:p>
    <w:p w14:paraId="6AEC7565">
      <w:pPr>
        <w:tabs>
          <w:tab w:val="left" w:pos="738"/>
        </w:tabs>
        <w:jc w:val="left"/>
        <w:rPr>
          <w:rFonts w:hint="eastAsia"/>
        </w:rPr>
      </w:pPr>
    </w:p>
    <w:p w14:paraId="6E39B36A">
      <w:pPr>
        <w:tabs>
          <w:tab w:val="left" w:pos="738"/>
        </w:tabs>
        <w:jc w:val="left"/>
        <w:rPr>
          <w:rFonts w:hint="eastAsia"/>
        </w:rPr>
      </w:pPr>
    </w:p>
    <w:p w14:paraId="6480B906">
      <w:pPr>
        <w:tabs>
          <w:tab w:val="left" w:pos="738"/>
        </w:tabs>
        <w:jc w:val="left"/>
        <w:rPr>
          <w:rFonts w:hint="eastAsia"/>
        </w:rPr>
      </w:pPr>
    </w:p>
    <w:p w14:paraId="5EE90BDC">
      <w:pPr>
        <w:tabs>
          <w:tab w:val="left" w:pos="738"/>
        </w:tabs>
        <w:jc w:val="left"/>
        <w:rPr>
          <w:rFonts w:hint="eastAsia"/>
        </w:rPr>
      </w:pPr>
    </w:p>
    <w:p w14:paraId="0AC021DB">
      <w:pPr>
        <w:tabs>
          <w:tab w:val="left" w:pos="738"/>
        </w:tabs>
        <w:jc w:val="left"/>
        <w:rPr>
          <w:rFonts w:hint="eastAsia"/>
        </w:rPr>
      </w:pPr>
    </w:p>
    <w:p w14:paraId="40F14DC3">
      <w:pPr>
        <w:tabs>
          <w:tab w:val="left" w:pos="738"/>
        </w:tabs>
        <w:jc w:val="left"/>
        <w:rPr>
          <w:rFonts w:hint="eastAsia"/>
        </w:rPr>
      </w:pPr>
    </w:p>
    <w:p w14:paraId="76938CB1">
      <w:pPr>
        <w:tabs>
          <w:tab w:val="left" w:pos="738"/>
        </w:tabs>
        <w:jc w:val="left"/>
        <w:rPr>
          <w:rFonts w:hint="eastAsia"/>
        </w:rPr>
      </w:pPr>
    </w:p>
    <w:p w14:paraId="132084A6">
      <w:pPr>
        <w:tabs>
          <w:tab w:val="left" w:pos="738"/>
        </w:tabs>
        <w:jc w:val="left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722BE1-5D44-4976-8F53-13C4047706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9BCE52-B592-4F2B-9C48-AF987CC47C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8BD1FA3-EABA-47AD-B577-3376BA2462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C2D7BD8-43F2-4B76-ACB5-11CFB0D3447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5356810-173B-49EE-B502-CD828CE127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3DABB">
    <w:pPr>
      <w:snapToGrid w:val="0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2A71580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IzYzQ5N2M1YWNlZTEyMzAwNGIyMzc4M2U1NzljNmYifQ=="/>
  </w:docVars>
  <w:rsids>
    <w:rsidRoot w:val="003B6049"/>
    <w:rsid w:val="000737D3"/>
    <w:rsid w:val="000B2C34"/>
    <w:rsid w:val="000D4167"/>
    <w:rsid w:val="000E1738"/>
    <w:rsid w:val="00106621"/>
    <w:rsid w:val="00181DA3"/>
    <w:rsid w:val="001A1B57"/>
    <w:rsid w:val="001D6548"/>
    <w:rsid w:val="002A243D"/>
    <w:rsid w:val="002E43F1"/>
    <w:rsid w:val="002E708A"/>
    <w:rsid w:val="002F063B"/>
    <w:rsid w:val="003B6049"/>
    <w:rsid w:val="003C4B9A"/>
    <w:rsid w:val="005A263E"/>
    <w:rsid w:val="0063134F"/>
    <w:rsid w:val="00662BD9"/>
    <w:rsid w:val="006A5D33"/>
    <w:rsid w:val="007B638C"/>
    <w:rsid w:val="007D7E0C"/>
    <w:rsid w:val="008774CD"/>
    <w:rsid w:val="008B782D"/>
    <w:rsid w:val="008C4E79"/>
    <w:rsid w:val="008D26B8"/>
    <w:rsid w:val="008E53D7"/>
    <w:rsid w:val="00A64D5A"/>
    <w:rsid w:val="00AC2D5E"/>
    <w:rsid w:val="00B12629"/>
    <w:rsid w:val="00B454CB"/>
    <w:rsid w:val="00BD3E1A"/>
    <w:rsid w:val="00BD7905"/>
    <w:rsid w:val="00BF2850"/>
    <w:rsid w:val="00CD63C6"/>
    <w:rsid w:val="00CE66F6"/>
    <w:rsid w:val="00CF5E29"/>
    <w:rsid w:val="00D329A5"/>
    <w:rsid w:val="00DB21CB"/>
    <w:rsid w:val="00F162DA"/>
    <w:rsid w:val="00F633C7"/>
    <w:rsid w:val="00F84AC1"/>
    <w:rsid w:val="00F94F2C"/>
    <w:rsid w:val="00FE5248"/>
    <w:rsid w:val="01D9415D"/>
    <w:rsid w:val="054144F3"/>
    <w:rsid w:val="06FC0240"/>
    <w:rsid w:val="08333A3B"/>
    <w:rsid w:val="0C852322"/>
    <w:rsid w:val="0EA2475E"/>
    <w:rsid w:val="1416075E"/>
    <w:rsid w:val="1C3A425E"/>
    <w:rsid w:val="1FD862CB"/>
    <w:rsid w:val="20EE1AB1"/>
    <w:rsid w:val="26130B13"/>
    <w:rsid w:val="28B27EE5"/>
    <w:rsid w:val="28FC2D0A"/>
    <w:rsid w:val="31BD2FCF"/>
    <w:rsid w:val="357E15C1"/>
    <w:rsid w:val="3A1B530E"/>
    <w:rsid w:val="3E5B0EA5"/>
    <w:rsid w:val="40C43357"/>
    <w:rsid w:val="42376B83"/>
    <w:rsid w:val="43C024AB"/>
    <w:rsid w:val="52A26F27"/>
    <w:rsid w:val="53744B3A"/>
    <w:rsid w:val="568C4E2C"/>
    <w:rsid w:val="57D945CD"/>
    <w:rsid w:val="598D29D8"/>
    <w:rsid w:val="5A6F1FAB"/>
    <w:rsid w:val="613366E5"/>
    <w:rsid w:val="61BA2572"/>
    <w:rsid w:val="6A190D8B"/>
    <w:rsid w:val="6FDA172B"/>
    <w:rsid w:val="724C07E1"/>
    <w:rsid w:val="745201E6"/>
    <w:rsid w:val="74C9095D"/>
    <w:rsid w:val="77D67AA8"/>
    <w:rsid w:val="7CC61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tabs>
        <w:tab w:val="left" w:pos="426"/>
      </w:tabs>
      <w:ind w:left="2100"/>
    </w:pPr>
  </w:style>
  <w:style w:type="paragraph" w:styleId="3">
    <w:name w:val="Body Text"/>
    <w:basedOn w:val="1"/>
    <w:next w:val="4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  <w:style w:type="paragraph" w:customStyle="1" w:styleId="4">
    <w:name w:val="Default"/>
    <w:next w:val="2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spacing w:line="360" w:lineRule="auto"/>
      <w:ind w:left="360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_Style 1"/>
    <w:basedOn w:val="1"/>
    <w:qFormat/>
    <w:uiPriority w:val="99"/>
    <w:pPr>
      <w:ind w:firstLine="420" w:firstLineChars="200"/>
    </w:p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7">
    <w:name w:val="tgt"/>
    <w:basedOn w:val="1"/>
    <w:qFormat/>
    <w:uiPriority w:val="0"/>
    <w:pPr>
      <w:widowControl/>
      <w:spacing w:before="100" w:beforeAutospacing="1" w:after="100" w:afterAutospacing="1"/>
    </w:pPr>
    <w:rPr>
      <w:rFonts w:cs="宋体"/>
    </w:rPr>
  </w:style>
  <w:style w:type="character" w:customStyle="1" w:styleId="18">
    <w:name w:val="页眉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2346</Words>
  <Characters>2372</Characters>
  <Lines>7</Lines>
  <Paragraphs>11</Paragraphs>
  <TotalTime>4</TotalTime>
  <ScaleCrop>false</ScaleCrop>
  <LinksUpToDate>false</LinksUpToDate>
  <CharactersWithSpaces>2372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2024-09-22T11:10:00Z</dcterms:created>
  <dc:creator>DELL</dc:creator>
  <cp:lastModifiedBy>林锋</cp:lastModifiedBy>
  <dcterms:modified xsi:type="dcterms:W3CDTF">2026-04-03T04:24:48Z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3AE7864791D14643B5B483CED95F449A</vt:lpwstr>
  </property>
  <property fmtid="{D5CDD505-2E9C-101B-9397-08002B2CF9AE}" pid="4" name="KSOTemplateDocerSaveRecord">
    <vt:lpwstr>eyJoZGlkIjoiYTM0NDAzNjUxZmVhOTBiMGExY2Y1ZjFmODc5MmVmYTIiLCJ1c2VySWQiOiI3NTQwODQ0NjAifQ==</vt:lpwstr>
  </property>
</Properties>
</file>